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75FBD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80660" cy="8403590"/>
            <wp:effectExtent l="0" t="0" r="1524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2240" cy="8465185"/>
            <wp:effectExtent l="0" t="0" r="16510" b="12065"/>
            <wp:docPr id="2" name="图片 2" descr="b6d50eeeb811d32fa1fd9965153396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6d50eeeb811d32fa1fd99651533968d"/>
                    <pic:cNvPicPr>
                      <a:picLocks noChangeAspect="1"/>
                    </pic:cNvPicPr>
                  </pic:nvPicPr>
                  <pic:blipFill>
                    <a:blip r:embed="rId5"/>
                    <a:srcRect t="5072" b="3745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58740" cy="8512810"/>
            <wp:effectExtent l="0" t="0" r="3810" b="2540"/>
            <wp:docPr id="3" name="图片 3" descr="3a251bb513f9e900a1a1cc68d6d1fe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a251bb513f9e900a1a1cc68d6d1fe8c"/>
                    <pic:cNvPicPr>
                      <a:picLocks noChangeAspect="1"/>
                    </pic:cNvPicPr>
                  </pic:nvPicPr>
                  <pic:blipFill>
                    <a:blip r:embed="rId6"/>
                    <a:srcRect t="7181"/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851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8E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2026-08-11T11:39:44Z</dcterms:created>
  <dc:creator>Administrator</dc:creator>
  <cp:lastModifiedBy>河南双骢企业管理咨询有限公司:王晓燕</cp:lastModifiedBy>
  <dcterms:modified xsi:type="dcterms:W3CDTF">2026-08-11T11:40:39Z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eyJoZGlkIjoiNjdkYzUyMWQ2YWRmOTYxZmZiOTM1OGUwNTJmNTdlNWUiLCJ1c2VySWQiOiI1NjUxNjYxNDQifQ==</vt:lpwstr>
  </property>
  <property fmtid="{D5CDD505-2E9C-101B-9397-08002B2CF9AE}" pid="4" name="ICV">
    <vt:lpwstr>F80D4DA29C1B47F4B11E106AA093B262_12</vt:lpwstr>
  </property>
</Properties>
</file>