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郑州市中心医院2026年8至10月采购意向</w:t>
      </w:r>
    </w:p>
    <w:p>
      <w:pPr>
        <w:ind w:firstLine="6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为便于供应商及时了解政府采购信息，根据《河南省财政厅关于开展政府采购意向公开工作的通知》（豫财购〔2020〕8号）等有关规定，现将郑州市中心医院 2026年8至10月采购意向公开如下：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286"/>
        <w:gridCol w:w="1136"/>
        <w:gridCol w:w="1971"/>
        <w:gridCol w:w="1168"/>
        <w:gridCol w:w="1318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1286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采购单位名称</w:t>
            </w:r>
          </w:p>
        </w:tc>
        <w:tc>
          <w:tcPr>
            <w:tcW w:w="1136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采购项目名称</w:t>
            </w:r>
          </w:p>
        </w:tc>
        <w:tc>
          <w:tcPr>
            <w:tcW w:w="1971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采购需求概况</w:t>
            </w:r>
          </w:p>
        </w:tc>
        <w:tc>
          <w:tcPr>
            <w:tcW w:w="1168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预算金额（万元）</w:t>
            </w:r>
          </w:p>
        </w:tc>
        <w:tc>
          <w:tcPr>
            <w:tcW w:w="1318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预计采购时间</w:t>
            </w:r>
          </w:p>
        </w:tc>
        <w:tc>
          <w:tcPr>
            <w:tcW w:w="907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86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郑州市中心医院</w:t>
            </w:r>
          </w:p>
        </w:tc>
        <w:tc>
          <w:tcPr>
            <w:tcW w:w="1136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患者服务与医院运营一体化智慧平台</w:t>
            </w:r>
          </w:p>
        </w:tc>
        <w:tc>
          <w:tcPr>
            <w:tcW w:w="1971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为贯彻落实国家卫生健康委关于推进“三位一体”智慧医院建设的部署，我院拟采购“患者服务与医院运营一体化智慧平台”。通过构建远程协同、全流程服务、运营可视化等模块，实现优质资源下沉、患者闭环服务、医患沟通可追溯及精细化管理，全面提升智慧服务水平与群众就医满意度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68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259</w:t>
            </w:r>
          </w:p>
        </w:tc>
        <w:tc>
          <w:tcPr>
            <w:tcW w:w="1318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2026年10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月</w:t>
            </w:r>
          </w:p>
        </w:tc>
        <w:tc>
          <w:tcPr>
            <w:tcW w:w="90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>
      <w:pPr>
        <w:ind w:firstLine="6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21836631-76BB-46B9-963A-6398605549B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4FAB243-2D26-4402-A9F6-FAEA78559B2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ODMzYjY4NjVlZjE3YWFhNGU0MDAyNmI0ZGQ1NDYifQ=="/>
  </w:docVars>
  <w:rsids>
    <w:rsidRoot w:val="00000000"/>
    <w:rsid w:val="0A9B28F7"/>
    <w:rsid w:val="14706BA3"/>
    <w:rsid w:val="1A4C6CD8"/>
    <w:rsid w:val="1AC47300"/>
    <w:rsid w:val="1BA84E74"/>
    <w:rsid w:val="20795806"/>
    <w:rsid w:val="23B91FDE"/>
    <w:rsid w:val="24913ED3"/>
    <w:rsid w:val="31A73BF3"/>
    <w:rsid w:val="34DB5D37"/>
    <w:rsid w:val="351C625F"/>
    <w:rsid w:val="3EC82FB3"/>
    <w:rsid w:val="4E722B6D"/>
    <w:rsid w:val="542645AC"/>
    <w:rsid w:val="61333986"/>
    <w:rsid w:val="66DD2CDD"/>
    <w:rsid w:val="714D0F73"/>
    <w:rsid w:val="78112CFA"/>
    <w:rsid w:val="797C5CA9"/>
    <w:rsid w:val="7EA0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283</Characters>
  <Lines>0</Lines>
  <Paragraphs>0</Paragraphs>
  <TotalTime>196</TotalTime>
  <ScaleCrop>false</ScaleCrop>
  <LinksUpToDate>false</LinksUpToDate>
  <CharactersWithSpaces>284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胡婧文</cp:lastModifiedBy>
  <dcterms:modified xsi:type="dcterms:W3CDTF">2026-05-19T07:46:33Z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TemplateDocerSaveRecord">
    <vt:lpwstr>eyJoZGlkIjoiY2ZlZTg4YzY1OTcyMTAyODlmZjM0MjIwNDM0NDFkOTciLCJ1c2VySWQiOiIxNjYyODYzMDk2In0=</vt:lpwstr>
  </property>
  <property fmtid="{D5CDD505-2E9C-101B-9397-08002B2CF9AE}" pid="4" name="ICV">
    <vt:lpwstr>5A6CEE3F1DE1416EA7EFB65BF10128B6_13</vt:lpwstr>
  </property>
</Properties>
</file>