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976"/>
        <w:gridCol w:w="1407"/>
      </w:tblGrid>
      <w:tr w14:paraId="3EA6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DAF8">
            <w:pPr>
              <w:spacing w:line="432" w:lineRule="auto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A包</w:t>
            </w:r>
          </w:p>
        </w:tc>
      </w:tr>
      <w:tr w14:paraId="41BB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9B58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563A">
            <w:pPr>
              <w:spacing w:line="432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入围供应商名称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D2F3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排序</w:t>
            </w:r>
          </w:p>
        </w:tc>
      </w:tr>
      <w:tr w14:paraId="15CE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44626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9103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海天工程咨询有限公司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EC6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7AF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A9FD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0C5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中科天一工程管理有限公司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51A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055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EA92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6E0E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瑞和安惠项目管理集团有限公司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6514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79FB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2EAA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9933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弘程工程咨询有限公司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047E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1C8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E2E7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84B8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中诚联创工程管理有限公司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FE0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281D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A034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17B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河南裕达永信工程造价咨询事务所有限公司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059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74C0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AE8A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3D6B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吉鼎工程咨询有限公司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ADDB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17A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7F7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E3D7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河南大明建设工程管理有限公司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4CF3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6FC3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C40AC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053A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智博国际工程咨询有限公司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3303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1B04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120A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6184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河南联创工程造价管理有限公司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6473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3992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94A7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FCA2A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意成工程咨询有限公司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76B3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 w14:paraId="28AD2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0D4A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57B7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精诚工程管理有限公司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1811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3D50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05196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9B79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卓恒工程咨询有限公司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7100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473B7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C20A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F4B5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中审华国际工程咨询（北京）有限公司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D4D6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</w:tr>
      <w:tr w14:paraId="616F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E675F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32E7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诚辉工程管理有限公司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C67B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3B14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FADE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6266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河南精工工程管理咨询有限公司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2CE4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5ABE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C0BA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D964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河南耘合工程咨询有限公司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3D7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</w:tr>
      <w:tr w14:paraId="0A113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B6E4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61B4D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河南求实工程造价咨询有限公司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9C733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 w14:paraId="3775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86CE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E449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河南天锦工程管理有限公司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8AD1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</w:tr>
      <w:tr w14:paraId="6EE3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DB6C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BBE1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中誉恒信工程咨询有限公司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EC8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</w:tbl>
    <w:p w14:paraId="2DF62FB9">
      <w:pPr>
        <w:spacing w:line="432" w:lineRule="auto"/>
        <w:jc w:val="left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A包最低入围分值：90.64分</w:t>
      </w:r>
      <w:bookmarkStart w:id="0" w:name="_GoBack"/>
      <w:bookmarkEnd w:id="0"/>
    </w:p>
    <w:p w14:paraId="0406C1D0">
      <w:pPr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tbl>
      <w:tblPr>
        <w:tblStyle w:val="6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976"/>
        <w:gridCol w:w="1407"/>
      </w:tblGrid>
      <w:tr w14:paraId="1C2B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C7265">
            <w:pPr>
              <w:spacing w:line="432" w:lineRule="auto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B包</w:t>
            </w:r>
          </w:p>
        </w:tc>
      </w:tr>
      <w:tr w14:paraId="4FA9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66DFB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AF68C">
            <w:pPr>
              <w:spacing w:line="432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入围供应商名称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322E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排序</w:t>
            </w:r>
          </w:p>
        </w:tc>
      </w:tr>
      <w:tr w14:paraId="3912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40CE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FE0D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河南华信会计师事务所有限责任公司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F4F67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2D55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86D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BF19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河南恒达会计师事务所有限公司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488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751B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DEE59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F91F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河南豫林会计师事务所有限公司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CD94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399D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8685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B7203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河南捷创会计师事务所（普通合伙）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0A66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4B21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0F48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5353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河南信则会计师事务所有限公司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F2FD4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0BF4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65C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B068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河南永祥会计师事务所（普通合伙）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3D0E0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 w14:paraId="10B0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6A74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760C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河南省文祥联合会计师事务所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C74B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</w:tr>
      <w:tr w14:paraId="02CB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121D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7F39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河南兴华会计师事务所有限公司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18C9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0B4B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53B7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697F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河南光大会计师事务所有限公司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49B7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1F3C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FAF6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E2C7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河南立信会计师事务所有限公司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79CD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 w14:paraId="69CD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0561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DFE6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河南德信联合会计师事务所（普通合伙）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37C8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</w:tr>
      <w:tr w14:paraId="68DB4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1A81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6342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河南省光明会计师事务所有限公司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C2B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</w:tr>
      <w:tr w14:paraId="72BA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6250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F460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河南世恒联合会计师事务所（普通合伙）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E59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</w:tr>
      <w:tr w14:paraId="17A9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889B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B0D5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中勤万信会计师事务所（特殊普通合伙）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89C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</w:tr>
      <w:tr w14:paraId="689F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49EF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88DA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河南鑫华会计师事务所（普通合伙）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2FE3D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</w:tr>
      <w:tr w14:paraId="0BB7A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70A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E5A4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河南盛豪会计师事务所（普通合伙）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3E39A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54B7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DD76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83B8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河南诚则会计师事务所（普通合伙）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7688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</w:tr>
      <w:tr w14:paraId="73A8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AAAB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5716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河南首席联合会计师事务所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27A2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</w:tr>
      <w:tr w14:paraId="6875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0F02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7AB0C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河南锦汇会计师事务所（普通合伙）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2C517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</w:tr>
      <w:tr w14:paraId="4C0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D3BD3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9115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河南福顺会计师事务所（普通合伙）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78D9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</w:tr>
    </w:tbl>
    <w:p w14:paraId="664367C7">
      <w:pPr>
        <w:spacing w:line="432" w:lineRule="auto"/>
        <w:jc w:val="left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B包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最低入围分值：87.79分</w:t>
      </w:r>
    </w:p>
    <w:p w14:paraId="240E0DD8">
      <w:pPr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tbl>
      <w:tblPr>
        <w:tblStyle w:val="6"/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5976"/>
        <w:gridCol w:w="1407"/>
      </w:tblGrid>
      <w:tr w14:paraId="2854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8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7432">
            <w:pPr>
              <w:spacing w:line="432" w:lineRule="auto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C包</w:t>
            </w:r>
          </w:p>
        </w:tc>
      </w:tr>
      <w:tr w14:paraId="00500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3474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7FD9">
            <w:pPr>
              <w:spacing w:line="432" w:lineRule="auto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入围供应商名称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5344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排序</w:t>
            </w:r>
          </w:p>
        </w:tc>
      </w:tr>
      <w:tr w14:paraId="3686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5307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410DB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河南昭元绩效评价咨询有限公司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849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95C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3295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1DF9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安策（郑州）大数据有限公司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53FF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  <w:tr w14:paraId="6464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0BA2">
            <w:pPr>
              <w:spacing w:line="432" w:lineRule="auto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8E75">
            <w:pPr>
              <w:spacing w:line="432" w:lineRule="auto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河南省绩效和信用评价有限公司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9FD6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7E23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15F5D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FE324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河南诚联资产评估有限公司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5D27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</w:tr>
      <w:tr w14:paraId="33B6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BA4C">
            <w:pPr>
              <w:spacing w:line="432" w:lineRule="auto"/>
              <w:jc w:val="center"/>
              <w:rPr>
                <w:rFonts w:hint="default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8F8F">
            <w:pPr>
              <w:spacing w:line="432" w:lineRule="auto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河南兴润诚会计师事务所有限公司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38D19">
            <w:pPr>
              <w:spacing w:line="432" w:lineRule="auto"/>
              <w:jc w:val="center"/>
              <w:rPr>
                <w:rFonts w:hint="eastAsia" w:ascii="宋体" w:hAnsi="宋体" w:eastAsia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 w14:paraId="31856844">
      <w:pPr>
        <w:spacing w:line="432" w:lineRule="auto"/>
        <w:jc w:val="left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C包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最低入围分值：89.57分</w:t>
      </w:r>
    </w:p>
    <w:p w14:paraId="69BE8702">
      <w:pPr>
        <w:pStyle w:val="2"/>
        <w:rPr>
          <w:rFonts w:hint="eastAsia"/>
          <w:lang w:val="en-US" w:eastAsia="zh-CN"/>
        </w:rPr>
      </w:pPr>
    </w:p>
    <w:p w14:paraId="77AB46DC">
      <w:pPr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ZGJlNzhhMjIyNTA1MWU5NTliZjhjMzNjZTdjOTQifQ=="/>
  </w:docVars>
  <w:rsids>
    <w:rsidRoot w:val="18414DE7"/>
    <w:rsid w:val="0214211E"/>
    <w:rsid w:val="045E3A58"/>
    <w:rsid w:val="08B154DB"/>
    <w:rsid w:val="0D5342A5"/>
    <w:rsid w:val="0F934261"/>
    <w:rsid w:val="151A07E3"/>
    <w:rsid w:val="15914B51"/>
    <w:rsid w:val="170E6A58"/>
    <w:rsid w:val="180939B6"/>
    <w:rsid w:val="18414DE7"/>
    <w:rsid w:val="19FC4451"/>
    <w:rsid w:val="1A0D03E7"/>
    <w:rsid w:val="1BF91837"/>
    <w:rsid w:val="1C357F9E"/>
    <w:rsid w:val="1F690F70"/>
    <w:rsid w:val="2E9570B1"/>
    <w:rsid w:val="2F09195D"/>
    <w:rsid w:val="3462603A"/>
    <w:rsid w:val="37B775FD"/>
    <w:rsid w:val="3B5E5E68"/>
    <w:rsid w:val="3C84647D"/>
    <w:rsid w:val="45C80307"/>
    <w:rsid w:val="46EE25C7"/>
    <w:rsid w:val="49C34B5D"/>
    <w:rsid w:val="4A79726F"/>
    <w:rsid w:val="4D842C73"/>
    <w:rsid w:val="53983F8B"/>
    <w:rsid w:val="566309A0"/>
    <w:rsid w:val="574E550F"/>
    <w:rsid w:val="57AA476F"/>
    <w:rsid w:val="59450CCD"/>
    <w:rsid w:val="5A561FE0"/>
    <w:rsid w:val="5A661D98"/>
    <w:rsid w:val="5ED466EE"/>
    <w:rsid w:val="5F20166F"/>
    <w:rsid w:val="624D2595"/>
    <w:rsid w:val="642D1F7F"/>
    <w:rsid w:val="67D85588"/>
    <w:rsid w:val="7565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next w:val="3"/>
    <w:qFormat/>
    <w:uiPriority w:val="0"/>
    <w:pPr>
      <w:spacing w:line="360" w:lineRule="auto"/>
    </w:pPr>
    <w:rPr>
      <w:sz w:val="24"/>
      <w:szCs w:val="20"/>
    </w:rPr>
  </w:style>
  <w:style w:type="paragraph" w:styleId="5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148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2022-07-12T11:01:00Z</dcterms:created>
  <dc:creator>Administrator</dc:creator>
  <cp:lastModifiedBy>123</cp:lastModifiedBy>
  <dcterms:modified xsi:type="dcterms:W3CDTF">2025-12-20T09:29:53Z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257C225DE4C14BFAB0344A3786B6ED23</vt:lpwstr>
  </property>
  <property fmtid="{D5CDD505-2E9C-101B-9397-08002B2CF9AE}" pid="4" name="KSOTemplateDocerSaveRecord">
    <vt:lpwstr>eyJoZGlkIjoiMjY2NTQzZjZiYTc3MTc0MzIwYzMzNTJiOTBhYzk2MTUiLCJ1c2VySWQiOiI1OTExOTI4NDYifQ==</vt:lpwstr>
  </property>
</Properties>
</file>