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B98AA">
      <w:pPr>
        <w:spacing w:line="360" w:lineRule="auto"/>
        <w:jc w:val="center"/>
        <w:rPr>
          <w:rFonts w:hint="default" w:ascii="Times New Roman" w:hAnsi="Times New Roman" w:cs="Times New Roman"/>
          <w:b/>
          <w:bCs/>
          <w:kern w:val="44"/>
          <w:sz w:val="32"/>
          <w:szCs w:val="32"/>
        </w:rPr>
      </w:pPr>
      <w:bookmarkStart w:id="0" w:name="_Toc32299"/>
      <w:r>
        <w:rPr>
          <w:rFonts w:hint="default" w:ascii="Times New Roman" w:hAnsi="Times New Roman" w:cs="Times New Roman"/>
          <w:b/>
          <w:bCs/>
          <w:kern w:val="44"/>
          <w:sz w:val="32"/>
          <w:szCs w:val="32"/>
        </w:rPr>
        <w:t>采购需求</w:t>
      </w:r>
      <w:bookmarkEnd w:id="0"/>
      <w:bookmarkStart w:id="1" w:name="_GoBack"/>
      <w:bookmarkEnd w:id="1"/>
    </w:p>
    <w:p w14:paraId="5EA211D2">
      <w:pPr>
        <w:spacing w:line="420" w:lineRule="exact"/>
        <w:rPr>
          <w:rFonts w:hint="default" w:ascii="Times New Roman" w:hAnsi="Times New Roman" w:eastAsia="宋体" w:cs="Times New Roman"/>
          <w:sz w:val="24"/>
          <w:lang w:val="en-US" w:eastAsia="zh-CN"/>
        </w:rPr>
      </w:pPr>
    </w:p>
    <w:p w14:paraId="46A55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宋体" w:cs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一、技术要求</w:t>
      </w:r>
    </w:p>
    <w:p w14:paraId="58ECC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（一）服务岗位：24个；</w:t>
      </w:r>
    </w:p>
    <w:p w14:paraId="6685B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（二）服务地点：郑州市管城回族区北下街街道办事处辖区（具体地点由采购人随机指定）</w:t>
      </w:r>
    </w:p>
    <w:p w14:paraId="0882B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（三）工作内容</w:t>
      </w:r>
    </w:p>
    <w:p w14:paraId="2F814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1.及时清理突店经营、占道经营；</w:t>
      </w:r>
    </w:p>
    <w:p w14:paraId="6C5A5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2.及时清理墙体广告、悬挂广告、橱窗广告及各类小广告；</w:t>
      </w:r>
    </w:p>
    <w:p w14:paraId="1ED94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3.及时劝阻并治理非机动车乱停放行为；</w:t>
      </w:r>
    </w:p>
    <w:p w14:paraId="4F6AF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4.及时发现并上报各类存在安全隐患的基础设施问题；</w:t>
      </w:r>
    </w:p>
    <w:p w14:paraId="20E60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5.做好领导交办各项临时性城市管理工作及各类迎检工作；</w:t>
      </w:r>
    </w:p>
    <w:p w14:paraId="6EB68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6.及时现场处置突发事件，一旦出现群体性事件，第一时间控制现场维持秩序，必要时配合公安机关开展相关工作。</w:t>
      </w:r>
    </w:p>
    <w:p w14:paraId="0A79F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（四）成交供应商需遵守城市管理协管人员管理办法：</w:t>
      </w:r>
    </w:p>
    <w:p w14:paraId="76D84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1.岗位职责</w:t>
      </w:r>
    </w:p>
    <w:p w14:paraId="35B5E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1.1服从街道办统一安排、听从指挥，遵守各项规章制度，文明执勤、严格要求自己。</w:t>
      </w:r>
    </w:p>
    <w:p w14:paraId="42BE8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1.2宣传城市管理的法规政策，提供咨询服务，对违法行为说明利害关系，讲明城市管理工作要求和有关情况。</w:t>
      </w:r>
    </w:p>
    <w:p w14:paraId="206A7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1.3协助开展城市管理执法工作（不行使行政执法权），对所辖区域实行动态巡视检查；对违反城市管理法规政策、规章规定的行为进行巡查、报告、劝阻、制止，并督促其改正。</w:t>
      </w:r>
    </w:p>
    <w:p w14:paraId="7DF4B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1.4收集并及时反馈社区、公共单位、群众对城市管理工作方面的意见和建议，做好信息报送、跟踪落实等辅助工作，充分发挥桥梁纽带作用。</w:t>
      </w:r>
    </w:p>
    <w:p w14:paraId="5893F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1.5协助城管执法人员拆除违法建设、数字化管理、交通秩序、沿街综合整治、城市养犬常态化管理等工作。</w:t>
      </w:r>
    </w:p>
    <w:p w14:paraId="7866F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1.6完成街道交办的其他任务。</w:t>
      </w:r>
    </w:p>
    <w:p w14:paraId="13FCF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2.成交公司配备人员的基本要求</w:t>
      </w:r>
    </w:p>
    <w:p w14:paraId="74CBF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2.1城管协管员应当符合以下条件。</w:t>
      </w:r>
    </w:p>
    <w:p w14:paraId="1D4B8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（1）拥护党的路线、方针、政策，遵纪守法，热爱城市管理工作。</w:t>
      </w:r>
    </w:p>
    <w:p w14:paraId="6182B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（2）男性优先，年龄在18—50周岁；根据需要，可以择优招录50周岁以上的男性协管员。</w:t>
      </w:r>
    </w:p>
    <w:p w14:paraId="6A625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（3）身体健康，品行良好，作风正派，举止端庄。</w:t>
      </w:r>
    </w:p>
    <w:p w14:paraId="1EC40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（4）有一定的政策理论水平和管理能力，语言表达能力较强。</w:t>
      </w:r>
    </w:p>
    <w:p w14:paraId="1EAC0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（5）有较强的组织纪律观念和良好的职业道德，敢于担当，作风正派。</w:t>
      </w:r>
    </w:p>
    <w:p w14:paraId="649A6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（6）新聘用的协管员，由城管科、成交公司对其开展为期3天的专项培训与考核；考核合格后聘用上岗。</w:t>
      </w:r>
    </w:p>
    <w:p w14:paraId="4D7A0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7）辞职、辞退或解聘人员，应在离职前将街道配备公用装备、物品、服装、标识标志和证件等予以移交方可办理手续。因未移交而擅自离职的，不予结算，并保留索要直至诉讼的权利。聘用人员提出解除劳动合同，由本人提前15日提出书面申请，经相关程序审批后方可离职。</w:t>
      </w:r>
    </w:p>
    <w:p w14:paraId="6663A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2.2除上述条件外，有下列情形之一的优先录用。</w:t>
      </w:r>
    </w:p>
    <w:p w14:paraId="2D47E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（1）中共党员；</w:t>
      </w:r>
    </w:p>
    <w:p w14:paraId="20A1F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（2）退伍士兵；</w:t>
      </w:r>
    </w:p>
    <w:p w14:paraId="6E845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（3）正在从事城管协管员工作的人员；</w:t>
      </w:r>
    </w:p>
    <w:p w14:paraId="3698D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（4）具有大专以上学历的人员；</w:t>
      </w:r>
    </w:p>
    <w:p w14:paraId="15C72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（5）具有熟练计算机操作水平的人员；</w:t>
      </w:r>
    </w:p>
    <w:p w14:paraId="26F10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（6）具有熟练驾驶技能（B1机动车驾驶证以上）的人员。</w:t>
      </w:r>
    </w:p>
    <w:p w14:paraId="1A918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2.3发现存在下列行为，经查证属实和主要领导研究后，进行辞退处理。</w:t>
      </w:r>
    </w:p>
    <w:p w14:paraId="25CA9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（1）不听指挥、不服街道办统一工作安排的；</w:t>
      </w:r>
    </w:p>
    <w:p w14:paraId="4B574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（2）工作期间饮酒，酒后参与城市管理工作酗酒滋事的；</w:t>
      </w:r>
    </w:p>
    <w:p w14:paraId="38F26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（3）利用职务之便敲诈勒索，有吃、拿、卡、要、报等行为的；</w:t>
      </w:r>
    </w:p>
    <w:p w14:paraId="0C663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（4）充当违章商户保护伞的；</w:t>
      </w:r>
    </w:p>
    <w:p w14:paraId="7B24D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（5）向违章商户通风报信，导致专项治理、集中行动和其他执法活动开展不成功的；</w:t>
      </w:r>
    </w:p>
    <w:p w14:paraId="7E3EA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（6）工作期间到歌舞厅、酒吧、网吧、桑拿等场所参加娱乐活动的；</w:t>
      </w:r>
    </w:p>
    <w:p w14:paraId="6FA4C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（7）工作中被纪检部门查处或新闻媒体、网络曝光负面报道，造成社会不良影响的；</w:t>
      </w:r>
    </w:p>
    <w:p w14:paraId="6BD62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（8）受治安处罚、党纪处分以及被追究刑事责任的；</w:t>
      </w:r>
    </w:p>
    <w:p w14:paraId="0B7A0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（9）工作中弄虚作假，虚报考勤或资金帐目的。</w:t>
      </w:r>
    </w:p>
    <w:p w14:paraId="36113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3.工作任务</w:t>
      </w:r>
    </w:p>
    <w:p w14:paraId="5C97D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3.1紧紧围绕辖区乱点区域和难点地带，按照定人、定时、定岗、定责工作法对辖区市容市貌进行有效管理。</w:t>
      </w:r>
    </w:p>
    <w:p w14:paraId="4DE7C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3.2做好街面管控。对违反城市管理法律规定的各种行为进行教育、劝导、督促，帮助当事人纠正违法行为，维护城市管理秩序；对不听劝阻拒不改正违法行为的当事人，及时提请城管执法人员依法查处。</w:t>
      </w:r>
    </w:p>
    <w:p w14:paraId="095AD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3.3维护执法现场秩序，疏导交通。根据执法要求搬运、清点、登记、看管相关物品；对暴力抗法等严重阻挠执法的行为，及时报警、报告。</w:t>
      </w:r>
    </w:p>
    <w:p w14:paraId="53152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3.4协助城管对投诉、举报的线索进行调查、了解、核实，对当事人的整改情况进行核查。</w:t>
      </w:r>
    </w:p>
    <w:p w14:paraId="77093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3.5根据《郑州市城市管理相对集中行政处罚权规定》第二章第九条至第十八条规定，协助执法人员管理辖区内违章行为，包括对城市违章设置户外广告的行为、违反城市市容和环境卫生管理的行为、违反城市市政设施管理规定的行为、违反城市大气污染防治管理规定的行为、违反建筑施工噪声和社会生活噪声管理规定的行为进行管理和劝阻。</w:t>
      </w:r>
    </w:p>
    <w:p w14:paraId="13F3C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4.督查管理和考核奖惩</w:t>
      </w:r>
    </w:p>
    <w:p w14:paraId="7C505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4.1城管科要求各协管队长每天上报当天调休、请假、迟到、旷工和次日人员盯守路段、上岗情况。</w:t>
      </w:r>
    </w:p>
    <w:p w14:paraId="71ABD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4.2督察科与城管科相结合，每天坚持开展作风纪律及工作督查，发现违纪情况对此提出通报批评并进行处罚。</w:t>
      </w:r>
    </w:p>
    <w:p w14:paraId="3E2C8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4.3充分调动协管员工作积极性，对下列表现之一的队长或队员，应当给予奖励。</w:t>
      </w:r>
    </w:p>
    <w:p w14:paraId="1CCE9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（1）为街道争得荣誉，防止或挽救事故与经济损失有功，奖励200元；</w:t>
      </w:r>
    </w:p>
    <w:p w14:paraId="617F2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（2）工作期间，经个人或公司团队努力，有先进事迹、受上级领导表扬或被媒体报道正能量事情的，给与奖励100—300元。</w:t>
      </w:r>
    </w:p>
    <w:p w14:paraId="336F6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（3）每月市精细化考核被评定为全市前五名的，奖励成交公司壹万元整；依据日常市、区两级数字化城管案件及督查案件案发数量为准。</w:t>
      </w:r>
    </w:p>
    <w:p w14:paraId="6A958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4.4有下列行为之一的给予经济处罚：</w:t>
      </w:r>
    </w:p>
    <w:p w14:paraId="0B4C6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（1）个人定岗的乱点、严控区域路段范围内占道经营发现一处扣50元，除占道经营外的数字化案件或违章行为发现一处扣20元，以此类推。</w:t>
      </w:r>
    </w:p>
    <w:p w14:paraId="1EC1F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（2）工作期间无故未按规定着装；着装时披衣、敞怀、卷裤腿、穿拖鞋、留怪异发型等有损城市管理队伍形象的，第一次提醒教育，第二次发现罚款30元；</w:t>
      </w:r>
    </w:p>
    <w:p w14:paraId="0F711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（3）上班期间从事与工作无关的事情，如打牌、下棋、打游戏、上网聊天、观看视频等，每次罚款100元。</w:t>
      </w:r>
    </w:p>
    <w:p w14:paraId="36702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（4）上下班迟到、早退，每次罚款50元，四小时以上按旷工论处；旷工一天扣200元。</w:t>
      </w:r>
    </w:p>
    <w:p w14:paraId="54B3E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（5）工作期间出现空岗或无人值守的，接到指令在15分钟之内不能到达指定地点的，按旷工论处；</w:t>
      </w:r>
    </w:p>
    <w:p w14:paraId="7FCCF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（6）针对市、区两级管理督查案件及数字化城管监督案件，每发生一起扣除该路段成交公司20元。</w:t>
      </w:r>
    </w:p>
    <w:p w14:paraId="5B0E8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（7）每月市精细化考核被评定为全市后五名，扣除成交公司壹万元整；依据日常市、区两级数字化城管案件及督查案件案发数量为准。</w:t>
      </w:r>
    </w:p>
    <w:p w14:paraId="1BEDF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（8）大气污染管控期间，做到每日定时巡查，严格落实管控措施。若被市、区两级下发督查通报，扣除成交公司一千元整。</w:t>
      </w:r>
    </w:p>
    <w:p w14:paraId="4FC42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（9）成交公司应保证每季度协管人员变更比例不得超过20%，超出比例扣除5000-10000元。</w:t>
      </w:r>
    </w:p>
    <w:p w14:paraId="11032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5.请销假与考勤</w:t>
      </w:r>
    </w:p>
    <w:p w14:paraId="1A233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5.1工作时间为早7：00至晚 22：00，实行两班工作制。</w:t>
      </w:r>
    </w:p>
    <w:p w14:paraId="395FE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5.2所有上岗队员实行签到制度，不得代签，否则扣除代签人和被代签人的当天工资，签到事项由城管科具体负责。</w:t>
      </w:r>
    </w:p>
    <w:p w14:paraId="6A485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5.3协管机动人员请假需经城管科审批后，报主管领导批准，由城管科备案存档。社区下沉人员请假需依次经社区、城管科审批后，报主管领导批准，由城管科备案存档。</w:t>
      </w:r>
    </w:p>
    <w:p w14:paraId="0B703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5.4月考勤记录及每月奖惩名单参照请假流程逐级审批。</w:t>
      </w:r>
    </w:p>
    <w:p w14:paraId="129EB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5.5定岗人员如需调岗，必须提前报备，并参照请假流程逐级审批。</w:t>
      </w:r>
    </w:p>
    <w:p w14:paraId="4B598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5.6请病假、事假的扣除当天工资，旷工三天及以上的按照自离处理，扣除当月全部工资。</w:t>
      </w:r>
    </w:p>
    <w:p w14:paraId="1D2F4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5.7所有人员必须绝对服从领导，服从各项工作安排，如有顶撞领导，不服从工作分配和安排，就地免职。</w:t>
      </w:r>
    </w:p>
    <w:p w14:paraId="1653E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（五）整体服务方案</w:t>
      </w:r>
    </w:p>
    <w:p w14:paraId="7C20E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通过供应商提供的项目服务方案，采购人了解供应商对本项目服务流程。</w:t>
      </w:r>
    </w:p>
    <w:p w14:paraId="16C2B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（六）权责分工</w:t>
      </w:r>
    </w:p>
    <w:p w14:paraId="39485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供应商应制定权责分工，明确服务人员的职责，使项目保质保量完成。</w:t>
      </w:r>
    </w:p>
    <w:p w14:paraId="4CC90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（七）人员培训方案</w:t>
      </w:r>
    </w:p>
    <w:p w14:paraId="387EC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供应商制定人员培训方案，对服务人员进行相关的法律法规、劳动技能、行为规范、劳动纪律等方面进行培训，培训合格后方可上岗。</w:t>
      </w:r>
    </w:p>
    <w:p w14:paraId="510DE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（八）考核方案</w:t>
      </w:r>
    </w:p>
    <w:p w14:paraId="0F79B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供应商应制定考核制度，起到约束服务人员工作行为的作用，从而使服务人员遵守工作纪律，提供日常服务质量。</w:t>
      </w:r>
    </w:p>
    <w:p w14:paraId="42482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（九）主要设备投入情况</w:t>
      </w:r>
    </w:p>
    <w:p w14:paraId="04E5E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通过供应商提供的设备配置方案，了解供应商提供器械、工具、通讯等装备情况，确保项目保质保量完成。</w:t>
      </w:r>
    </w:p>
    <w:p w14:paraId="5BB9C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（十）完成临时性工作的措施</w:t>
      </w:r>
    </w:p>
    <w:p w14:paraId="41A36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供应商应制定完成采购人安排的临时性工作的措施，使项目保质保量完成。</w:t>
      </w:r>
    </w:p>
    <w:p w14:paraId="52C5E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（十一）质量标准、安全保证措施</w:t>
      </w:r>
    </w:p>
    <w:p w14:paraId="1139A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供应商编制服务质量、安全和文明服务保证措施，确保本项目保质保量完成，确保服务人员提供安全、文明精细化服务。</w:t>
      </w:r>
    </w:p>
    <w:p w14:paraId="62004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（十二）应急预案</w:t>
      </w:r>
    </w:p>
    <w:p w14:paraId="3F265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供应商针对各种突发情况制定详细可行的应急预案，有利于提高工作效率。</w:t>
      </w:r>
    </w:p>
    <w:p w14:paraId="60D7C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二、商务要求</w:t>
      </w:r>
    </w:p>
    <w:p w14:paraId="30C38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（一）服务期：合同签订之日起1年。</w:t>
      </w:r>
    </w:p>
    <w:p w14:paraId="6BB05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（二）服务地点：郑州市管城回族区北下街街道办事处辖区（具体地点由采购人随机指定）。</w:t>
      </w:r>
    </w:p>
    <w:p w14:paraId="6B900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（三）质量要求：合格且满足采购人要求。</w:t>
      </w:r>
    </w:p>
    <w:p w14:paraId="0AAD8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（四）履约验收：采购人根据国家有关规定、采购文件、成交方的响应文件以及合同约定的内容和验收标准进行验收。</w:t>
      </w:r>
    </w:p>
    <w:p w14:paraId="4C0D9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（五）付款方式：甲方按照服务人员实际出勤及考核结果每月结算。</w:t>
      </w:r>
    </w:p>
    <w:p w14:paraId="2C9464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23960"/>
    <w:rsid w:val="1C55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 w:hAnsi="Times New Roman" w:cs="Times New Roman"/>
      <w:kern w:val="2"/>
      <w:sz w:val="21"/>
      <w:szCs w:val="24"/>
    </w:rPr>
  </w:style>
  <w:style w:type="paragraph" w:styleId="3">
    <w:name w:val="Body Text 2"/>
    <w:basedOn w:val="1"/>
    <w:next w:val="2"/>
    <w:uiPriority w:val="0"/>
    <w:pPr>
      <w:suppressAutoHyphens/>
      <w:jc w:val="left"/>
    </w:pPr>
    <w:rPr>
      <w:color w:val="000000"/>
      <w:kern w:val="1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3305</Words>
  <Characters>3402</Characters>
  <Lines>0</Lines>
  <Paragraphs>0</Paragraphs>
  <TotalTime>0</TotalTime>
  <ScaleCrop>false</ScaleCrop>
  <LinksUpToDate>false</LinksUpToDate>
  <CharactersWithSpaces>3406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2025-12-08T02:54:00Z</dcterms:created>
  <dc:creator>Administrator</dc:creator>
  <cp:lastModifiedBy>Administrator</cp:lastModifiedBy>
  <dcterms:modified xsi:type="dcterms:W3CDTF">2025-12-08T02:58:15Z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eyJoZGlkIjoiNmQyZWFmZDk5NWExMTM4MmVmNGIyNzg3YThhNjkzMWEifQ==</vt:lpwstr>
  </property>
  <property fmtid="{D5CDD505-2E9C-101B-9397-08002B2CF9AE}" pid="4" name="ICV">
    <vt:lpwstr>3DF581DAC54242C0B6C2948367A98C8E_12</vt:lpwstr>
  </property>
</Properties>
</file>