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BF48">
      <w:r>
        <w:drawing>
          <wp:inline distT="0" distB="0" distL="114300" distR="114300">
            <wp:extent cx="5269230" cy="30981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361055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345815"/>
            <wp:effectExtent l="0" t="0" r="1016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329940"/>
            <wp:effectExtent l="0" t="0" r="1079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482340"/>
            <wp:effectExtent l="0" t="0" r="12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3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2025-05-23T07:55:27Z</dcterms:created>
  <dc:creator>lcq</dc:creator>
  <cp:lastModifiedBy>lcq</cp:lastModifiedBy>
  <dcterms:modified xsi:type="dcterms:W3CDTF">2025-05-23T07:57:53Z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eyJoZGlkIjoiZWIwNTc3NzY0OWE2MjNiMDg1MDRkZWM3NjcwNzc1NzQifQ==</vt:lpwstr>
  </property>
  <property fmtid="{D5CDD505-2E9C-101B-9397-08002B2CF9AE}" pid="4" name="ICV">
    <vt:lpwstr>C5FE2F881CBA4E47B67A747D7F7E1D25_12</vt:lpwstr>
  </property>
</Properties>
</file>