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超声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内镜</w:t>
      </w:r>
      <w:r>
        <w:rPr>
          <w:rFonts w:hint="eastAsia" w:ascii="宋体" w:hAnsi="宋体"/>
          <w:b/>
          <w:bCs/>
          <w:sz w:val="36"/>
          <w:szCs w:val="36"/>
        </w:rPr>
        <w:t>主机技术参数</w:t>
      </w:r>
    </w:p>
    <w:p>
      <w:pPr>
        <w:spacing w:line="500" w:lineRule="exact"/>
        <w:rPr>
          <w:rFonts w:ascii="仿宋_GB2312" w:hAnsi="宋体" w:eastAsia="仿宋_GB2312"/>
          <w:b/>
          <w:bCs/>
          <w:color w:val="FF0000"/>
          <w:u w:val="single"/>
        </w:rPr>
      </w:pP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*一、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要求：原装进口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二、通用型超声内镜图像处理装置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.1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兼容机械扫描、电子扫描两种模式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.2.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兼容超声小探头、机械环扫超声镜、电子（环扫、凸阵）超声镜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60"/>
              </w:tabs>
              <w:spacing w:line="500" w:lineRule="exact"/>
              <w:ind w:left="482" w:hanging="482" w:hanging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.3.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具有HDTV信号输出，具有画中画功能，可将内镜图像显示为超声图像的子画面，画中画的位置、大小可调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.4.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可保存静态图片至系统硬盘和外接U盘，具有USB接口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60"/>
              </w:tabs>
              <w:spacing w:line="500" w:lineRule="exact"/>
              <w:ind w:left="482" w:hanging="482" w:hanging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.5.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可实现超声主机和内镜主机的联动，超声主机和内镜主机同一键盘操作，内镜主机的病人信息可自动复制至超声主机，无需重复设置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left="482" w:hanging="482" w:hanging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.6.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超声图像和内镜图像可同时经内镜主机接口保存，且可实现一键同时保存内镜图像和超声图像两幅图像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60"/>
              </w:tabs>
              <w:spacing w:line="500" w:lineRule="exact"/>
              <w:ind w:left="482" w:hanging="482" w:hanging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.7.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具有距离测量、面积测量、周长测量、体积测量（DPR）功能，且可在不冻结超声图像时操作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.8.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超声键盘内置轨迹球，键盘配备LCD触摸板和LED背光键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方便黑暗环境操作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机械扫描模式要求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.1显示模式：B模式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.2环形扫描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.3配置设备：机械环扫超声镜、小探头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.4显示范围：2、3、4、6、9CM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.5显示处理：可旋转、全圆显示、下半圆显示、上半圆显示、滚动、倒转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.6可用频率：C7.5、C12、C20、7.5MHz、12MHz、20MHz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电子扫描模式要求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.1显示模式：B模式、彩色血流模式、能量血流模式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.2扫描：环形扫描、凸阵扫描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.3显示范围：2、3、4、5、6、9、12CM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.4显示处理：可旋转、下半圆显示、上半圆显示、滚动、扇形、倒转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.5焦点位置、数量均可调节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.6彩色/能量血流模式：正常模式、高分辨率模式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.7可用频率：5MHz、6MHz、7.5MHz、12MHz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.8具有精细血流模式功能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可查看细微血管位置及血液流向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B7"/>
    <w:rsid w:val="00123CB7"/>
    <w:rsid w:val="008E7EBC"/>
    <w:rsid w:val="00AA262E"/>
    <w:rsid w:val="199208FB"/>
    <w:rsid w:val="3CC4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668</Characters>
  <Lines>5</Lines>
  <Paragraphs>1</Paragraphs>
  <TotalTime>11</TotalTime>
  <ScaleCrop>false</ScaleCrop>
  <LinksUpToDate>false</LinksUpToDate>
  <CharactersWithSpaces>784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2020-12-01T05:45:00Z</dcterms:created>
  <dc:creator>LISHUYA</dc:creator>
  <cp:lastModifiedBy>李娜（设备）</cp:lastModifiedBy>
  <dcterms:modified xsi:type="dcterms:W3CDTF">2022-02-09T13:27:38Z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9E5FDC00D5754E09B9605B73EDFBA391</vt:lpwstr>
  </property>
</Properties>
</file>