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jc w:val="center"/>
        <w:rPr>
          <w:rFonts w:hint="eastAsia"/>
          <w:color w:val="auto"/>
          <w:sz w:val="32"/>
          <w:szCs w:val="32"/>
          <w:highlight w:val="none"/>
        </w:rPr>
      </w:pPr>
      <w:r>
        <w:rPr>
          <w:rFonts w:hint="eastAsia"/>
          <w:color w:val="auto"/>
          <w:sz w:val="32"/>
          <w:szCs w:val="32"/>
          <w:highlight w:val="none"/>
          <w:lang w:eastAsia="zh-CN"/>
        </w:rPr>
        <w:t>第四章</w:t>
      </w:r>
      <w:r>
        <w:rPr>
          <w:rFonts w:hint="eastAsia"/>
          <w:color w:val="auto"/>
          <w:sz w:val="32"/>
          <w:szCs w:val="32"/>
          <w:highlight w:val="none"/>
          <w:lang w:val="en-US" w:eastAsia="zh-CN"/>
        </w:rPr>
        <w:t xml:space="preserve"> </w:t>
      </w:r>
      <w:r>
        <w:rPr>
          <w:rFonts w:hint="eastAsia"/>
          <w:color w:val="auto"/>
          <w:sz w:val="32"/>
          <w:szCs w:val="32"/>
          <w:highlight w:val="none"/>
        </w:rPr>
        <w:t>招标项目要求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1、采购项目：郑州市金水区丰庆路街道办事处金水区丰庆路街道办事处关于办公大楼及红色家园物业服务项目</w:t>
      </w:r>
    </w:p>
    <w:p>
      <w:pPr>
        <w:pStyle w:val="4"/>
        <w:spacing w:line="480" w:lineRule="exact"/>
        <w:ind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2、最高限价：</w:t>
      </w:r>
      <w:r>
        <w:rPr>
          <w:rFonts w:hint="eastAsia" w:ascii="宋体" w:hAnsi="宋体" w:eastAsia="宋体" w:cs="宋体"/>
          <w:b/>
          <w:bCs/>
          <w:color w:val="auto"/>
          <w:kern w:val="2"/>
          <w:sz w:val="21"/>
          <w:szCs w:val="21"/>
          <w:highlight w:val="none"/>
          <w:lang w:val="en-US" w:eastAsia="zh-CN" w:bidi="ar-SA"/>
        </w:rPr>
        <w:t>2738944</w:t>
      </w:r>
      <w:r>
        <w:rPr>
          <w:rFonts w:hint="eastAsia" w:ascii="宋体" w:hAnsi="宋体" w:eastAsia="宋体" w:cs="宋体"/>
          <w:b/>
          <w:bCs/>
          <w:color w:val="auto"/>
          <w:sz w:val="21"/>
          <w:szCs w:val="21"/>
          <w:highlight w:val="none"/>
        </w:rPr>
        <w:t>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3、投标报价应是完成招标文件规定的服务的所有费用，包括由投标人承担的各类费用、税金以及应由投标人承担的义务、责任和风险所发生的一切费用。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4、供应商应具备的条件：见投标人须知前附表1.4.1</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5、对</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的要求：</w:t>
      </w:r>
      <w:r>
        <w:rPr>
          <w:rFonts w:hint="eastAsia" w:ascii="宋体" w:hAnsi="宋体" w:cs="宋体"/>
          <w:color w:val="auto"/>
          <w:szCs w:val="21"/>
          <w:highlight w:val="none"/>
          <w:lang w:eastAsia="zh-CN"/>
        </w:rPr>
        <w:t>二</w:t>
      </w:r>
      <w:r>
        <w:rPr>
          <w:rFonts w:hint="eastAsia" w:ascii="宋体" w:hAnsi="宋体" w:cs="宋体"/>
          <w:color w:val="auto"/>
          <w:szCs w:val="21"/>
          <w:highlight w:val="none"/>
          <w:lang w:val="en-US" w:eastAsia="zh-CN"/>
        </w:rPr>
        <w:t>年。</w:t>
      </w:r>
    </w:p>
    <w:p>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eastAsia="宋体" w:cs="宋体"/>
          <w:b/>
          <w:bCs/>
          <w:color w:val="2F3946"/>
          <w:spacing w:val="0"/>
          <w:kern w:val="21"/>
          <w:sz w:val="21"/>
          <w:szCs w:val="21"/>
          <w:highlight w:val="none"/>
          <w:lang w:val="en-US" w:eastAsia="zh-CN"/>
        </w:rPr>
      </w:pPr>
      <w:r>
        <w:rPr>
          <w:rFonts w:hint="eastAsia" w:ascii="宋体" w:hAnsi="宋体" w:cs="宋体"/>
          <w:color w:val="auto"/>
          <w:szCs w:val="21"/>
          <w:highlight w:val="none"/>
        </w:rPr>
        <w:t>6、付款方式的要求：</w:t>
      </w:r>
      <w:r>
        <w:rPr>
          <w:rFonts w:hint="eastAsia"/>
          <w:b/>
          <w:bCs/>
          <w:color w:val="2F3946"/>
          <w:spacing w:val="0"/>
          <w:kern w:val="21"/>
        </w:rPr>
        <w:t>按季度（每三个月）支付合同价款，具体支付时间为每季度第一个月 24 日前支付上季度费用。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7、中标供应商根据招标文件的条款和投</w:t>
      </w:r>
      <w:r>
        <w:rPr>
          <w:rFonts w:hint="eastAsia" w:ascii="宋体" w:hAnsi="宋体" w:cs="宋体"/>
          <w:color w:val="auto"/>
          <w:szCs w:val="21"/>
          <w:highlight w:val="none"/>
        </w:rPr>
        <w:t>标文件的承诺与采购人签订合同。</w:t>
      </w:r>
    </w:p>
    <w:p>
      <w:pPr>
        <w:pStyle w:val="11"/>
        <w:keepNext w:val="0"/>
        <w:keepLines w:val="0"/>
        <w:pageBreakBefore w:val="0"/>
        <w:widowControl w:val="0"/>
        <w:kinsoku/>
        <w:wordWrap/>
        <w:overflowPunct/>
        <w:topLinePunct w:val="0"/>
        <w:bidi w:val="0"/>
        <w:spacing w:line="480" w:lineRule="exact"/>
        <w:ind w:left="0" w:leftChars="0" w:right="0" w:rightChars="0"/>
        <w:textAlignment w:val="auto"/>
        <w:rPr>
          <w:rFonts w:hint="eastAsia"/>
          <w:highlight w:val="none"/>
          <w:lang w:val="en-US" w:eastAsia="zh-CN"/>
        </w:rPr>
      </w:pPr>
    </w:p>
    <w:p>
      <w:pPr>
        <w:jc w:val="both"/>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firstLineChars="200"/>
        <w:jc w:val="center"/>
        <w:textAlignment w:val="auto"/>
        <w:rPr>
          <w:rFonts w:hint="eastAsia" w:ascii="宋体" w:hAnsi="宋体" w:eastAsia="宋体" w:cs="宋体"/>
          <w:b w:val="0"/>
          <w:bCs w:val="0"/>
          <w:color w:val="auto"/>
          <w:sz w:val="32"/>
          <w:szCs w:val="32"/>
          <w:lang w:eastAsia="zh-CN"/>
        </w:rPr>
      </w:pPr>
      <w:r>
        <w:rPr>
          <w:rFonts w:hint="eastAsia" w:ascii="宋体" w:hAnsi="宋体" w:cs="宋体"/>
          <w:color w:val="auto"/>
          <w:szCs w:val="21"/>
          <w:highlight w:val="none"/>
          <w:lang w:eastAsia="zh-CN"/>
        </w:rPr>
        <w:br w:type="page"/>
      </w:r>
      <w:r>
        <w:rPr>
          <w:rFonts w:hint="eastAsia" w:ascii="宋体" w:hAnsi="宋体" w:eastAsia="宋体" w:cs="宋体"/>
          <w:b/>
          <w:bCs/>
          <w:color w:val="auto"/>
          <w:sz w:val="28"/>
          <w:szCs w:val="28"/>
          <w:lang w:eastAsia="zh-CN"/>
        </w:rPr>
        <w:t>丰庆路街道办事处关于办公大楼及红色家园物业服务项目需求</w:t>
      </w:r>
    </w:p>
    <w:p>
      <w:pPr>
        <w:pStyle w:val="8"/>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丰庆路街道办事处办公大楼及红色家园</w:t>
      </w:r>
      <w:r>
        <w:rPr>
          <w:rFonts w:hint="eastAsia" w:ascii="宋体" w:hAnsi="宋体" w:eastAsia="宋体" w:cs="宋体"/>
          <w:sz w:val="21"/>
          <w:szCs w:val="21"/>
        </w:rPr>
        <w:t>物业</w:t>
      </w:r>
      <w:r>
        <w:rPr>
          <w:rFonts w:hint="eastAsia" w:ascii="宋体" w:hAnsi="宋体" w:eastAsia="宋体" w:cs="宋体"/>
          <w:sz w:val="21"/>
          <w:szCs w:val="21"/>
          <w:lang w:val="en-US" w:eastAsia="zh-CN"/>
        </w:rPr>
        <w:t>服务</w:t>
      </w:r>
      <w:r>
        <w:rPr>
          <w:rFonts w:hint="eastAsia" w:ascii="宋体" w:hAnsi="宋体" w:eastAsia="宋体" w:cs="宋体"/>
          <w:sz w:val="21"/>
          <w:szCs w:val="21"/>
        </w:rPr>
        <w:t>内容：</w:t>
      </w:r>
      <w:r>
        <w:rPr>
          <w:rFonts w:hint="eastAsia" w:ascii="宋体" w:hAnsi="宋体" w:eastAsia="宋体" w:cs="宋体"/>
          <w:sz w:val="21"/>
          <w:szCs w:val="21"/>
          <w:lang w:val="en-US" w:eastAsia="zh-CN"/>
        </w:rPr>
        <w:t>丰庆路街道办事处国基路106号，办公用房使用总建筑面积：21900平方米，主楼建筑面积9800平方米，东配楼建筑面积：1600平方米，西配楼建筑面积：1600平方米，北配楼建筑面积：2200平方米，红色家园建筑面积：6700平方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sz w:val="21"/>
          <w:szCs w:val="21"/>
          <w:lang w:val="en-US" w:eastAsia="zh-CN"/>
        </w:rPr>
        <w:t>服务项目：卫生保洁、公共秩序维护、水电维修、专业花卉管理、垃圾清运、收发报纸等。</w:t>
      </w:r>
    </w:p>
    <w:tbl>
      <w:tblPr>
        <w:tblStyle w:val="10"/>
        <w:tblW w:w="8833" w:type="dxa"/>
        <w:tblInd w:w="78"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645" w:hRule="atLeast"/>
        </w:trPr>
        <w:tc>
          <w:tcPr>
            <w:tcW w:w="883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服务内容及范围</w:t>
            </w:r>
          </w:p>
        </w:tc>
      </w:tr>
      <w:tr>
        <w:tblPrEx>
          <w:tblLayout w:type="fixed"/>
          <w:tblCellMar>
            <w:top w:w="0" w:type="dxa"/>
            <w:left w:w="108" w:type="dxa"/>
            <w:bottom w:w="0" w:type="dxa"/>
            <w:right w:w="108" w:type="dxa"/>
          </w:tblCellMar>
        </w:tblPrEx>
        <w:trPr>
          <w:trHeight w:val="3540" w:hRule="atLeast"/>
        </w:trPr>
        <w:tc>
          <w:tcPr>
            <w:tcW w:w="8833"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人员配备: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包括办事处大院及办公楼安保、保洁、水电维修等，共需项目经理1人、保洁人员14人、公共秩序维护14人、绿化花卉工1人、垃圾清运1人、会务及收发报纸2人，水电维修2人，共计35人工资及统筹。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工具物料: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大垃圾袋704只，中垃圾袋1584只，小垃圾袋5544只，喷壶28个，84消毒液(散装)185斤，灭害灵123瓶，医用酒精50升，铁丝2斤，水管13米，白手套252双，电工胶带36卷，水不漏12包，洗衣粉12袋，线手套95双，A4纸12包，中性笔10支，墨粉4瓶，硒鼓1个，小锯子1把，小平剪1把，粗枝剪1把，手剪1把，手钳1个，路锥(反光加厚6kg)25个，手电筒(强光)5个，螺丝刀1个，扳手4个，头灯2个，</w:t>
            </w:r>
            <w:r>
              <w:rPr>
                <w:rFonts w:hint="eastAsia" w:ascii="宋体" w:hAnsi="宋体" w:eastAsia="宋体" w:cs="宋体"/>
                <w:color w:val="000000"/>
                <w:sz w:val="21"/>
                <w:szCs w:val="21"/>
                <w:lang w:eastAsia="zh-CN"/>
              </w:rPr>
              <w:t>六棱</w:t>
            </w:r>
            <w:r>
              <w:rPr>
                <w:rFonts w:hint="eastAsia" w:ascii="宋体" w:hAnsi="宋体" w:eastAsia="宋体" w:cs="宋体"/>
                <w:color w:val="000000"/>
                <w:sz w:val="21"/>
                <w:szCs w:val="21"/>
              </w:rPr>
              <w:t>扳手2套，</w:t>
            </w:r>
            <w:r>
              <w:rPr>
                <w:rFonts w:hint="eastAsia" w:ascii="宋体" w:hAnsi="宋体" w:eastAsia="宋体" w:cs="宋体"/>
                <w:color w:val="000000"/>
                <w:sz w:val="21"/>
                <w:szCs w:val="21"/>
                <w:lang w:eastAsia="zh-CN"/>
              </w:rPr>
              <w:t>手</w:t>
            </w:r>
            <w:r>
              <w:rPr>
                <w:rFonts w:hint="eastAsia" w:ascii="宋体" w:hAnsi="宋体" w:eastAsia="宋体" w:cs="宋体"/>
                <w:color w:val="000000"/>
                <w:sz w:val="21"/>
                <w:szCs w:val="21"/>
              </w:rPr>
              <w:t>钳4个。</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员工服装: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管理人员3套(西服、大衣、衬衣);基层员工32套(保安、保洁春秋装、夏装);冬大衣16套(秩序大衣14套、工程冲锋衣2套)</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四、管理费及税金。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五、服务期2年。</w:t>
            </w:r>
          </w:p>
        </w:tc>
      </w:tr>
    </w:tbl>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eastAsia="zh-CN"/>
        </w:rPr>
        <w:t>注：</w:t>
      </w:r>
      <w:r>
        <w:rPr>
          <w:rFonts w:hint="eastAsia" w:ascii="宋体" w:hAnsi="宋体" w:eastAsia="宋体" w:cs="宋体"/>
          <w:b/>
          <w:bCs/>
          <w:color w:val="000000"/>
          <w:sz w:val="21"/>
          <w:szCs w:val="21"/>
          <w:lang w:val="en-US" w:eastAsia="zh-CN"/>
        </w:rPr>
        <w:t>人员工资不得低于郑州市最低工资标准，</w:t>
      </w:r>
      <w:r>
        <w:rPr>
          <w:rFonts w:hint="eastAsia" w:ascii="宋体" w:hAnsi="宋体" w:eastAsia="宋体" w:cs="宋体"/>
          <w:b/>
          <w:sz w:val="21"/>
          <w:szCs w:val="21"/>
        </w:rPr>
        <w:t>项目全部工作人员</w:t>
      </w:r>
      <w:r>
        <w:rPr>
          <w:rFonts w:hint="eastAsia" w:ascii="宋体" w:hAnsi="宋体" w:eastAsia="宋体" w:cs="宋体"/>
          <w:b/>
          <w:bCs/>
          <w:color w:val="000000"/>
          <w:sz w:val="21"/>
          <w:szCs w:val="21"/>
          <w:lang w:val="en-US" w:eastAsia="zh-CN"/>
        </w:rPr>
        <w:t>服务方必须缴纳统筹（社保）</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第一部分：卫生保洁服务内容及标准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cs="宋体"/>
          <w:b/>
          <w:sz w:val="21"/>
          <w:szCs w:val="21"/>
          <w:lang w:eastAsia="zh-CN"/>
        </w:rPr>
        <w:t>一、</w:t>
      </w:r>
      <w:r>
        <w:rPr>
          <w:rFonts w:hint="eastAsia" w:ascii="宋体" w:hAnsi="宋体" w:eastAsia="宋体" w:cs="宋体"/>
          <w:b/>
          <w:sz w:val="21"/>
          <w:szCs w:val="21"/>
        </w:rPr>
        <w:t>大厅、走廊保洁标准：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1、地面：表面洁净、光亮、无积尘、无陈旧污迹、无水迹、无烟头、无油迹及无垃圾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2、墙面：无积尘、无陈旧污迹、及时清理不当的张贴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3、天花：无积尘、无蛛网、无污迹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4、按键面板：无积尘、无陈旧污迹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5、照明灯具：无厚积尘土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6、各房间门、通道门：无陈旧污迹、光亮、手摸无明显的尘迹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7、不锈钢表面：光亮、无陈旧污迹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8、装饰物：盆、座表面干净无尘迹；装饰物（如塑料花、油画）等表面无积尘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9、玻璃：洁净、无陈旧污迹、无水迹、晶莹透亮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10、宣传栏、展示柜及其他设备设施：无陈旧手印、无积尘、无陈旧污迹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11、垃圾桶、垃圾房：无垃圾爆满、表面无痰迹渍、无污渍、按规范消毒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12、标识：保持干净，无不当张贴物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二、公共卫生间保洁标准：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1、卫生间无异味、污迹、无水迹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2、地面：无积尘、碎纸、垃圾、烟头、无积水、污迹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3、水龙头：无印迹、无尘土、无污物、按规范消毒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4、洗手池及台面：池壁无污垢、无痰迹水迹、及头发等不洁物，按规范消毒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5、镜面、玻璃：无水点、无水迹、灰尘、污迹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6、便器：无尿碱水锈印迹（黄迹）、无污垢、喷水嘴应洁净、按规范消毒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、纸篓：污物量不超过2 / 3，内外表干净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、墙面：无积尘、污迹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、顶板：无积尘、污迹、无蛛网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、隔板：无积尘、烟头、痰迹及垃圾杂物，扶手无积灰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、污水池：无沙泥、无污渍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三、楼梯保洁标准：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1、地面、墙面：无积尘、无陈旧痰迹、碎纸、烟头及垃圾杂物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2、天花：无积尘、无蛛网、无污迹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3、电梯门框：无积尘、污迹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4、消防设备等：表面无尘迹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5、楼梯：扶手无积尘、立面无积渍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6、窗户：玻璃明亮、无积灰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7、标识：保持干净，无不当张贴物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四、污物间保洁标准：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1、地面：无积尘、碎纸、垃圾、烟头、无积水、无积渍、按规范消毒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2、设备、设施：无积尘、无陈旧污渍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3、室内物品摆放整齐，清理完污物后消毒室内及盛装垃圾的容器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五、大院道路、绿化带、地下室保洁标准：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1、整洁、卫生、无杂物、无积渍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2、栏杆、灯柱、标识牌无积尘、及时清理乱贴的宣传品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3、污水井无垃圾，无青苔、保持畅通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4、水池水面无浮物、水池壁及底无渍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六、会议室保洁标准：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sz w:val="21"/>
          <w:szCs w:val="21"/>
        </w:rPr>
        <w:t>清理全部桌面、清除所有水平面上的灰尘：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、去除门上和墙上的污渍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、检查房间，清洁桌面和座椅并摆放整齐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、清除垃圾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、尘拖和湿拖地面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七、会议室走廊：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1、保洁频率：每天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2、用拖布清洁硬地面上的污渍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3、擦拭物品表面和扶手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4、清洁墙面上的污渍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5、将所有的金属件、金属招牌和饰物擦亮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6、及时清扫地面垃圾、处理地面水渍及足迹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7、尘拖和湿拖地面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8、根据需要进行细节上的清洁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9、会议室内玻璃每月保洁一次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、每月清洁墙面、房和灯具一次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八、清洁工具标准：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1、清洁工具：干净整齐、无积渍，分类使用并有分类标识。摆放整齐，地拖扫帚上无毛发、线头。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2、垃圾车：有标识、干净整齐、无积渍、按规范消毒。</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九、保洁员注意事项：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1、如有排水管道堵塞或流水不畅、院内及楼内公共区域灯饰的损坏；不亮情况下，立即上报主管，并积极采取清扫、疏通、维修等措施。</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2、在推尘或擦尘时如遇到人员，应先避开，等人走后再保洁，消防设施（灭火器）擦拭完毕后，要放回原处。要高度重视水、火灾等隐患。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3、工作中如遇到可疑人、可疑现象，及时报告主管或保卫人员。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4、如拾到任何物品，及时上交主管。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十、应急突发事件保洁员处理程序：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1、重要事件及时向有关部门负责人报告。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2、遇到安全保卫问题，及时通知主管或就近通知保卫人员。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3、遇到工程设备问题，及时通知主管或就近通知工程部。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4、遇到保洁问题，如不能确认处理要及时与主管联系。</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第二部分：安全保卫服务内容及标准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1、负责对</w:t>
      </w:r>
      <w:r>
        <w:rPr>
          <w:rFonts w:hint="eastAsia" w:ascii="宋体" w:hAnsi="宋体" w:eastAsia="宋体" w:cs="宋体"/>
          <w:sz w:val="21"/>
          <w:szCs w:val="21"/>
          <w:lang w:val="en-US" w:eastAsia="zh-CN"/>
        </w:rPr>
        <w:t>办事处</w:t>
      </w:r>
      <w:r>
        <w:rPr>
          <w:rFonts w:hint="eastAsia" w:ascii="宋体" w:hAnsi="宋体" w:eastAsia="宋体" w:cs="宋体"/>
          <w:sz w:val="21"/>
          <w:szCs w:val="21"/>
        </w:rPr>
        <w:t>大院及其它委托服务区域内办公大楼及其它所有部位进行24小时全天候治安巡逻，切实保证甲方人身、财物的安全。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2、及时处理管辖范围内发生的各种突发性事件。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监控室安排专人24小时盯守，有情况立即汇报主管</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4、机关大院南大门的东进口、西出口及配楼出入口必须有保安人员24小时值班，履行出入人员及车辆的登记等职责。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5、在主楼大厅设置登记处，对进入大楼的外来人员进行详细登记。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6、负责主、配楼地下室</w:t>
      </w:r>
      <w:r>
        <w:rPr>
          <w:rFonts w:hint="eastAsia" w:ascii="宋体" w:hAnsi="宋体" w:eastAsia="宋体" w:cs="宋体"/>
          <w:sz w:val="21"/>
          <w:szCs w:val="21"/>
          <w:lang w:val="en-US" w:eastAsia="zh-CN"/>
        </w:rPr>
        <w:t>非机动车</w:t>
      </w:r>
      <w:r>
        <w:rPr>
          <w:rFonts w:hint="eastAsia" w:ascii="宋体" w:hAnsi="宋体" w:eastAsia="宋体" w:cs="宋体"/>
          <w:sz w:val="21"/>
          <w:szCs w:val="21"/>
        </w:rPr>
        <w:t>的停放管理。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7、负责机关大院所有地上、地下停车场的管理。</w:t>
      </w:r>
    </w:p>
    <w:p>
      <w:pPr>
        <w:keepNext w:val="0"/>
        <w:keepLines w:val="0"/>
        <w:pageBreakBefore w:val="0"/>
        <w:widowControl w:val="0"/>
        <w:kinsoku/>
        <w:wordWrap/>
        <w:overflowPunct/>
        <w:topLinePunct w:val="0"/>
        <w:autoSpaceDE/>
        <w:autoSpaceDN/>
        <w:bidi w:val="0"/>
        <w:adjustRightInd/>
        <w:snapToGrid/>
        <w:spacing w:line="480" w:lineRule="exact"/>
        <w:ind w:left="420" w:leftChars="20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、如因保安工作不力或者脱岗旷工造成发生偷盗或者治安事件，造成的损失由乙方赔偿。</w:t>
      </w:r>
      <w:r>
        <w:rPr>
          <w:rFonts w:hint="eastAsia" w:ascii="宋体" w:hAnsi="宋体" w:eastAsia="宋体" w:cs="宋体"/>
          <w:b/>
          <w:sz w:val="21"/>
          <w:szCs w:val="21"/>
        </w:rPr>
        <w:t>第</w:t>
      </w:r>
      <w:r>
        <w:rPr>
          <w:rFonts w:hint="eastAsia" w:ascii="宋体" w:hAnsi="宋体" w:eastAsia="宋体" w:cs="宋体"/>
          <w:b/>
          <w:sz w:val="21"/>
          <w:szCs w:val="21"/>
          <w:lang w:val="en-US" w:eastAsia="zh-CN"/>
        </w:rPr>
        <w:t>三</w:t>
      </w:r>
      <w:r>
        <w:rPr>
          <w:rFonts w:hint="eastAsia" w:ascii="宋体" w:hAnsi="宋体" w:eastAsia="宋体" w:cs="宋体"/>
          <w:b/>
          <w:sz w:val="21"/>
          <w:szCs w:val="21"/>
        </w:rPr>
        <w:t>部分：垃圾清运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按照市政管理规定，每天按时清理机关大院垃圾。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四</w:t>
      </w:r>
      <w:r>
        <w:rPr>
          <w:rFonts w:hint="eastAsia" w:ascii="宋体" w:hAnsi="宋体" w:eastAsia="宋体" w:cs="宋体"/>
          <w:b/>
          <w:sz w:val="21"/>
          <w:szCs w:val="21"/>
        </w:rPr>
        <w:t>部分：收发报纸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pPr>
      <w:r>
        <w:rPr>
          <w:rFonts w:hint="eastAsia" w:ascii="宋体" w:hAnsi="宋体" w:eastAsia="宋体" w:cs="宋体"/>
          <w:bCs/>
          <w:sz w:val="21"/>
          <w:szCs w:val="21"/>
        </w:rPr>
        <w:t>每天按时收取报纸，并分发至各</w:t>
      </w:r>
      <w:r>
        <w:rPr>
          <w:rFonts w:hint="eastAsia" w:ascii="宋体" w:hAnsi="宋体" w:eastAsia="宋体" w:cs="宋体"/>
          <w:bCs/>
          <w:sz w:val="21"/>
          <w:szCs w:val="21"/>
          <w:lang w:val="en-US" w:eastAsia="zh-CN"/>
        </w:rPr>
        <w:t>科室</w:t>
      </w:r>
      <w:r>
        <w:rPr>
          <w:rFonts w:hint="eastAsia" w:ascii="宋体" w:hAnsi="宋体" w:eastAsia="宋体" w:cs="宋体"/>
          <w:bCs/>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libri">
    <w:panose1 w:val="020F0502020204030204"/>
    <w:charset w:val="86"/>
    <w:family w:val="auto"/>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12742"/>
    <w:multiLevelType w:val="singleLevel"/>
    <w:tmpl w:val="9D5127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E4FA9"/>
    <w:rsid w:val="388E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列表段落1"/>
    <w:basedOn w:val="1"/>
    <w:next w:val="1"/>
    <w:qFormat/>
    <w:uiPriority w:val="0"/>
    <w:pPr>
      <w:ind w:firstLine="420" w:firstLineChars="200"/>
    </w:pPr>
    <w:rPr>
      <w:rFonts w:ascii="Calibri" w:hAnsi="Calibri" w:cs="Times New Roman"/>
      <w:szCs w:val="22"/>
    </w:rPr>
  </w:style>
  <w:style w:type="paragraph" w:styleId="4">
    <w:name w:val="Body Text First Indent"/>
    <w:basedOn w:val="5"/>
    <w:uiPriority w:val="0"/>
    <w:pPr>
      <w:ind w:firstLine="420"/>
    </w:pPr>
    <w:rPr>
      <w:rFonts w:eastAsia="楷体_GB2312"/>
      <w:sz w:val="32"/>
      <w:szCs w:val="32"/>
    </w:rPr>
  </w:style>
  <w:style w:type="paragraph" w:styleId="5">
    <w:name w:val="Body Text"/>
    <w:basedOn w:val="1"/>
    <w:next w:val="1"/>
    <w:uiPriority w:val="0"/>
    <w:pPr>
      <w:spacing w:line="560" w:lineRule="atLeast"/>
    </w:pPr>
    <w:rPr>
      <w:sz w:val="24"/>
    </w:rPr>
  </w:style>
  <w:style w:type="paragraph" w:styleId="6">
    <w:name w:val="Body Text Indent"/>
    <w:basedOn w:val="1"/>
    <w:next w:val="7"/>
    <w:uiPriority w:val="0"/>
    <w:pPr>
      <w:spacing w:line="360" w:lineRule="auto"/>
      <w:ind w:firstLine="480"/>
    </w:pPr>
    <w:rPr>
      <w:rFonts w:ascii="宋体"/>
      <w:sz w:val="24"/>
      <w:szCs w:val="24"/>
      <w:u w:val="single"/>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8">
    <w:name w:val="Body Text First Indent 2"/>
    <w:basedOn w:val="6"/>
    <w:next w:val="1"/>
    <w:uiPriority w:val="0"/>
    <w:pPr>
      <w:ind w:firstLine="420" w:firstLineChars="200"/>
    </w:pPr>
  </w:style>
  <w:style w:type="paragraph" w:customStyle="1" w:styleId="11">
    <w:name w:val="无间隔1"/>
    <w:basedOn w:val="1"/>
    <w:qFormat/>
    <w:uiPriority w:val="0"/>
    <w:pPr>
      <w:spacing w:line="400" w:lineRule="exac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2024-12-11T05:32:00Z</dcterms:created>
  <dc:creator>NTKO</dc:creator>
  <cp:lastModifiedBy>NTKO</cp:lastModifiedBy>
  <dcterms:modified xsi:type="dcterms:W3CDTF">2024-12-11T05:33:46Z</dcterms:modified>
  <dc:title>第四章 招标项目要求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