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郑州旅游职业学院2023年纸质图书采购项目</w:t>
      </w:r>
    </w:p>
    <w:p>
      <w:pPr>
        <w:spacing w:line="360" w:lineRule="auto"/>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lang w:eastAsia="zh-CN"/>
          <w14:textFill>
            <w14:solidFill>
              <w14:schemeClr w14:val="tx1"/>
            </w14:solidFill>
          </w14:textFill>
        </w:rPr>
        <w:t>中标</w:t>
      </w:r>
      <w:r>
        <w:rPr>
          <w:rFonts w:hint="eastAsia" w:asciiTheme="minorEastAsia" w:hAnsiTheme="minorEastAsia" w:cstheme="minorEastAsia"/>
          <w:b/>
          <w:bCs/>
          <w:color w:val="000000" w:themeColor="text1"/>
          <w:sz w:val="28"/>
          <w:szCs w:val="28"/>
          <w14:textFill>
            <w14:solidFill>
              <w14:schemeClr w14:val="tx1"/>
            </w14:solidFill>
          </w14:textFill>
        </w:rPr>
        <w:t>公告</w:t>
      </w:r>
    </w:p>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一、项目基本情况</w:t>
      </w:r>
    </w:p>
    <w:p>
      <w:pPr>
        <w:spacing w:line="360" w:lineRule="auto"/>
        <w:ind w:firstLine="480" w:firstLineChars="200"/>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w:t>
      </w:r>
      <w:r>
        <w:rPr>
          <w:rFonts w:hint="eastAsia" w:ascii="宋体" w:hAnsi="宋体" w:eastAsia="宋体" w:cs="宋体"/>
          <w:color w:val="000000" w:themeColor="text1"/>
          <w:kern w:val="0"/>
          <w:sz w:val="24"/>
          <w:lang w:eastAsia="zh-CN"/>
          <w14:textFill>
            <w14:solidFill>
              <w14:schemeClr w14:val="tx1"/>
            </w14:solidFill>
          </w14:textFill>
        </w:rPr>
        <w:t>招标</w:t>
      </w:r>
      <w:r>
        <w:rPr>
          <w:rFonts w:hint="eastAsia" w:ascii="宋体" w:hAnsi="宋体" w:eastAsia="宋体" w:cs="宋体"/>
          <w:color w:val="000000" w:themeColor="text1"/>
          <w:kern w:val="0"/>
          <w:sz w:val="24"/>
          <w14:textFill>
            <w14:solidFill>
              <w14:schemeClr w14:val="tx1"/>
            </w14:solidFill>
          </w14:textFill>
        </w:rPr>
        <w:t>编号：</w:t>
      </w:r>
      <w:r>
        <w:rPr>
          <w:rFonts w:hint="eastAsia" w:ascii="宋体" w:hAnsi="宋体" w:eastAsia="宋体" w:cs="宋体"/>
          <w:color w:val="000000" w:themeColor="text1"/>
          <w:kern w:val="0"/>
          <w:sz w:val="24"/>
          <w:lang w:eastAsia="zh-CN"/>
          <w14:textFill>
            <w14:solidFill>
              <w14:schemeClr w14:val="tx1"/>
            </w14:solidFill>
          </w14:textFill>
        </w:rPr>
        <w:t>郑财招标采购-2023-42</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2.采购项目名称：</w:t>
      </w:r>
      <w:r>
        <w:rPr>
          <w:rFonts w:hint="eastAsia" w:ascii="宋体" w:hAnsi="宋体" w:eastAsia="宋体" w:cs="宋体"/>
          <w:color w:val="000000" w:themeColor="text1"/>
          <w:kern w:val="0"/>
          <w:sz w:val="24"/>
          <w:lang w:eastAsia="zh-CN"/>
          <w14:textFill>
            <w14:solidFill>
              <w14:schemeClr w14:val="tx1"/>
            </w14:solidFill>
          </w14:textFill>
        </w:rPr>
        <w:t>郑州旅游职业学院2023年纸质图书采购项目</w:t>
      </w:r>
    </w:p>
    <w:p>
      <w:pPr>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3.采购方式：</w:t>
      </w:r>
      <w:r>
        <w:rPr>
          <w:rFonts w:hint="eastAsia" w:ascii="宋体" w:hAnsi="宋体" w:eastAsia="宋体" w:cs="宋体"/>
          <w:color w:val="000000" w:themeColor="text1"/>
          <w:kern w:val="0"/>
          <w:sz w:val="24"/>
          <w:lang w:eastAsia="zh-CN"/>
          <w14:textFill>
            <w14:solidFill>
              <w14:schemeClr w14:val="tx1"/>
            </w14:solidFill>
          </w14:textFill>
        </w:rPr>
        <w:t>公开招标</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4.公告发布日期：</w:t>
      </w:r>
      <w:r>
        <w:rPr>
          <w:rFonts w:hint="eastAsia" w:ascii="宋体" w:hAnsi="宋体" w:eastAsia="宋体" w:cs="宋体"/>
          <w:color w:val="000000" w:themeColor="text1"/>
          <w:kern w:val="0"/>
          <w:sz w:val="24"/>
          <w:lang w:val="en-US" w:eastAsia="zh-CN"/>
          <w14:textFill>
            <w14:solidFill>
              <w14:schemeClr w14:val="tx1"/>
            </w14:solidFill>
          </w14:textFill>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05</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05</w:t>
      </w:r>
      <w:r>
        <w:rPr>
          <w:rFonts w:hint="eastAsia" w:ascii="宋体" w:hAnsi="宋体" w:eastAsia="宋体" w:cs="宋体"/>
          <w:color w:val="000000" w:themeColor="text1"/>
          <w:kern w:val="0"/>
          <w:sz w:val="24"/>
          <w14:textFill>
            <w14:solidFill>
              <w14:schemeClr w14:val="tx1"/>
            </w14:solidFill>
          </w14:textFill>
        </w:rPr>
        <w:t>日</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5.评审日期：</w:t>
      </w:r>
      <w:r>
        <w:rPr>
          <w:rFonts w:hint="eastAsia" w:ascii="宋体" w:hAnsi="宋体" w:eastAsia="宋体" w:cs="宋体"/>
          <w:color w:val="000000" w:themeColor="text1"/>
          <w:kern w:val="0"/>
          <w:sz w:val="24"/>
          <w:lang w:val="en-US" w:eastAsia="zh-CN"/>
          <w14:textFill>
            <w14:solidFill>
              <w14:schemeClr w14:val="tx1"/>
            </w14:solidFill>
          </w14:textFill>
        </w:rPr>
        <w:t>2023</w:t>
      </w:r>
      <w:r>
        <w:rPr>
          <w:rFonts w:hint="eastAsia" w:ascii="宋体" w:hAnsi="宋体" w:eastAsia="宋体" w:cs="宋体"/>
          <w:color w:val="000000" w:themeColor="text1"/>
          <w:kern w:val="0"/>
          <w:sz w:val="24"/>
          <w14:textFill>
            <w14:solidFill>
              <w14:schemeClr w14:val="tx1"/>
            </w14:solidFill>
          </w14:textFill>
        </w:rPr>
        <w:t>年</w:t>
      </w:r>
      <w:r>
        <w:rPr>
          <w:rFonts w:hint="eastAsia" w:ascii="宋体" w:hAnsi="宋体" w:eastAsia="宋体" w:cs="宋体"/>
          <w:color w:val="000000" w:themeColor="text1"/>
          <w:kern w:val="0"/>
          <w:sz w:val="24"/>
          <w:lang w:val="en-US" w:eastAsia="zh-CN"/>
          <w14:textFill>
            <w14:solidFill>
              <w14:schemeClr w14:val="tx1"/>
            </w14:solidFill>
          </w14:textFill>
        </w:rPr>
        <w:t>05</w:t>
      </w:r>
      <w:r>
        <w:rPr>
          <w:rFonts w:hint="eastAsia" w:ascii="宋体" w:hAnsi="宋体" w:eastAsia="宋体" w:cs="宋体"/>
          <w:color w:val="000000" w:themeColor="text1"/>
          <w:kern w:val="0"/>
          <w:sz w:val="24"/>
          <w14:textFill>
            <w14:solidFill>
              <w14:schemeClr w14:val="tx1"/>
            </w14:solidFill>
          </w14:textFill>
        </w:rPr>
        <w:t>月</w:t>
      </w:r>
      <w:r>
        <w:rPr>
          <w:rFonts w:hint="eastAsia" w:ascii="宋体" w:hAnsi="宋体" w:eastAsia="宋体" w:cs="宋体"/>
          <w:color w:val="000000" w:themeColor="text1"/>
          <w:kern w:val="0"/>
          <w:sz w:val="24"/>
          <w:lang w:val="en-US" w:eastAsia="zh-CN"/>
          <w14:textFill>
            <w14:solidFill>
              <w14:schemeClr w14:val="tx1"/>
            </w14:solidFill>
          </w14:textFill>
        </w:rPr>
        <w:t>26</w:t>
      </w:r>
      <w:r>
        <w:rPr>
          <w:rFonts w:hint="eastAsia" w:ascii="宋体" w:hAnsi="宋体" w:eastAsia="宋体" w:cs="宋体"/>
          <w:color w:val="000000" w:themeColor="text1"/>
          <w:kern w:val="0"/>
          <w:sz w:val="24"/>
          <w14:textFill>
            <w14:solidFill>
              <w14:schemeClr w14:val="tx1"/>
            </w14:solidFill>
          </w14:textFill>
        </w:rPr>
        <w:t>日</w:t>
      </w:r>
    </w:p>
    <w:p>
      <w:pPr>
        <w:spacing w:line="360" w:lineRule="auto"/>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二、采购项目用途、数量、简要技术要求、合同履行日期：</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采购范围：郑州旅游职业学院购买纸质图书一批，具体要求详见采购文件第五章技术标准及要求；</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2.</w:t>
      </w:r>
      <w:r>
        <w:rPr>
          <w:rFonts w:hint="eastAsia" w:ascii="宋体" w:hAnsi="宋体" w:eastAsia="宋体" w:cs="宋体"/>
          <w:color w:val="000000" w:themeColor="text1"/>
          <w:kern w:val="0"/>
          <w:sz w:val="24"/>
          <w14:textFill>
            <w14:solidFill>
              <w14:schemeClr w14:val="tx1"/>
            </w14:solidFill>
          </w14:textFill>
        </w:rPr>
        <w:t>合同履行期限：合同签订之日起50个日历天内，将本年度所需图书供货完毕送达指定地点，并保证图书到货率达≥90％；</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w:t>
      </w:r>
      <w:r>
        <w:rPr>
          <w:rFonts w:hint="eastAsia" w:ascii="宋体" w:hAnsi="宋体" w:eastAsia="宋体" w:cs="宋体"/>
          <w:color w:val="000000" w:themeColor="text1"/>
          <w:kern w:val="0"/>
          <w:sz w:val="24"/>
          <w14:textFill>
            <w14:solidFill>
              <w14:schemeClr w14:val="tx1"/>
            </w14:solidFill>
          </w14:textFill>
        </w:rPr>
        <w:t>交货地点：郑州旅游职业学院图书馆；</w:t>
      </w:r>
    </w:p>
    <w:p>
      <w:pPr>
        <w:spacing w:line="360" w:lineRule="auto"/>
        <w:ind w:firstLine="480" w:firstLineChars="200"/>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4.</w:t>
      </w:r>
      <w:r>
        <w:rPr>
          <w:rFonts w:hint="eastAsia" w:ascii="宋体" w:hAnsi="宋体" w:eastAsia="宋体" w:cs="宋体"/>
          <w:color w:val="000000" w:themeColor="text1"/>
          <w:kern w:val="0"/>
          <w:sz w:val="24"/>
          <w14:textFill>
            <w14:solidFill>
              <w14:schemeClr w14:val="tx1"/>
            </w14:solidFill>
          </w14:textFill>
        </w:rPr>
        <w:t>质量标准：合格，符合国家及行业相关标准及要求，并满足采购人的相关要求；</w:t>
      </w:r>
    </w:p>
    <w:p>
      <w:pPr>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5.</w:t>
      </w:r>
      <w:r>
        <w:rPr>
          <w:rFonts w:hint="eastAsia" w:ascii="宋体" w:hAnsi="宋体" w:eastAsia="宋体" w:cs="宋体"/>
          <w:color w:val="000000" w:themeColor="text1"/>
          <w:kern w:val="0"/>
          <w:sz w:val="24"/>
          <w14:textFill>
            <w14:solidFill>
              <w14:schemeClr w14:val="tx1"/>
            </w14:solidFill>
          </w14:textFill>
        </w:rPr>
        <w:t>质保期：3年</w:t>
      </w:r>
      <w:r>
        <w:rPr>
          <w:rFonts w:hint="eastAsia" w:ascii="宋体" w:hAnsi="宋体" w:eastAsia="宋体" w:cs="宋体"/>
          <w:color w:val="000000" w:themeColor="text1"/>
          <w:kern w:val="0"/>
          <w:sz w:val="24"/>
          <w:lang w:eastAsia="zh-CN"/>
          <w14:textFill>
            <w14:solidFill>
              <w14:schemeClr w14:val="tx1"/>
            </w14:solidFill>
          </w14:textFill>
        </w:rPr>
        <w:t>。</w:t>
      </w:r>
    </w:p>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三、</w:t>
      </w:r>
      <w:r>
        <w:rPr>
          <w:rFonts w:hint="eastAsia" w:ascii="宋体" w:hAnsi="宋体" w:eastAsia="宋体" w:cs="宋体"/>
          <w:b/>
          <w:bCs/>
          <w:color w:val="000000" w:themeColor="text1"/>
          <w:kern w:val="0"/>
          <w:sz w:val="24"/>
          <w:lang w:eastAsia="zh-CN"/>
          <w14:textFill>
            <w14:solidFill>
              <w14:schemeClr w14:val="tx1"/>
            </w14:solidFill>
          </w14:textFill>
        </w:rPr>
        <w:t>中标</w:t>
      </w:r>
      <w:r>
        <w:rPr>
          <w:rFonts w:hint="eastAsia" w:ascii="宋体" w:hAnsi="宋体" w:eastAsia="宋体" w:cs="宋体"/>
          <w:b/>
          <w:bCs/>
          <w:color w:val="000000" w:themeColor="text1"/>
          <w:kern w:val="0"/>
          <w:sz w:val="24"/>
          <w14:textFill>
            <w14:solidFill>
              <w14:schemeClr w14:val="tx1"/>
            </w14:solidFill>
          </w14:textFill>
        </w:rPr>
        <w:t>情况</w:t>
      </w:r>
    </w:p>
    <w:tbl>
      <w:tblPr>
        <w:tblStyle w:val="17"/>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37"/>
        <w:gridCol w:w="1177"/>
        <w:gridCol w:w="1481"/>
        <w:gridCol w:w="1478"/>
        <w:gridCol w:w="1662"/>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01" w:type="dxa"/>
            <w:vAlign w:val="center"/>
          </w:tcPr>
          <w:p>
            <w:pPr>
              <w:widowControl/>
              <w:spacing w:line="36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cs="宋体" w:asciiTheme="majorEastAsia" w:hAnsiTheme="majorEastAsia" w:eastAsiaTheme="majorEastAsia"/>
                <w:b/>
                <w:bCs/>
                <w:color w:val="000000" w:themeColor="text1"/>
                <w:kern w:val="0"/>
                <w:sz w:val="24"/>
                <w14:textFill>
                  <w14:solidFill>
                    <w14:schemeClr w14:val="tx1"/>
                  </w14:solidFill>
                </w14:textFill>
              </w:rPr>
              <w:t>包号</w:t>
            </w:r>
          </w:p>
        </w:tc>
        <w:tc>
          <w:tcPr>
            <w:tcW w:w="2514" w:type="dxa"/>
            <w:gridSpan w:val="2"/>
            <w:vAlign w:val="center"/>
          </w:tcPr>
          <w:p>
            <w:pPr>
              <w:widowControl/>
              <w:spacing w:line="36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cs="宋体" w:asciiTheme="majorEastAsia" w:hAnsiTheme="majorEastAsia" w:eastAsiaTheme="majorEastAsia"/>
                <w:b/>
                <w:bCs/>
                <w:color w:val="000000" w:themeColor="text1"/>
                <w:kern w:val="0"/>
                <w:sz w:val="24"/>
                <w14:textFill>
                  <w14:solidFill>
                    <w14:schemeClr w14:val="tx1"/>
                  </w14:solidFill>
                </w14:textFill>
              </w:rPr>
              <w:t>采购内容</w:t>
            </w:r>
          </w:p>
        </w:tc>
        <w:tc>
          <w:tcPr>
            <w:tcW w:w="1481" w:type="dxa"/>
            <w:vAlign w:val="center"/>
          </w:tcPr>
          <w:p>
            <w:pPr>
              <w:widowControl/>
              <w:spacing w:line="36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cs="宋体" w:asciiTheme="majorEastAsia" w:hAnsiTheme="majorEastAsia" w:eastAsiaTheme="majorEastAsia"/>
                <w:b/>
                <w:bCs/>
                <w:color w:val="000000" w:themeColor="text1"/>
                <w:kern w:val="0"/>
                <w:sz w:val="24"/>
                <w14:textFill>
                  <w14:solidFill>
                    <w14:schemeClr w14:val="tx1"/>
                  </w14:solidFill>
                </w14:textFill>
              </w:rPr>
              <w:t>供应商名称</w:t>
            </w:r>
          </w:p>
        </w:tc>
        <w:tc>
          <w:tcPr>
            <w:tcW w:w="1478" w:type="dxa"/>
            <w:vAlign w:val="center"/>
          </w:tcPr>
          <w:p>
            <w:pPr>
              <w:widowControl/>
              <w:spacing w:line="36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cs="宋体" w:asciiTheme="majorEastAsia" w:hAnsiTheme="majorEastAsia" w:eastAsiaTheme="majorEastAsia"/>
                <w:b/>
                <w:bCs/>
                <w:color w:val="000000" w:themeColor="text1"/>
                <w:kern w:val="0"/>
                <w:sz w:val="24"/>
                <w14:textFill>
                  <w14:solidFill>
                    <w14:schemeClr w14:val="tx1"/>
                  </w14:solidFill>
                </w14:textFill>
              </w:rPr>
              <w:t>地 址</w:t>
            </w:r>
          </w:p>
        </w:tc>
        <w:tc>
          <w:tcPr>
            <w:tcW w:w="1662" w:type="dxa"/>
            <w:vAlign w:val="center"/>
          </w:tcPr>
          <w:p>
            <w:pPr>
              <w:widowControl/>
              <w:spacing w:line="360" w:lineRule="auto"/>
              <w:jc w:val="center"/>
              <w:rPr>
                <w:rFonts w:cs="宋体" w:asciiTheme="majorEastAsia" w:hAnsiTheme="majorEastAsia" w:eastAsiaTheme="majorEastAsia"/>
                <w:b/>
                <w:bCs/>
                <w:color w:val="000000" w:themeColor="text1"/>
                <w:kern w:val="0"/>
                <w:sz w:val="24"/>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24"/>
                <w:highlight w:val="none"/>
                <w14:textFill>
                  <w14:solidFill>
                    <w14:schemeClr w14:val="tx1"/>
                  </w14:solidFill>
                </w14:textFill>
              </w:rPr>
              <w:t>成交金额</w:t>
            </w:r>
          </w:p>
        </w:tc>
        <w:tc>
          <w:tcPr>
            <w:tcW w:w="823" w:type="dxa"/>
            <w:vAlign w:val="center"/>
          </w:tcPr>
          <w:p>
            <w:pPr>
              <w:widowControl/>
              <w:spacing w:line="360" w:lineRule="auto"/>
              <w:jc w:val="center"/>
              <w:rPr>
                <w:rFonts w:cs="宋体" w:asciiTheme="majorEastAsia" w:hAnsiTheme="majorEastAsia" w:eastAsiaTheme="majorEastAsia"/>
                <w:b/>
                <w:bCs/>
                <w:color w:val="000000" w:themeColor="text1"/>
                <w:kern w:val="0"/>
                <w:sz w:val="24"/>
                <w:highlight w:val="none"/>
                <w14:textFill>
                  <w14:solidFill>
                    <w14:schemeClr w14:val="tx1"/>
                  </w14:solidFill>
                </w14:textFill>
              </w:rPr>
            </w:pPr>
            <w:r>
              <w:rPr>
                <w:rFonts w:hint="eastAsia" w:cs="宋体" w:asciiTheme="majorEastAsia" w:hAnsiTheme="majorEastAsia" w:eastAsiaTheme="majorEastAsia"/>
                <w:b/>
                <w:bCs/>
                <w:color w:val="000000" w:themeColor="text1"/>
                <w:kern w:val="0"/>
                <w:sz w:val="24"/>
                <w:highlight w:val="none"/>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1101" w:type="dxa"/>
            <w:vMerge w:val="restart"/>
            <w:vAlign w:val="center"/>
          </w:tcPr>
          <w:p>
            <w:pPr>
              <w:spacing w:line="360" w:lineRule="auto"/>
              <w:jc w:val="center"/>
              <w:rPr>
                <w:rFonts w:hint="default"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A包</w:t>
            </w:r>
          </w:p>
        </w:tc>
        <w:tc>
          <w:tcPr>
            <w:tcW w:w="2514" w:type="dxa"/>
            <w:gridSpan w:val="2"/>
            <w:vAlign w:val="center"/>
          </w:tcPr>
          <w:p>
            <w:pPr>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cs="宋体"/>
                <w:szCs w:val="21"/>
                <w:highlight w:val="none"/>
              </w:rPr>
              <w:t>社会科学类（含综合类）纸质图书</w:t>
            </w:r>
          </w:p>
        </w:tc>
        <w:tc>
          <w:tcPr>
            <w:tcW w:w="1481" w:type="dxa"/>
            <w:vAlign w:val="center"/>
          </w:tcPr>
          <w:p>
            <w:pPr>
              <w:spacing w:line="240" w:lineRule="auto"/>
              <w:jc w:val="cente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 xml:space="preserve">郑州支点图书有限公司 </w:t>
            </w:r>
          </w:p>
        </w:tc>
        <w:tc>
          <w:tcPr>
            <w:tcW w:w="1478" w:type="dxa"/>
            <w:vAlign w:val="center"/>
          </w:tcPr>
          <w:p>
            <w:pPr>
              <w:spacing w:line="240" w:lineRule="auto"/>
              <w:jc w:val="center"/>
              <w:rPr>
                <w:rFonts w:hint="default"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default" w:cs="宋体" w:asciiTheme="majorEastAsia" w:hAnsiTheme="majorEastAsia" w:eastAsiaTheme="majorEastAsia"/>
                <w:color w:val="000000" w:themeColor="text1"/>
                <w:kern w:val="0"/>
                <w:sz w:val="24"/>
                <w:lang w:val="en-US" w:eastAsia="zh-CN"/>
                <w14:textFill>
                  <w14:solidFill>
                    <w14:schemeClr w14:val="tx1"/>
                  </w14:solidFill>
                </w14:textFill>
              </w:rPr>
              <w:t>河南省郑州市金水区三全路16号9栋6层50-51室</w:t>
            </w:r>
          </w:p>
        </w:tc>
        <w:tc>
          <w:tcPr>
            <w:tcW w:w="1662" w:type="dxa"/>
            <w:vAlign w:val="center"/>
          </w:tcPr>
          <w:p>
            <w:pPr>
              <w:spacing w:line="240" w:lineRule="auto"/>
              <w:jc w:val="center"/>
              <w:rPr>
                <w:rFonts w:hint="default" w:cs="宋体" w:asciiTheme="majorEastAsia" w:hAnsiTheme="majorEastAsia" w:eastAsiaTheme="majorEastAsia"/>
                <w:color w:val="000000" w:themeColor="text1"/>
                <w:kern w:val="0"/>
                <w:sz w:val="24"/>
                <w:highlight w:val="none"/>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60</w:t>
            </w:r>
          </w:p>
        </w:tc>
        <w:tc>
          <w:tcPr>
            <w:tcW w:w="823" w:type="dxa"/>
            <w:vAlign w:val="center"/>
          </w:tcPr>
          <w:p>
            <w:pPr>
              <w:widowControl/>
              <w:spacing w:line="240" w:lineRule="auto"/>
              <w:jc w:val="center"/>
              <w:rPr>
                <w:rFonts w:cs="宋体" w:asciiTheme="majorEastAsia" w:hAnsiTheme="majorEastAsia" w:eastAsiaTheme="majorEastAsia"/>
                <w:color w:val="000000" w:themeColor="text1"/>
                <w:kern w:val="0"/>
                <w:sz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01" w:type="dxa"/>
            <w:vMerge w:val="continue"/>
          </w:tcPr>
          <w:p>
            <w:pPr>
              <w:spacing w:line="360" w:lineRule="auto"/>
              <w:rPr>
                <w:rFonts w:cs="宋体" w:asciiTheme="majorEastAsia" w:hAnsiTheme="majorEastAsia" w:eastAsiaTheme="majorEastAsia"/>
                <w:color w:val="000000" w:themeColor="text1"/>
                <w:kern w:val="0"/>
                <w:sz w:val="24"/>
                <w14:textFill>
                  <w14:solidFill>
                    <w14:schemeClr w14:val="tx1"/>
                  </w14:solidFill>
                </w14:textFill>
              </w:rPr>
            </w:pPr>
          </w:p>
        </w:tc>
        <w:tc>
          <w:tcPr>
            <w:tcW w:w="1337"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序号</w:t>
            </w:r>
          </w:p>
        </w:tc>
        <w:tc>
          <w:tcPr>
            <w:tcW w:w="1177"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名称</w:t>
            </w:r>
          </w:p>
        </w:tc>
        <w:tc>
          <w:tcPr>
            <w:tcW w:w="1481"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品牌</w:t>
            </w:r>
          </w:p>
        </w:tc>
        <w:tc>
          <w:tcPr>
            <w:tcW w:w="1478"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规格型号</w:t>
            </w:r>
          </w:p>
        </w:tc>
        <w:tc>
          <w:tcPr>
            <w:tcW w:w="1662"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cs="宋体" w:asciiTheme="majorEastAsia" w:hAnsiTheme="majorEastAsia" w:eastAsiaTheme="majorEastAsia"/>
                <w:b/>
                <w:bCs/>
                <w:color w:val="000000" w:themeColor="text1"/>
                <w:kern w:val="0"/>
                <w:sz w:val="24"/>
                <w14:textFill>
                  <w14:solidFill>
                    <w14:schemeClr w14:val="tx1"/>
                  </w14:solidFill>
                </w14:textFill>
              </w:rPr>
              <w:t>数量</w:t>
            </w:r>
          </w:p>
        </w:tc>
        <w:tc>
          <w:tcPr>
            <w:tcW w:w="823"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01" w:type="dxa"/>
            <w:vMerge w:val="continue"/>
          </w:tcPr>
          <w:p>
            <w:pPr>
              <w:spacing w:line="360" w:lineRule="auto"/>
              <w:rPr>
                <w:rFonts w:cs="宋体" w:asciiTheme="majorEastAsia" w:hAnsiTheme="majorEastAsia" w:eastAsiaTheme="majorEastAsia"/>
                <w:color w:val="000000" w:themeColor="text1"/>
                <w:kern w:val="0"/>
                <w:sz w:val="24"/>
                <w14:textFill>
                  <w14:solidFill>
                    <w14:schemeClr w14:val="tx1"/>
                  </w14:solidFill>
                </w14:textFill>
              </w:rPr>
            </w:pPr>
          </w:p>
        </w:tc>
        <w:tc>
          <w:tcPr>
            <w:tcW w:w="1337"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1</w:t>
            </w:r>
          </w:p>
        </w:tc>
        <w:tc>
          <w:tcPr>
            <w:tcW w:w="1177"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1481"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1478"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1662"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823"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101" w:type="dxa"/>
            <w:vMerge w:val="restart"/>
            <w:vAlign w:val="center"/>
          </w:tcPr>
          <w:p>
            <w:pPr>
              <w:spacing w:line="360" w:lineRule="auto"/>
              <w:jc w:val="center"/>
              <w:rPr>
                <w:rFonts w:hint="default"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B包</w:t>
            </w:r>
          </w:p>
        </w:tc>
        <w:tc>
          <w:tcPr>
            <w:tcW w:w="2514" w:type="dxa"/>
            <w:gridSpan w:val="2"/>
            <w:vAlign w:val="center"/>
          </w:tcPr>
          <w:p>
            <w:pPr>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宋体" w:hAnsi="宋体" w:cs="宋体"/>
                <w:szCs w:val="21"/>
                <w:highlight w:val="none"/>
              </w:rPr>
              <w:t>自然科学类纸质图书</w:t>
            </w:r>
          </w:p>
        </w:tc>
        <w:tc>
          <w:tcPr>
            <w:tcW w:w="1481" w:type="dxa"/>
            <w:vAlign w:val="center"/>
          </w:tcPr>
          <w:p>
            <w:pPr>
              <w:spacing w:line="240" w:lineRule="auto"/>
              <w:jc w:val="cente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 xml:space="preserve">郑州日成图书有限公司 </w:t>
            </w:r>
          </w:p>
        </w:tc>
        <w:tc>
          <w:tcPr>
            <w:tcW w:w="1478" w:type="dxa"/>
            <w:vAlign w:val="center"/>
          </w:tcPr>
          <w:p>
            <w:pPr>
              <w:spacing w:line="240" w:lineRule="auto"/>
              <w:jc w:val="cente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郑州市中原区嵩山南路150号</w:t>
            </w:r>
          </w:p>
        </w:tc>
        <w:tc>
          <w:tcPr>
            <w:tcW w:w="1662" w:type="dxa"/>
            <w:vAlign w:val="center"/>
          </w:tcPr>
          <w:p>
            <w:pPr>
              <w:spacing w:line="240" w:lineRule="auto"/>
              <w:jc w:val="center"/>
              <w:rPr>
                <w:rFonts w:hint="default" w:cs="宋体" w:asciiTheme="majorEastAsia" w:hAnsiTheme="majorEastAsia" w:eastAsiaTheme="majorEastAsia"/>
                <w:color w:val="000000" w:themeColor="text1"/>
                <w:kern w:val="0"/>
                <w:sz w:val="24"/>
                <w:lang w:val="en-US" w:eastAsia="zh-CN"/>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65</w:t>
            </w:r>
          </w:p>
        </w:tc>
        <w:tc>
          <w:tcPr>
            <w:tcW w:w="823"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cs="宋体" w:asciiTheme="majorEastAsia" w:hAnsiTheme="majorEastAsia" w:eastAsiaTheme="majorEastAsia"/>
                <w:color w:val="000000" w:themeColor="text1"/>
                <w:kern w:val="0"/>
                <w:sz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101" w:type="dxa"/>
            <w:vMerge w:val="continue"/>
          </w:tcPr>
          <w:p>
            <w:pPr>
              <w:spacing w:line="360" w:lineRule="auto"/>
              <w:rPr>
                <w:rFonts w:cs="宋体" w:asciiTheme="majorEastAsia" w:hAnsiTheme="majorEastAsia" w:eastAsiaTheme="majorEastAsia"/>
                <w:color w:val="000000" w:themeColor="text1"/>
                <w:kern w:val="0"/>
                <w:sz w:val="24"/>
                <w14:textFill>
                  <w14:solidFill>
                    <w14:schemeClr w14:val="tx1"/>
                  </w14:solidFill>
                </w14:textFill>
              </w:rPr>
            </w:pPr>
          </w:p>
        </w:tc>
        <w:tc>
          <w:tcPr>
            <w:tcW w:w="1337"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序号</w:t>
            </w:r>
          </w:p>
        </w:tc>
        <w:tc>
          <w:tcPr>
            <w:tcW w:w="1177"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名称</w:t>
            </w:r>
          </w:p>
        </w:tc>
        <w:tc>
          <w:tcPr>
            <w:tcW w:w="1481"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品牌</w:t>
            </w:r>
          </w:p>
        </w:tc>
        <w:tc>
          <w:tcPr>
            <w:tcW w:w="1478"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规格型号</w:t>
            </w:r>
          </w:p>
        </w:tc>
        <w:tc>
          <w:tcPr>
            <w:tcW w:w="1662"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cs="宋体" w:asciiTheme="majorEastAsia" w:hAnsiTheme="majorEastAsia" w:eastAsiaTheme="majorEastAsia"/>
                <w:b/>
                <w:bCs/>
                <w:color w:val="000000" w:themeColor="text1"/>
                <w:kern w:val="0"/>
                <w:sz w:val="24"/>
                <w14:textFill>
                  <w14:solidFill>
                    <w14:schemeClr w14:val="tx1"/>
                  </w14:solidFill>
                </w14:textFill>
              </w:rPr>
              <w:t>数量</w:t>
            </w:r>
          </w:p>
        </w:tc>
        <w:tc>
          <w:tcPr>
            <w:tcW w:w="823" w:type="dxa"/>
            <w:vAlign w:val="center"/>
          </w:tcPr>
          <w:p>
            <w:pPr>
              <w:widowControl/>
              <w:spacing w:line="240" w:lineRule="auto"/>
              <w:jc w:val="center"/>
              <w:rPr>
                <w:rFonts w:cs="宋体" w:asciiTheme="majorEastAsia" w:hAnsiTheme="majorEastAsia" w:eastAsiaTheme="majorEastAsia"/>
                <w:b/>
                <w:bCs/>
                <w:color w:val="000000" w:themeColor="text1"/>
                <w:kern w:val="0"/>
                <w:sz w:val="24"/>
                <w14:textFill>
                  <w14:solidFill>
                    <w14:schemeClr w14:val="tx1"/>
                  </w14:solidFill>
                </w14:textFill>
              </w:rPr>
            </w:pPr>
            <w:r>
              <w:rPr>
                <w:rFonts w:hint="eastAsia" w:asciiTheme="majorEastAsia" w:hAnsiTheme="majorEastAsia" w:eastAsiaTheme="majorEastAsia" w:cstheme="minorEastAsia"/>
                <w:b/>
                <w:bCs/>
                <w:color w:val="000000" w:themeColor="text1"/>
                <w:kern w:val="0"/>
                <w:sz w:val="24"/>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01" w:type="dxa"/>
            <w:vMerge w:val="continue"/>
          </w:tcPr>
          <w:p>
            <w:pPr>
              <w:spacing w:line="360" w:lineRule="auto"/>
              <w:rPr>
                <w:rFonts w:cs="宋体" w:asciiTheme="majorEastAsia" w:hAnsiTheme="majorEastAsia" w:eastAsiaTheme="majorEastAsia"/>
                <w:color w:val="000000" w:themeColor="text1"/>
                <w:kern w:val="0"/>
                <w:sz w:val="24"/>
                <w14:textFill>
                  <w14:solidFill>
                    <w14:schemeClr w14:val="tx1"/>
                  </w14:solidFill>
                </w14:textFill>
              </w:rPr>
            </w:pPr>
          </w:p>
        </w:tc>
        <w:tc>
          <w:tcPr>
            <w:tcW w:w="1337"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1</w:t>
            </w:r>
          </w:p>
        </w:tc>
        <w:tc>
          <w:tcPr>
            <w:tcW w:w="1177"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1481"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1478"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1662"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c>
          <w:tcPr>
            <w:tcW w:w="823" w:type="dxa"/>
            <w:vAlign w:val="center"/>
          </w:tcPr>
          <w:p>
            <w:pPr>
              <w:widowControl/>
              <w:spacing w:line="240" w:lineRule="auto"/>
              <w:jc w:val="center"/>
              <w:rPr>
                <w:rFonts w:cs="宋体" w:asciiTheme="majorEastAsia" w:hAnsiTheme="majorEastAsia" w:eastAsiaTheme="majorEastAsia"/>
                <w:color w:val="000000" w:themeColor="text1"/>
                <w:kern w:val="0"/>
                <w:sz w:val="24"/>
                <w14:textFill>
                  <w14:solidFill>
                    <w14:schemeClr w14:val="tx1"/>
                  </w14:solidFill>
                </w14:textFill>
              </w:rPr>
            </w:pPr>
            <w:r>
              <w:rPr>
                <w:rFonts w:hint="eastAsia" w:asciiTheme="majorEastAsia" w:hAnsiTheme="majorEastAsia" w:eastAsiaTheme="majorEastAsia" w:cstheme="minorEastAsia"/>
                <w:color w:val="000000" w:themeColor="text1"/>
                <w:kern w:val="0"/>
                <w:sz w:val="24"/>
                <w14:textFill>
                  <w14:solidFill>
                    <w14:schemeClr w14:val="tx1"/>
                  </w14:solidFill>
                </w14:textFill>
              </w:rPr>
              <w:t>详见附件</w:t>
            </w:r>
          </w:p>
        </w:tc>
      </w:tr>
    </w:tbl>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四、评审专家名单</w:t>
      </w:r>
    </w:p>
    <w:p>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程沛、叶国、王超、王令辉、王庆华（采购人评委）</w:t>
      </w:r>
    </w:p>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五、招标代理服务费收取标准</w:t>
      </w:r>
    </w:p>
    <w:p>
      <w:p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收费标准：</w:t>
      </w:r>
      <w:r>
        <w:rPr>
          <w:rFonts w:hint="eastAsia" w:ascii="宋体" w:hAnsi="宋体" w:eastAsia="宋体" w:cs="宋体"/>
          <w:color w:val="000000" w:themeColor="text1"/>
          <w:kern w:val="0"/>
          <w:sz w:val="24"/>
          <w:highlight w:val="none"/>
          <w14:textFill>
            <w14:solidFill>
              <w14:schemeClr w14:val="tx1"/>
            </w14:solidFill>
          </w14:textFill>
        </w:rPr>
        <w:t>本项目招标代理服务费：招标代理服务费参照豫招协[2023]002号《河南省招标代理服务收费指导意见》中的标准向中标人收取招标代理服务费中的标准向各包段中标人收取招标代理服务费。</w:t>
      </w:r>
      <w:r>
        <w:rPr>
          <w:rFonts w:hint="eastAsia" w:ascii="宋体" w:hAnsi="宋体" w:eastAsia="宋体" w:cs="宋体"/>
          <w:color w:val="000000" w:themeColor="text1"/>
          <w:kern w:val="0"/>
          <w:sz w:val="24"/>
          <w:highlight w:val="none"/>
          <w:lang w:eastAsia="zh-CN"/>
          <w14:textFill>
            <w14:solidFill>
              <w14:schemeClr w14:val="tx1"/>
            </w14:solidFill>
          </w14:textFill>
        </w:rPr>
        <w:t>其中</w:t>
      </w:r>
      <w:r>
        <w:rPr>
          <w:rFonts w:hint="eastAsia" w:ascii="宋体" w:hAnsi="宋体" w:eastAsia="宋体" w:cs="宋体"/>
          <w:color w:val="000000" w:themeColor="text1"/>
          <w:kern w:val="0"/>
          <w:sz w:val="24"/>
          <w:highlight w:val="none"/>
          <w:lang w:val="en-US" w:eastAsia="zh-CN"/>
          <w14:textFill>
            <w14:solidFill>
              <w14:schemeClr w14:val="tx1"/>
            </w14:solidFill>
          </w14:textFill>
        </w:rPr>
        <w:t>A包：23000.00元、B包：8500.00</w:t>
      </w:r>
      <w:r>
        <w:rPr>
          <w:rFonts w:hint="eastAsia" w:ascii="宋体" w:hAnsi="宋体" w:eastAsia="宋体" w:cs="宋体"/>
          <w:color w:val="000000" w:themeColor="text1"/>
          <w:kern w:val="0"/>
          <w:sz w:val="24"/>
          <w:highlight w:val="none"/>
          <w14:textFill>
            <w14:solidFill>
              <w14:schemeClr w14:val="tx1"/>
            </w14:solidFill>
          </w14:textFill>
        </w:rPr>
        <w:t>元。</w:t>
      </w:r>
    </w:p>
    <w:p>
      <w:pPr>
        <w:spacing w:line="360" w:lineRule="auto"/>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本项目招标代理服务费为：</w:t>
      </w:r>
      <w:r>
        <w:rPr>
          <w:rFonts w:hint="eastAsia" w:ascii="宋体" w:hAnsi="宋体" w:eastAsia="宋体" w:cs="宋体"/>
          <w:color w:val="000000" w:themeColor="text1"/>
          <w:kern w:val="0"/>
          <w:sz w:val="24"/>
          <w:highlight w:val="none"/>
          <w:lang w:val="en-US" w:eastAsia="zh-CN"/>
          <w14:textFill>
            <w14:solidFill>
              <w14:schemeClr w14:val="tx1"/>
            </w14:solidFill>
          </w14:textFill>
        </w:rPr>
        <w:t>31500元。</w:t>
      </w:r>
    </w:p>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六、</w:t>
      </w:r>
      <w:r>
        <w:rPr>
          <w:rFonts w:hint="eastAsia" w:ascii="宋体" w:hAnsi="宋体" w:eastAsia="宋体" w:cs="宋体"/>
          <w:b/>
          <w:bCs/>
          <w:color w:val="000000" w:themeColor="text1"/>
          <w:kern w:val="0"/>
          <w:sz w:val="24"/>
          <w:lang w:eastAsia="zh-CN"/>
          <w14:textFill>
            <w14:solidFill>
              <w14:schemeClr w14:val="tx1"/>
            </w14:solidFill>
          </w14:textFill>
        </w:rPr>
        <w:t>中标</w:t>
      </w:r>
      <w:r>
        <w:rPr>
          <w:rFonts w:hint="eastAsia" w:ascii="宋体" w:hAnsi="宋体" w:eastAsia="宋体" w:cs="宋体"/>
          <w:b/>
          <w:bCs/>
          <w:color w:val="000000" w:themeColor="text1"/>
          <w:kern w:val="0"/>
          <w:sz w:val="24"/>
          <w14:textFill>
            <w14:solidFill>
              <w14:schemeClr w14:val="tx1"/>
            </w14:solidFill>
          </w14:textFill>
        </w:rPr>
        <w:t>公告发布的媒介及公告期限</w:t>
      </w:r>
    </w:p>
    <w:p>
      <w:pPr>
        <w:spacing w:line="360" w:lineRule="auto"/>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本项目</w:t>
      </w:r>
      <w:r>
        <w:rPr>
          <w:rFonts w:hint="eastAsia" w:ascii="宋体" w:hAnsi="宋体" w:eastAsia="宋体" w:cs="宋体"/>
          <w:color w:val="000000" w:themeColor="text1"/>
          <w:kern w:val="0"/>
          <w:sz w:val="24"/>
          <w:lang w:eastAsia="zh-CN"/>
          <w14:textFill>
            <w14:solidFill>
              <w14:schemeClr w14:val="tx1"/>
            </w14:solidFill>
          </w14:textFill>
        </w:rPr>
        <w:t>中标</w:t>
      </w:r>
      <w:r>
        <w:rPr>
          <w:rFonts w:hint="eastAsia" w:ascii="宋体" w:hAnsi="宋体" w:eastAsia="宋体" w:cs="宋体"/>
          <w:color w:val="000000" w:themeColor="text1"/>
          <w:kern w:val="0"/>
          <w:sz w:val="24"/>
          <w14:textFill>
            <w14:solidFill>
              <w14:schemeClr w14:val="tx1"/>
            </w14:solidFill>
          </w14:textFill>
        </w:rPr>
        <w:t>公告在《河南省政府采购网》、《郑</w:t>
      </w:r>
      <w:bookmarkStart w:id="0" w:name="_GoBack"/>
      <w:bookmarkEnd w:id="0"/>
      <w:r>
        <w:rPr>
          <w:rFonts w:hint="eastAsia" w:ascii="宋体" w:hAnsi="宋体" w:eastAsia="宋体" w:cs="宋体"/>
          <w:color w:val="000000" w:themeColor="text1"/>
          <w:kern w:val="0"/>
          <w:sz w:val="24"/>
          <w14:textFill>
            <w14:solidFill>
              <w14:schemeClr w14:val="tx1"/>
            </w14:solidFill>
          </w14:textFill>
        </w:rPr>
        <w:t>州市政府采购网》、《郑州市公共资源交易中心》上发布。</w:t>
      </w:r>
      <w:r>
        <w:rPr>
          <w:rFonts w:hint="eastAsia" w:ascii="宋体" w:hAnsi="宋体" w:eastAsia="宋体" w:cs="宋体"/>
          <w:color w:val="000000" w:themeColor="text1"/>
          <w:kern w:val="0"/>
          <w:sz w:val="24"/>
          <w:lang w:eastAsia="zh-CN"/>
          <w14:textFill>
            <w14:solidFill>
              <w14:schemeClr w14:val="tx1"/>
            </w14:solidFill>
          </w14:textFill>
        </w:rPr>
        <w:t>中标</w:t>
      </w:r>
      <w:r>
        <w:rPr>
          <w:rFonts w:hint="eastAsia" w:ascii="宋体" w:hAnsi="宋体" w:eastAsia="宋体" w:cs="宋体"/>
          <w:color w:val="000000" w:themeColor="text1"/>
          <w:kern w:val="0"/>
          <w:sz w:val="24"/>
          <w14:textFill>
            <w14:solidFill>
              <w14:schemeClr w14:val="tx1"/>
            </w14:solidFill>
          </w14:textFill>
        </w:rPr>
        <w:t>公告期限为1个工作日。</w:t>
      </w:r>
    </w:p>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七、其他补充事宜</w:t>
      </w:r>
    </w:p>
    <w:p>
      <w:pPr>
        <w:spacing w:line="360" w:lineRule="auto"/>
        <w:ind w:firstLine="480" w:firstLineChars="200"/>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本项目公告发布之日同时向中标人发出中标通知书；以邮寄、电子邮件等方式对未通过资格审查的投标人，告知其未通过的原因；参与评审但未中标的，告知其本人的评审得分与排序。</w:t>
      </w:r>
    </w:p>
    <w:p>
      <w:pPr>
        <w:spacing w:line="360" w:lineRule="auto"/>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八、凡对本次公告内容提出询问，请按以下方式联系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1.采购人：郑州旅游职业学院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地    址：河南省郑州市郑东新区金龙路188号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联 系 人：武衡</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联系电话：0371-61130307</w:t>
      </w:r>
      <w:r>
        <w:rPr>
          <w:rFonts w:hint="eastAsia" w:ascii="宋体" w:hAnsi="宋体" w:eastAsia="宋体" w:cs="宋体"/>
          <w:color w:val="000000" w:themeColor="text1"/>
          <w:kern w:val="0"/>
          <w:sz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lang w:val="en-US" w:eastAsia="zh-CN"/>
          <w14:textFill>
            <w14:solidFill>
              <w14:schemeClr w14:val="tx1"/>
            </w14:solidFill>
          </w14:textFill>
        </w:rPr>
        <w:t>2.代理机构：智博国际工程咨询有限公司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地    址：郑州市西三环与北三环交叉口大学科技园（东区）18号楼D座2层</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联 系 人：刘勇琪、黄天鹏、刘莎</w:t>
      </w:r>
      <w:r>
        <w:rPr>
          <w:rFonts w:hint="eastAsia" w:ascii="宋体" w:hAnsi="宋体" w:eastAsia="宋体" w:cs="宋体"/>
          <w:color w:val="000000" w:themeColor="text1"/>
          <w:kern w:val="0"/>
          <w:sz w:val="24"/>
          <w:lang w:val="en-US" w:eastAsia="zh-CN"/>
          <w14:textFill>
            <w14:solidFill>
              <w14:schemeClr w14:val="tx1"/>
            </w14:solidFill>
          </w14:textFill>
        </w:rPr>
        <w:br w:type="textWrapping"/>
      </w:r>
      <w:r>
        <w:rPr>
          <w:rFonts w:hint="eastAsia" w:ascii="宋体" w:hAnsi="宋体" w:eastAsia="宋体" w:cs="宋体"/>
          <w:color w:val="000000" w:themeColor="text1"/>
          <w:kern w:val="0"/>
          <w:sz w:val="24"/>
          <w:lang w:val="en-US" w:eastAsia="zh-CN"/>
          <w14:textFill>
            <w14:solidFill>
              <w14:schemeClr w14:val="tx1"/>
            </w14:solidFill>
          </w14:textFill>
        </w:rPr>
        <w:t xml:space="preserve">电    话：0371-68638111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项目联系人：刘勇琪、黄天鹏、刘莎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eastAsia="宋体" w:cs="宋体"/>
          <w:color w:val="000000" w:themeColor="text1"/>
          <w:kern w:val="0"/>
          <w:sz w:val="24"/>
          <w:lang w:val="en-US" w:eastAsia="zh-CN"/>
          <w14:textFill>
            <w14:solidFill>
              <w14:schemeClr w14:val="tx1"/>
            </w14:solidFill>
          </w14:textFill>
        </w:rPr>
        <w:t>联系方式：0371-68638111</w:t>
      </w:r>
    </w:p>
    <w:p>
      <w:pPr>
        <w:spacing w:line="360" w:lineRule="auto"/>
        <w:ind w:firstLine="240" w:firstLineChars="100"/>
        <w:rPr>
          <w:rFonts w:ascii="宋体" w:hAnsi="宋体" w:eastAsia="宋体" w:cs="宋体"/>
          <w:bCs/>
          <w:color w:val="000000" w:themeColor="text1"/>
          <w:sz w:val="24"/>
          <w14:textFill>
            <w14:solidFill>
              <w14:schemeClr w14:val="tx1"/>
            </w14:solidFill>
          </w14:textFill>
        </w:rPr>
      </w:pPr>
    </w:p>
    <w:p>
      <w:pPr>
        <w:spacing w:line="360" w:lineRule="auto"/>
        <w:ind w:firstLine="240" w:firstLineChars="100"/>
        <w:jc w:val="righ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发布人：智博国际工程咨询有限公司</w:t>
      </w:r>
    </w:p>
    <w:p>
      <w:pPr>
        <w:spacing w:line="360" w:lineRule="auto"/>
        <w:ind w:firstLine="240" w:firstLineChars="100"/>
        <w:jc w:val="center"/>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日期：</w:t>
      </w:r>
      <w:r>
        <w:rPr>
          <w:rFonts w:hint="eastAsia" w:ascii="宋体" w:hAnsi="宋体" w:eastAsia="宋体" w:cs="宋体"/>
          <w:bCs/>
          <w:color w:val="000000" w:themeColor="text1"/>
          <w:sz w:val="24"/>
          <w:highlight w:val="none"/>
          <w:lang w:val="en-US" w:eastAsia="zh-CN"/>
          <w14:textFill>
            <w14:solidFill>
              <w14:schemeClr w14:val="tx1"/>
            </w14:solidFill>
          </w14:textFill>
        </w:rPr>
        <w:t>2023</w:t>
      </w:r>
      <w:r>
        <w:rPr>
          <w:rFonts w:hint="eastAsia" w:ascii="宋体" w:hAnsi="宋体" w:eastAsia="宋体" w:cs="宋体"/>
          <w:bCs/>
          <w:color w:val="000000" w:themeColor="text1"/>
          <w:sz w:val="24"/>
          <w:highlight w:val="none"/>
          <w14:textFill>
            <w14:solidFill>
              <w14:schemeClr w14:val="tx1"/>
            </w14:solidFill>
          </w14:textFill>
        </w:rPr>
        <w:t>年</w:t>
      </w:r>
      <w:r>
        <w:rPr>
          <w:rFonts w:hint="eastAsia" w:ascii="宋体" w:hAnsi="宋体" w:eastAsia="宋体" w:cs="宋体"/>
          <w:bCs/>
          <w:color w:val="000000" w:themeColor="text1"/>
          <w:sz w:val="24"/>
          <w:highlight w:val="none"/>
          <w:lang w:val="en-US" w:eastAsia="zh-CN"/>
          <w14:textFill>
            <w14:solidFill>
              <w14:schemeClr w14:val="tx1"/>
            </w14:solidFill>
          </w14:textFill>
        </w:rPr>
        <w:t>05</w:t>
      </w:r>
      <w:r>
        <w:rPr>
          <w:rFonts w:hint="eastAsia" w:ascii="宋体" w:hAnsi="宋体" w:eastAsia="宋体" w:cs="宋体"/>
          <w:bCs/>
          <w:color w:val="000000" w:themeColor="text1"/>
          <w:sz w:val="24"/>
          <w:highlight w:val="none"/>
          <w14:textFill>
            <w14:solidFill>
              <w14:schemeClr w14:val="tx1"/>
            </w14:solidFill>
          </w14:textFill>
        </w:rPr>
        <w:t>月</w:t>
      </w:r>
      <w:r>
        <w:rPr>
          <w:rFonts w:hint="eastAsia" w:ascii="宋体" w:hAnsi="宋体" w:eastAsia="宋体" w:cs="宋体"/>
          <w:bCs/>
          <w:color w:val="000000" w:themeColor="text1"/>
          <w:sz w:val="24"/>
          <w:highlight w:val="none"/>
          <w:lang w:val="en-US" w:eastAsia="zh-CN"/>
          <w14:textFill>
            <w14:solidFill>
              <w14:schemeClr w14:val="tx1"/>
            </w14:solidFill>
          </w14:textFill>
        </w:rPr>
        <w:t>29</w:t>
      </w:r>
      <w:r>
        <w:rPr>
          <w:rFonts w:hint="eastAsia" w:ascii="宋体" w:hAnsi="宋体" w:eastAsia="宋体" w:cs="宋体"/>
          <w:bCs/>
          <w:color w:val="000000" w:themeColor="text1"/>
          <w:sz w:val="24"/>
          <w:highlight w:val="none"/>
          <w14:textFill>
            <w14:solidFill>
              <w14:schemeClr w14:val="tx1"/>
            </w14:solidFill>
          </w14:textFill>
        </w:rPr>
        <w:t>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M2I0ODJlNTM3NGIxOTJmNTMwNDBjZTE2MTFlZDIifQ=="/>
    <w:docVar w:name="KSO_WPS_MARK_KEY" w:val="45c7080b-c267-4ca7-83fd-b77cf4e2173d"/>
  </w:docVars>
  <w:rsids>
    <w:rsidRoot w:val="710755C1"/>
    <w:rsid w:val="00290B0A"/>
    <w:rsid w:val="008A6446"/>
    <w:rsid w:val="009548AD"/>
    <w:rsid w:val="009D2A71"/>
    <w:rsid w:val="00A32C07"/>
    <w:rsid w:val="00BD49A0"/>
    <w:rsid w:val="00BF21B8"/>
    <w:rsid w:val="00C10A22"/>
    <w:rsid w:val="00D47310"/>
    <w:rsid w:val="00D675D1"/>
    <w:rsid w:val="00E07CAB"/>
    <w:rsid w:val="00F30B83"/>
    <w:rsid w:val="00F93EED"/>
    <w:rsid w:val="03D177E1"/>
    <w:rsid w:val="04073203"/>
    <w:rsid w:val="05D97C38"/>
    <w:rsid w:val="07064FCC"/>
    <w:rsid w:val="07550729"/>
    <w:rsid w:val="08490920"/>
    <w:rsid w:val="08534C69"/>
    <w:rsid w:val="08EA07A4"/>
    <w:rsid w:val="09734E97"/>
    <w:rsid w:val="0A2C5771"/>
    <w:rsid w:val="0C4C6993"/>
    <w:rsid w:val="0CBB2DDD"/>
    <w:rsid w:val="0D811A27"/>
    <w:rsid w:val="0DE76D6C"/>
    <w:rsid w:val="0F3D3F7D"/>
    <w:rsid w:val="10B262A5"/>
    <w:rsid w:val="10B27DB1"/>
    <w:rsid w:val="136F5002"/>
    <w:rsid w:val="13765CAF"/>
    <w:rsid w:val="14C93A86"/>
    <w:rsid w:val="14F65C2C"/>
    <w:rsid w:val="156F390F"/>
    <w:rsid w:val="16730284"/>
    <w:rsid w:val="16A17CB0"/>
    <w:rsid w:val="16F65B54"/>
    <w:rsid w:val="173A61CF"/>
    <w:rsid w:val="183D4FEE"/>
    <w:rsid w:val="197B7A4F"/>
    <w:rsid w:val="1D96399A"/>
    <w:rsid w:val="1DF60118"/>
    <w:rsid w:val="1ECC3C74"/>
    <w:rsid w:val="1F6E0F10"/>
    <w:rsid w:val="1FBA5176"/>
    <w:rsid w:val="20A16ADE"/>
    <w:rsid w:val="21FC1A76"/>
    <w:rsid w:val="222039B6"/>
    <w:rsid w:val="223565DC"/>
    <w:rsid w:val="23403155"/>
    <w:rsid w:val="23A3212E"/>
    <w:rsid w:val="23BD1D5D"/>
    <w:rsid w:val="279536FD"/>
    <w:rsid w:val="28685782"/>
    <w:rsid w:val="294A02DD"/>
    <w:rsid w:val="299D769A"/>
    <w:rsid w:val="2A0C2A72"/>
    <w:rsid w:val="2A6A7ABC"/>
    <w:rsid w:val="2B430715"/>
    <w:rsid w:val="2B697A75"/>
    <w:rsid w:val="2BC5737C"/>
    <w:rsid w:val="2C281159"/>
    <w:rsid w:val="2C3A7275"/>
    <w:rsid w:val="2C880052"/>
    <w:rsid w:val="2CDE5552"/>
    <w:rsid w:val="2D2C3F91"/>
    <w:rsid w:val="2F9E23BE"/>
    <w:rsid w:val="30CA3F8F"/>
    <w:rsid w:val="330740DF"/>
    <w:rsid w:val="34C777CA"/>
    <w:rsid w:val="35EF127D"/>
    <w:rsid w:val="3628478F"/>
    <w:rsid w:val="363653EA"/>
    <w:rsid w:val="3703287F"/>
    <w:rsid w:val="390455E8"/>
    <w:rsid w:val="39364B7C"/>
    <w:rsid w:val="3B385475"/>
    <w:rsid w:val="3CAB7EC8"/>
    <w:rsid w:val="3DF74B8E"/>
    <w:rsid w:val="3ECC2AA4"/>
    <w:rsid w:val="3F4A39C9"/>
    <w:rsid w:val="3FE927CB"/>
    <w:rsid w:val="40BC26A4"/>
    <w:rsid w:val="418B5CA4"/>
    <w:rsid w:val="47743FEC"/>
    <w:rsid w:val="48E46C3C"/>
    <w:rsid w:val="4A8C1339"/>
    <w:rsid w:val="4CBB5F06"/>
    <w:rsid w:val="4CE41265"/>
    <w:rsid w:val="4D8C5D41"/>
    <w:rsid w:val="518A40F8"/>
    <w:rsid w:val="51C8673B"/>
    <w:rsid w:val="546D3F89"/>
    <w:rsid w:val="56DC5C1D"/>
    <w:rsid w:val="575B5553"/>
    <w:rsid w:val="592B7F6F"/>
    <w:rsid w:val="5BD108C9"/>
    <w:rsid w:val="5C475F6F"/>
    <w:rsid w:val="5C57684A"/>
    <w:rsid w:val="5C641296"/>
    <w:rsid w:val="5CC849E2"/>
    <w:rsid w:val="5D6879E4"/>
    <w:rsid w:val="5D8F2222"/>
    <w:rsid w:val="5DBA3362"/>
    <w:rsid w:val="5DD837C5"/>
    <w:rsid w:val="5DF9688E"/>
    <w:rsid w:val="5FDE21DF"/>
    <w:rsid w:val="6151078F"/>
    <w:rsid w:val="64C71494"/>
    <w:rsid w:val="668F4233"/>
    <w:rsid w:val="66D63C10"/>
    <w:rsid w:val="69123D92"/>
    <w:rsid w:val="69306A5F"/>
    <w:rsid w:val="6990454A"/>
    <w:rsid w:val="6B641F58"/>
    <w:rsid w:val="6D284A9A"/>
    <w:rsid w:val="6DE309C1"/>
    <w:rsid w:val="6E300C81"/>
    <w:rsid w:val="6EA6212C"/>
    <w:rsid w:val="6ED23CF7"/>
    <w:rsid w:val="6F1C23DC"/>
    <w:rsid w:val="6F1C3E81"/>
    <w:rsid w:val="6FD10864"/>
    <w:rsid w:val="710755C1"/>
    <w:rsid w:val="71566079"/>
    <w:rsid w:val="71836D92"/>
    <w:rsid w:val="72BF7C4E"/>
    <w:rsid w:val="76326989"/>
    <w:rsid w:val="76BB24DB"/>
    <w:rsid w:val="776E6085"/>
    <w:rsid w:val="78670B6C"/>
    <w:rsid w:val="7975641A"/>
    <w:rsid w:val="7B75534E"/>
    <w:rsid w:val="7C54690E"/>
    <w:rsid w:val="7CDC1E50"/>
    <w:rsid w:val="7D4C20DE"/>
    <w:rsid w:val="7D6E64F9"/>
    <w:rsid w:val="7DA57A41"/>
    <w:rsid w:val="7DA83579"/>
    <w:rsid w:val="7EFD27DB"/>
    <w:rsid w:val="7F6F47AA"/>
    <w:rsid w:val="7F993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276" w:lineRule="auto"/>
      <w:jc w:val="left"/>
      <w:outlineLvl w:val="1"/>
    </w:pPr>
    <w:rPr>
      <w:rFonts w:ascii="Arial" w:hAnsi="Arial"/>
      <w:sz w:val="24"/>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等线" w:cs="Calibri"/>
      <w:color w:val="000000"/>
      <w:sz w:val="24"/>
      <w:szCs w:val="24"/>
      <w:lang w:val="en-US" w:eastAsia="zh-CN" w:bidi="ar-SA"/>
    </w:rPr>
  </w:style>
  <w:style w:type="paragraph" w:styleId="4">
    <w:name w:val="table of authorities"/>
    <w:basedOn w:val="1"/>
    <w:next w:val="1"/>
    <w:qFormat/>
    <w:uiPriority w:val="99"/>
    <w:pPr>
      <w:ind w:left="420" w:leftChars="200"/>
    </w:pPr>
  </w:style>
  <w:style w:type="paragraph" w:styleId="5">
    <w:name w:val="Body Text"/>
    <w:basedOn w:val="1"/>
    <w:next w:val="6"/>
    <w:link w:val="28"/>
    <w:qFormat/>
    <w:uiPriority w:val="0"/>
    <w:pPr>
      <w:spacing w:after="120"/>
    </w:pPr>
  </w:style>
  <w:style w:type="paragraph" w:customStyle="1" w:styleId="6">
    <w:name w:val="style4"/>
    <w:basedOn w:val="1"/>
    <w:next w:val="7"/>
    <w:qFormat/>
    <w:uiPriority w:val="0"/>
    <w:pPr>
      <w:spacing w:before="280" w:after="280"/>
    </w:pPr>
    <w:rPr>
      <w:rFonts w:ascii="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Body Text Indent"/>
    <w:basedOn w:val="1"/>
    <w:next w:val="9"/>
    <w:qFormat/>
    <w:uiPriority w:val="0"/>
    <w:pPr>
      <w:adjustRightInd w:val="0"/>
      <w:ind w:left="960"/>
      <w:jc w:val="left"/>
      <w:textAlignment w:val="baseline"/>
    </w:pPr>
    <w:rPr>
      <w:rFonts w:ascii="楷体_GB2312" w:eastAsia="楷体_GB2312"/>
      <w:kern w:val="0"/>
      <w:sz w:val="28"/>
    </w:rPr>
  </w:style>
  <w:style w:type="paragraph" w:styleId="9">
    <w:name w:val="envelope return"/>
    <w:basedOn w:val="1"/>
    <w:qFormat/>
    <w:uiPriority w:val="0"/>
    <w:pPr>
      <w:snapToGrid w:val="0"/>
    </w:pPr>
    <w:rPr>
      <w:rFonts w:ascii="Arial" w:hAnsi="Arial"/>
    </w:rPr>
  </w:style>
  <w:style w:type="paragraph" w:styleId="10">
    <w:name w:val="Date"/>
    <w:basedOn w:val="1"/>
    <w:next w:val="1"/>
    <w:qFormat/>
    <w:uiPriority w:val="0"/>
    <w:pPr>
      <w:adjustRightInd w:val="0"/>
      <w:spacing w:line="360" w:lineRule="atLeast"/>
      <w:textAlignment w:val="baseline"/>
    </w:pPr>
    <w:rPr>
      <w:kern w:val="0"/>
      <w:sz w:val="2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qFormat/>
    <w:uiPriority w:val="99"/>
    <w:rPr>
      <w:sz w:val="20"/>
      <w:szCs w:val="20"/>
    </w:rPr>
  </w:style>
  <w:style w:type="paragraph" w:styleId="14">
    <w:name w:val="Body Text First Indent"/>
    <w:basedOn w:val="5"/>
    <w:next w:val="15"/>
    <w:qFormat/>
    <w:uiPriority w:val="0"/>
    <w:pPr>
      <w:adjustRightInd/>
      <w:spacing w:after="120" w:afterLines="0"/>
      <w:ind w:firstLine="420"/>
      <w:jc w:val="both"/>
      <w:textAlignment w:val="auto"/>
    </w:pPr>
    <w:rPr>
      <w:rFonts w:ascii="Times New Roman"/>
      <w:kern w:val="2"/>
      <w:sz w:val="32"/>
    </w:rPr>
  </w:style>
  <w:style w:type="paragraph" w:styleId="15">
    <w:name w:val="Body Text First Indent 2"/>
    <w:basedOn w:val="8"/>
    <w:next w:val="1"/>
    <w:qFormat/>
    <w:uiPriority w:val="0"/>
    <w:pPr>
      <w:adjustRightInd/>
      <w:spacing w:after="120" w:afterLines="0"/>
      <w:ind w:left="420" w:firstLine="210"/>
      <w:jc w:val="both"/>
      <w:textAlignment w:val="auto"/>
    </w:pPr>
    <w:rPr>
      <w:rFonts w:ascii="Times New Roman"/>
      <w:kern w:val="2"/>
      <w:sz w:val="32"/>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bCs/>
    </w:rPr>
  </w:style>
  <w:style w:type="character" w:styleId="20">
    <w:name w:val="FollowedHyperlink"/>
    <w:basedOn w:val="18"/>
    <w:qFormat/>
    <w:uiPriority w:val="0"/>
    <w:rPr>
      <w:color w:val="0084FF"/>
      <w:u w:val="none"/>
    </w:rPr>
  </w:style>
  <w:style w:type="character" w:styleId="21">
    <w:name w:val="Emphasis"/>
    <w:basedOn w:val="18"/>
    <w:qFormat/>
    <w:uiPriority w:val="0"/>
  </w:style>
  <w:style w:type="character" w:styleId="22">
    <w:name w:val="Hyperlink"/>
    <w:basedOn w:val="18"/>
    <w:qFormat/>
    <w:uiPriority w:val="0"/>
    <w:rPr>
      <w:color w:val="0084FF"/>
      <w:u w:val="none"/>
    </w:rPr>
  </w:style>
  <w:style w:type="character" w:styleId="23">
    <w:name w:val="HTML Code"/>
    <w:basedOn w:val="18"/>
    <w:qFormat/>
    <w:uiPriority w:val="0"/>
    <w:rPr>
      <w:rFonts w:ascii="monospace" w:hAnsi="monospace" w:eastAsia="monospace" w:cs="monospace"/>
      <w:sz w:val="21"/>
      <w:szCs w:val="21"/>
    </w:rPr>
  </w:style>
  <w:style w:type="character" w:styleId="24">
    <w:name w:val="HTML Keyboard"/>
    <w:basedOn w:val="18"/>
    <w:qFormat/>
    <w:uiPriority w:val="0"/>
    <w:rPr>
      <w:rFonts w:hint="default" w:ascii="monospace" w:hAnsi="monospace" w:eastAsia="monospace" w:cs="monospace"/>
      <w:sz w:val="21"/>
      <w:szCs w:val="21"/>
    </w:rPr>
  </w:style>
  <w:style w:type="character" w:styleId="25">
    <w:name w:val="HTML Sample"/>
    <w:basedOn w:val="18"/>
    <w:qFormat/>
    <w:uiPriority w:val="0"/>
    <w:rPr>
      <w:rFonts w:hint="default" w:ascii="monospace" w:hAnsi="monospace" w:eastAsia="monospace" w:cs="monospace"/>
      <w:sz w:val="21"/>
      <w:szCs w:val="21"/>
    </w:rPr>
  </w:style>
  <w:style w:type="paragraph" w:customStyle="1" w:styleId="26">
    <w:name w:val="无间隔1"/>
    <w:qFormat/>
    <w:uiPriority w:val="1"/>
    <w:pPr>
      <w:widowControl w:val="0"/>
      <w:spacing w:line="400" w:lineRule="exact"/>
      <w:jc w:val="both"/>
    </w:pPr>
    <w:rPr>
      <w:rFonts w:ascii="Times New Roman" w:hAnsi="Times New Roman" w:eastAsia="宋体" w:cs="Times New Roman"/>
      <w:kern w:val="2"/>
      <w:sz w:val="24"/>
      <w:szCs w:val="24"/>
      <w:lang w:val="en-US" w:eastAsia="zh-CN" w:bidi="ar-SA"/>
    </w:rPr>
  </w:style>
  <w:style w:type="paragraph" w:customStyle="1" w:styleId="27">
    <w:name w:val="List Paragraph"/>
    <w:basedOn w:val="1"/>
    <w:qFormat/>
    <w:uiPriority w:val="0"/>
    <w:pPr>
      <w:ind w:firstLine="420"/>
    </w:pPr>
  </w:style>
  <w:style w:type="character" w:customStyle="1" w:styleId="28">
    <w:name w:val="正文文本 Char"/>
    <w:basedOn w:val="18"/>
    <w:link w:val="5"/>
    <w:qFormat/>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1011</Words>
  <Characters>1127</Characters>
  <Lines>4</Lines>
  <Paragraphs>3</Paragraphs>
  <TotalTime>0</TotalTime>
  <ScaleCrop>false</ScaleCrop>
  <LinksUpToDate>false</LinksUpToDate>
  <CharactersWithSpaces>1187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2021-06-20T13:42:00Z</dcterms:created>
  <dc:creator>L</dc:creator>
  <cp:lastModifiedBy>NTKO</cp:lastModifiedBy>
  <dcterms:modified xsi:type="dcterms:W3CDTF">2023-05-29T09:06:24Z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CBEF541DE557462BBF4394B2A179F841</vt:lpwstr>
  </property>
</Properties>
</file>