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60D88">
      <w:pPr>
        <w:widowControl/>
        <w:tabs>
          <w:tab w:val="right" w:pos="9026"/>
        </w:tabs>
        <w:wordWrap w:val="0"/>
        <w:spacing w:before="156" w:after="156" w:line="490" w:lineRule="exact"/>
        <w:ind w:firstLine="964" w:firstLineChars="300"/>
        <w:jc w:val="center"/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上蔡县百尺乡人民政府上蔡县百尺乡2025年小麦重大病虫害</w:t>
      </w:r>
    </w:p>
    <w:p w14:paraId="70361AB5">
      <w:pPr>
        <w:widowControl/>
        <w:tabs>
          <w:tab w:val="right" w:pos="9026"/>
        </w:tabs>
        <w:wordWrap w:val="0"/>
        <w:spacing w:before="156" w:after="156" w:line="490" w:lineRule="exact"/>
        <w:ind w:firstLine="964" w:firstLineChars="300"/>
        <w:jc w:val="center"/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防控项目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竞争性谈判公告</w:t>
      </w:r>
    </w:p>
    <w:tbl>
      <w:tblPr>
        <w:tblStyle w:val="3"/>
        <w:tblW w:w="9904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4"/>
      </w:tblGrid>
      <w:tr w14:paraId="3B6B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D7EB">
            <w:pPr>
              <w:widowControl/>
              <w:spacing w:line="4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  <w:p w14:paraId="5E31DF00">
            <w:pPr>
              <w:widowControl/>
              <w:spacing w:line="49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上蔡县百尺乡人民政府上蔡县百尺乡2025年小麦重大病虫害防控项目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的潜在供应商应在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驻马店市公共资源交易中心电子交易平台（https://ggzy.zhumadian.gov.cn/）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网站获取谈判文件，并于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 w:val="24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 w:val="24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（北京时间）前提交响应文件。</w:t>
            </w:r>
          </w:p>
        </w:tc>
      </w:tr>
    </w:tbl>
    <w:p w14:paraId="3BB12C08">
      <w:pPr>
        <w:widowControl/>
        <w:adjustRightInd w:val="0"/>
        <w:spacing w:line="490" w:lineRule="exact"/>
        <w:ind w:firstLine="482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一、项目基本情况</w:t>
      </w:r>
    </w:p>
    <w:p w14:paraId="031A2DAC">
      <w:pPr>
        <w:widowControl/>
        <w:adjustRightInd w:val="0"/>
        <w:spacing w:line="490" w:lineRule="exact"/>
        <w:ind w:firstLine="480" w:firstLineChars="200"/>
        <w:jc w:val="left"/>
        <w:rPr>
          <w:rFonts w:hint="eastAsia" w:ascii="宋体" w:hAnsi="宋体" w:eastAsia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1.项目编号：上政采购-2025-03-</w:t>
      </w:r>
      <w:r>
        <w:rPr>
          <w:rFonts w:hint="eastAsia" w:ascii="宋体" w:hAnsi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771337C0">
      <w:pPr>
        <w:widowControl/>
        <w:adjustRightInd w:val="0"/>
        <w:spacing w:line="490" w:lineRule="exact"/>
        <w:ind w:firstLine="480" w:firstLineChars="200"/>
        <w:jc w:val="left"/>
        <w:rPr>
          <w:rFonts w:hint="eastAsia" w:ascii="宋体" w:hAnsi="宋体" w:eastAsia="宋体" w:cs="宋体"/>
          <w:bCs/>
          <w:color w:val="000000" w:themeColor="text1"/>
          <w:w w:val="9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2.项目名称：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上蔡县百尺乡人民政府上蔡县百尺乡2025年小麦重大病虫害防控项目</w:t>
      </w:r>
    </w:p>
    <w:p w14:paraId="3572E55D">
      <w:pPr>
        <w:widowControl/>
        <w:adjustRightInd w:val="0"/>
        <w:spacing w:line="490" w:lineRule="exact"/>
        <w:ind w:firstLine="480" w:firstLineChars="200"/>
        <w:jc w:val="left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3.采购方式：竞争性谈判</w:t>
      </w:r>
    </w:p>
    <w:p w14:paraId="744738F7">
      <w:pPr>
        <w:widowControl/>
        <w:adjustRightInd w:val="0"/>
        <w:spacing w:line="490" w:lineRule="exact"/>
        <w:ind w:firstLine="480" w:firstLineChars="200"/>
        <w:jc w:val="left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4.预算金额：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382718.00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元</w:t>
      </w:r>
    </w:p>
    <w:p w14:paraId="328E100A">
      <w:pPr>
        <w:widowControl/>
        <w:adjustRightInd w:val="0"/>
        <w:spacing w:line="490" w:lineRule="exact"/>
        <w:ind w:firstLine="720" w:firstLineChars="300"/>
        <w:jc w:val="left"/>
        <w:rPr>
          <w:rFonts w:hint="eastAsia" w:ascii="宋体" w:hAnsi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最高限价：</w:t>
      </w:r>
      <w:bookmarkStart w:id="0" w:name="_Toc28359013"/>
      <w:bookmarkStart w:id="1" w:name="_Toc35393630"/>
      <w:bookmarkStart w:id="2" w:name="_Toc28359090"/>
      <w:bookmarkStart w:id="3" w:name="_Toc35393799"/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382718.00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元 </w:t>
      </w:r>
      <w:r>
        <w:rPr>
          <w:rFonts w:hint="eastAsia" w:ascii="宋体" w:hAnsi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4985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591"/>
        <w:gridCol w:w="1963"/>
        <w:gridCol w:w="1432"/>
        <w:gridCol w:w="1425"/>
        <w:gridCol w:w="1425"/>
        <w:gridCol w:w="1425"/>
      </w:tblGrid>
      <w:tr w14:paraId="02E51F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42" w:type="pct"/>
            <w:noWrap w:val="0"/>
            <w:vAlign w:val="center"/>
          </w:tcPr>
          <w:p w14:paraId="55374428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7" w:type="pct"/>
            <w:noWrap w:val="0"/>
            <w:vAlign w:val="center"/>
          </w:tcPr>
          <w:p w14:paraId="1EEE67EC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包号</w:t>
            </w:r>
          </w:p>
        </w:tc>
        <w:tc>
          <w:tcPr>
            <w:tcW w:w="1008" w:type="pct"/>
            <w:noWrap w:val="0"/>
            <w:vAlign w:val="center"/>
          </w:tcPr>
          <w:p w14:paraId="3BCAF899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包名称</w:t>
            </w:r>
          </w:p>
        </w:tc>
        <w:tc>
          <w:tcPr>
            <w:tcW w:w="735" w:type="pct"/>
            <w:noWrap w:val="0"/>
            <w:vAlign w:val="center"/>
          </w:tcPr>
          <w:p w14:paraId="5F4039D8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包预算（元）</w:t>
            </w:r>
          </w:p>
        </w:tc>
        <w:tc>
          <w:tcPr>
            <w:tcW w:w="732" w:type="pct"/>
            <w:noWrap w:val="0"/>
            <w:vAlign w:val="center"/>
          </w:tcPr>
          <w:p w14:paraId="1164D3F2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包最高限价（元）</w:t>
            </w:r>
          </w:p>
        </w:tc>
        <w:tc>
          <w:tcPr>
            <w:tcW w:w="732" w:type="pct"/>
            <w:noWrap w:val="0"/>
            <w:vAlign w:val="center"/>
          </w:tcPr>
          <w:p w14:paraId="2D07E53A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是否专门面向中小企业</w:t>
            </w:r>
          </w:p>
        </w:tc>
        <w:tc>
          <w:tcPr>
            <w:tcW w:w="732" w:type="pct"/>
            <w:noWrap w:val="0"/>
            <w:vAlign w:val="center"/>
          </w:tcPr>
          <w:p w14:paraId="60F77994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采购预留金额（元）</w:t>
            </w:r>
          </w:p>
        </w:tc>
      </w:tr>
      <w:tr w14:paraId="60A4A4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242" w:type="pct"/>
            <w:noWrap w:val="0"/>
            <w:vAlign w:val="center"/>
          </w:tcPr>
          <w:p w14:paraId="348354A0">
            <w:pPr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pct"/>
            <w:noWrap w:val="0"/>
            <w:vAlign w:val="center"/>
          </w:tcPr>
          <w:p w14:paraId="5DD62167">
            <w:pPr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上政采竞【202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08" w:type="pct"/>
            <w:noWrap w:val="0"/>
            <w:vAlign w:val="center"/>
          </w:tcPr>
          <w:p w14:paraId="3A99370D">
            <w:pPr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上蔡县百尺乡人民政府上蔡县百尺乡2025年小麦重大病虫害防控项目</w:t>
            </w:r>
          </w:p>
        </w:tc>
        <w:tc>
          <w:tcPr>
            <w:tcW w:w="735" w:type="pct"/>
            <w:noWrap w:val="0"/>
            <w:vAlign w:val="center"/>
          </w:tcPr>
          <w:p w14:paraId="4E321F40">
            <w:pPr>
              <w:spacing w:line="49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382718.00</w:t>
            </w:r>
          </w:p>
        </w:tc>
        <w:tc>
          <w:tcPr>
            <w:tcW w:w="732" w:type="pct"/>
            <w:noWrap w:val="0"/>
            <w:vAlign w:val="center"/>
          </w:tcPr>
          <w:p w14:paraId="718D1D9E">
            <w:pPr>
              <w:spacing w:line="49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382718.00</w:t>
            </w:r>
          </w:p>
        </w:tc>
        <w:tc>
          <w:tcPr>
            <w:tcW w:w="732" w:type="pct"/>
            <w:noWrap w:val="0"/>
            <w:vAlign w:val="center"/>
          </w:tcPr>
          <w:p w14:paraId="3D30F7D2">
            <w:pPr>
              <w:spacing w:line="49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32" w:type="pct"/>
            <w:noWrap w:val="0"/>
            <w:vAlign w:val="center"/>
          </w:tcPr>
          <w:p w14:paraId="6718EE88">
            <w:pPr>
              <w:spacing w:line="490" w:lineRule="exact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382718.00</w:t>
            </w:r>
          </w:p>
        </w:tc>
      </w:tr>
    </w:tbl>
    <w:p w14:paraId="2A442CA4">
      <w:pPr>
        <w:widowControl/>
        <w:numPr>
          <w:ilvl w:val="0"/>
          <w:numId w:val="1"/>
        </w:numPr>
        <w:adjustRightInd w:val="0"/>
        <w:spacing w:line="490" w:lineRule="exact"/>
        <w:ind w:firstLine="480" w:firstLineChars="200"/>
        <w:jc w:val="left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采购需求：详见竞争性谈判文件。</w:t>
      </w:r>
    </w:p>
    <w:p w14:paraId="7D246084">
      <w:pPr>
        <w:snapToGrid w:val="0"/>
        <w:spacing w:line="49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6.合同履行期限：合同签订之日起</w:t>
      </w:r>
      <w:r>
        <w:rPr>
          <w:rFonts w:hint="eastAsia" w:ascii="宋体" w:hAnsi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日内。</w:t>
      </w:r>
    </w:p>
    <w:p w14:paraId="37C75904">
      <w:pPr>
        <w:snapToGrid w:val="0"/>
        <w:spacing w:line="49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7.本项目是否接受联合体投标：是</w:t>
      </w:r>
    </w:p>
    <w:p w14:paraId="7FC70EE2">
      <w:pPr>
        <w:snapToGrid w:val="0"/>
        <w:spacing w:line="49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8.是否接受进口产品：否</w:t>
      </w:r>
    </w:p>
    <w:p w14:paraId="5D4B5519">
      <w:pPr>
        <w:snapToGrid w:val="0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9.是否专门面向中小企业：是</w:t>
      </w:r>
    </w:p>
    <w:p w14:paraId="319A107C">
      <w:pPr>
        <w:widowControl/>
        <w:adjustRightInd w:val="0"/>
        <w:spacing w:line="490" w:lineRule="exact"/>
        <w:ind w:firstLine="482" w:firstLineChars="200"/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二、申请人的资格要求</w:t>
      </w:r>
      <w:bookmarkEnd w:id="0"/>
      <w:bookmarkEnd w:id="1"/>
      <w:bookmarkEnd w:id="2"/>
      <w:bookmarkEnd w:id="3"/>
    </w:p>
    <w:p w14:paraId="05285528">
      <w:pPr>
        <w:widowControl/>
        <w:shd w:val="clear" w:color="auto" w:fill="FFFFFF"/>
        <w:spacing w:line="490" w:lineRule="exact"/>
        <w:ind w:firstLine="48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4" w:name="_Toc35393800"/>
      <w:bookmarkStart w:id="5" w:name="_Toc35393631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1、满足《中华人民共和国政府采购法》第二十二条规定；</w:t>
      </w:r>
    </w:p>
    <w:p w14:paraId="7A895458">
      <w:pPr>
        <w:spacing w:line="49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2、落实政府采购政策需满足的资格要求：本项目执行促进中小型企业发展政策、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绿色、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节能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环保、监狱企业、残疾人福利性单位等相关政府采购政策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本项目优先使用本地农民工（如有）；</w:t>
      </w:r>
    </w:p>
    <w:p w14:paraId="637EBB53">
      <w:pPr>
        <w:spacing w:line="490" w:lineRule="exact"/>
        <w:ind w:firstLine="480" w:firstLineChars="200"/>
        <w:jc w:val="lef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3、本项目的特定资格要求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 w14:paraId="1498FAD0">
      <w:pPr>
        <w:spacing w:line="490" w:lineRule="exact"/>
        <w:ind w:firstLine="480" w:firstLineChars="200"/>
        <w:jc w:val="left"/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3.1供应商须提供满足本项目要求的农药产品的三证（生产许可证或生产批准证、农药登记证、产品标准证）齐全，并在有效期内；如为经销商参与投标，必须具有农药经营许可证。</w:t>
      </w:r>
    </w:p>
    <w:p w14:paraId="74759ECB">
      <w:pPr>
        <w:spacing w:line="490" w:lineRule="exact"/>
        <w:ind w:firstLine="480" w:firstLineChars="200"/>
        <w:jc w:val="left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3.2根据《关于在政府采购活动中查询及使用信用记录有关问题的通知》(财库[2016]125号)的规定，对列入失信被执行人、重大税收违法失信主体 、政府采购严重违法失信行为记录名单的供应商，拒绝参与本项目政府采购活动【查询渠道：“信用中国”网站（www.creditchina.gov.cn）、中国政府采购网（www.ccgp.gov.cn）】。提供查询网页截图并加盖单位公章，查询时间需在本项目发布公告日期后。</w:t>
      </w:r>
    </w:p>
    <w:p w14:paraId="7DECA781">
      <w:pPr>
        <w:widowControl/>
        <w:adjustRightInd w:val="0"/>
        <w:spacing w:line="490" w:lineRule="exact"/>
        <w:ind w:firstLine="482" w:firstLineChars="200"/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</w:t>
      </w:r>
      <w:bookmarkEnd w:id="4"/>
      <w:bookmarkEnd w:id="5"/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获取采购文件</w:t>
      </w:r>
    </w:p>
    <w:p w14:paraId="464CBDD8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1.时间：202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日，每天上午8:00至12:00，下午12:00至17:30（北京时间，法定节假日除外。）</w:t>
      </w:r>
    </w:p>
    <w:p w14:paraId="6A9172B2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2.地点：驻马店市公共资源交易平台（https://ggzy.zhumadian.gov.cn/）网站</w:t>
      </w:r>
    </w:p>
    <w:p w14:paraId="020FD01B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3.方式：登录“驻马店市公共资源交易平台（https://ggzy.zhumadian.gov.cn/）”网站下载招标文件</w:t>
      </w:r>
    </w:p>
    <w:p w14:paraId="4D14DAE0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4.售价：0元</w:t>
      </w:r>
    </w:p>
    <w:p w14:paraId="24199FDA">
      <w:pPr>
        <w:widowControl/>
        <w:wordWrap w:val="0"/>
        <w:snapToGrid w:val="0"/>
        <w:spacing w:line="490" w:lineRule="exact"/>
        <w:ind w:firstLine="482" w:firstLineChars="200"/>
        <w:outlineLvl w:val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响应文件提交</w:t>
      </w:r>
    </w:p>
    <w:p w14:paraId="541B2E8B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1.截止时间：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09时00分（北京时间）</w:t>
      </w:r>
    </w:p>
    <w:p w14:paraId="322B8626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2.地点：驻马店市公共资源交易平台</w:t>
      </w:r>
    </w:p>
    <w:p w14:paraId="74968E73">
      <w:pPr>
        <w:widowControl/>
        <w:wordWrap w:val="0"/>
        <w:snapToGrid w:val="0"/>
        <w:spacing w:line="490" w:lineRule="exact"/>
        <w:ind w:firstLine="482" w:firstLineChars="200"/>
        <w:outlineLvl w:val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响应文件开启</w:t>
      </w:r>
    </w:p>
    <w:p w14:paraId="0CAF4E50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09时00分（北京时间）</w:t>
      </w:r>
    </w:p>
    <w:p w14:paraId="609A0000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2.地点：上蔡县公共资源交易中心不见面开标室</w:t>
      </w:r>
    </w:p>
    <w:p w14:paraId="553D269E">
      <w:pPr>
        <w:widowControl/>
        <w:wordWrap w:val="0"/>
        <w:snapToGrid w:val="0"/>
        <w:spacing w:line="490" w:lineRule="exact"/>
        <w:ind w:firstLine="482" w:firstLineChars="200"/>
        <w:outlineLvl w:val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发布公告的媒体及公告期限</w:t>
      </w:r>
    </w:p>
    <w:p w14:paraId="26D79DB0">
      <w:pPr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本次公告在《河南省政府采购网》、《驻马店市公共资源交易中心网》、《上蔡县人民政府网》发布，公告期限为三个工作日。</w:t>
      </w:r>
    </w:p>
    <w:p w14:paraId="79E0F491">
      <w:pPr>
        <w:widowControl/>
        <w:wordWrap w:val="0"/>
        <w:snapToGrid w:val="0"/>
        <w:spacing w:line="490" w:lineRule="exact"/>
        <w:ind w:firstLine="482" w:firstLineChars="200"/>
        <w:outlineLvl w:val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七、其他补充事宜</w:t>
      </w:r>
    </w:p>
    <w:p w14:paraId="289441BA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本项目使用远程不见面交易的模式。供应商应于响应文件提交截止时间前将加密电子响应文件(.zmdtf格式)在驻马店市公共资源交易中心电子交易平台加密上传，逾期上传其响应将被拒绝。</w:t>
      </w:r>
    </w:p>
    <w:p w14:paraId="441AC239">
      <w:pPr>
        <w:widowControl/>
        <w:shd w:val="clear" w:color="auto" w:fill="FFFFFF"/>
        <w:spacing w:line="490" w:lineRule="exact"/>
        <w:ind w:firstLine="482" w:firstLineChars="20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八、凡对本次招标提出询问，请按照以下方式联系</w:t>
      </w:r>
    </w:p>
    <w:p w14:paraId="0A417D7D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 采购人信息</w:t>
      </w:r>
    </w:p>
    <w:p w14:paraId="731218AE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名  称：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上蔡县百尺乡人民政府</w:t>
      </w:r>
    </w:p>
    <w:p w14:paraId="1033BC81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地  址：上蔡县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百尺乡</w:t>
      </w:r>
    </w:p>
    <w:p w14:paraId="5B25F56C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张先生</w:t>
      </w:r>
    </w:p>
    <w:p w14:paraId="2FC45999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13839603336 </w:t>
      </w:r>
    </w:p>
    <w:p w14:paraId="319B6F92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2.采购代理机构信息</w:t>
      </w:r>
      <w:bookmarkStart w:id="6" w:name="_GoBack"/>
      <w:bookmarkEnd w:id="6"/>
    </w:p>
    <w:p w14:paraId="46538DE7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名  称：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河南润力工程服务有限公司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0C1E8D96">
      <w:pPr>
        <w:widowControl/>
        <w:shd w:val="clear" w:color="auto" w:fill="FFFFFF"/>
        <w:spacing w:line="490" w:lineRule="exact"/>
        <w:ind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地  址：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zh-CN" w:eastAsia="zh-CN"/>
          <w14:textFill>
            <w14:solidFill>
              <w14:schemeClr w14:val="tx1"/>
            </w14:solidFill>
          </w14:textFill>
        </w:rPr>
        <w:t>驻马店市慎阳路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635号</w:t>
      </w:r>
    </w:p>
    <w:p w14:paraId="4FE385DB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曹女士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</w:t>
      </w:r>
    </w:p>
    <w:p w14:paraId="2314C1A4">
      <w:pPr>
        <w:widowControl/>
        <w:shd w:val="clear" w:color="auto" w:fill="FFFFFF"/>
        <w:spacing w:line="490" w:lineRule="exact"/>
        <w:ind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0396-3696277</w:t>
      </w:r>
    </w:p>
    <w:p w14:paraId="091B7C9C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3.项目联系方式</w:t>
      </w:r>
    </w:p>
    <w:p w14:paraId="79DC85C3">
      <w:pPr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曹女士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560D155F">
      <w:pPr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0396-3696277</w:t>
      </w:r>
    </w:p>
    <w:p w14:paraId="76ED9F1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97325"/>
    <w:multiLevelType w:val="singleLevel"/>
    <w:tmpl w:val="47097325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4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2025-03-20T01:46:47Z</dcterms:created>
  <dc:creator>Administrator</dc:creator>
  <cp:lastModifiedBy>NTKO</cp:lastModifiedBy>
  <dcterms:modified xsi:type="dcterms:W3CDTF">2025-03-20T01:48:44Z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eyJoZGlkIjoiMjRmNTIzOGY1NzdlNTljZWY2NmU3MzljODRlNTk5MDQiLCJ1c2VySWQiOiIzOTAwMjkxMjgifQ==</vt:lpwstr>
  </property>
  <property fmtid="{D5CDD505-2E9C-101B-9397-08002B2CF9AE}" pid="4" name="ICV">
    <vt:lpwstr>DB28EEEFF1A849F6814866463AED7E56_12</vt:lpwstr>
  </property>
</Properties>
</file>