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9D6EB4">
      <w:pPr>
        <w:keepNext w:val="0"/>
        <w:keepLines w:val="0"/>
        <w:pageBreakBefore w:val="0"/>
        <w:kinsoku/>
        <w:wordWrap/>
        <w:overflowPunct/>
        <w:topLinePunct w:val="0"/>
        <w:autoSpaceDE/>
        <w:autoSpaceDN/>
        <w:bidi w:val="0"/>
        <w:adjustRightInd/>
        <w:snapToGrid/>
        <w:spacing w:line="500" w:lineRule="exact"/>
        <w:ind w:firstLine="482" w:firstLineChars="20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新密市牛店镇人民政府新密市牛店镇张湾科技产业园区基础设施勘察设计项目</w:t>
      </w:r>
    </w:p>
    <w:p w14:paraId="259A9004">
      <w:pPr>
        <w:keepNext w:val="0"/>
        <w:keepLines w:val="0"/>
        <w:pageBreakBefore w:val="0"/>
        <w:kinsoku/>
        <w:wordWrap/>
        <w:overflowPunct/>
        <w:topLinePunct w:val="0"/>
        <w:autoSpaceDE/>
        <w:autoSpaceDN/>
        <w:bidi w:val="0"/>
        <w:adjustRightInd/>
        <w:snapToGrid/>
        <w:spacing w:line="500" w:lineRule="exact"/>
        <w:ind w:firstLine="482" w:firstLineChars="20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招标公告</w:t>
      </w:r>
    </w:p>
    <w:p w14:paraId="45FF89D1">
      <w:pPr>
        <w:pStyle w:val="2"/>
        <w:rPr>
          <w:rFonts w:hint="eastAsia" w:ascii="宋体" w:hAnsi="宋体" w:eastAsia="宋体" w:cs="宋体"/>
          <w:lang w:val="en-US"/>
        </w:rPr>
      </w:pPr>
    </w:p>
    <w:p w14:paraId="463D118A">
      <w:pPr>
        <w:keepNext w:val="0"/>
        <w:keepLines w:val="0"/>
        <w:pageBreakBefore w:val="0"/>
        <w:widowControl w:val="0"/>
        <w:kinsoku/>
        <w:wordWrap/>
        <w:overflowPunct/>
        <w:topLinePunct w:val="0"/>
        <w:autoSpaceDE/>
        <w:autoSpaceDN/>
        <w:bidi w:val="0"/>
        <w:adjustRightInd/>
        <w:snapToGrid/>
        <w:spacing w:line="500" w:lineRule="exact"/>
        <w:ind w:firstLine="422" w:firstLineChars="200"/>
        <w:textAlignment w:val="auto"/>
        <w:rPr>
          <w:rFonts w:hint="eastAsia" w:ascii="宋体" w:hAnsi="宋体" w:eastAsia="宋体" w:cs="宋体"/>
          <w:b/>
          <w:bCs/>
          <w:color w:val="auto"/>
          <w:sz w:val="21"/>
          <w:szCs w:val="21"/>
          <w:highlight w:val="none"/>
        </w:rPr>
      </w:pPr>
      <w:bookmarkStart w:id="0" w:name="_Toc27022"/>
      <w:bookmarkEnd w:id="0"/>
      <w:bookmarkStart w:id="1" w:name="_Toc5213"/>
      <w:bookmarkEnd w:id="1"/>
      <w:bookmarkStart w:id="2" w:name="_Toc7692"/>
      <w:r>
        <w:rPr>
          <w:rFonts w:hint="eastAsia" w:ascii="宋体" w:hAnsi="宋体" w:eastAsia="宋体" w:cs="宋体"/>
          <w:b/>
          <w:bCs/>
          <w:color w:val="auto"/>
          <w:sz w:val="21"/>
          <w:szCs w:val="21"/>
          <w:highlight w:val="none"/>
          <w:lang w:val="en-US" w:eastAsia="zh-CN"/>
        </w:rPr>
        <w:t>1.</w:t>
      </w:r>
      <w:bookmarkEnd w:id="2"/>
      <w:r>
        <w:rPr>
          <w:rFonts w:hint="eastAsia" w:ascii="宋体" w:hAnsi="宋体" w:eastAsia="宋体" w:cs="宋体"/>
          <w:b/>
          <w:bCs/>
          <w:color w:val="auto"/>
          <w:sz w:val="21"/>
          <w:szCs w:val="21"/>
          <w:highlight w:val="none"/>
          <w:lang w:val="en-US" w:eastAsia="zh-CN"/>
        </w:rPr>
        <w:t>招标条件</w:t>
      </w:r>
    </w:p>
    <w:p w14:paraId="4CF71728">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bookmarkStart w:id="3" w:name="_Toc10736"/>
      <w:bookmarkEnd w:id="3"/>
      <w:r>
        <w:rPr>
          <w:rFonts w:hint="eastAsia" w:ascii="宋体" w:hAnsi="宋体" w:eastAsia="宋体" w:cs="宋体"/>
          <w:color w:val="auto"/>
          <w:sz w:val="21"/>
          <w:szCs w:val="21"/>
          <w:highlight w:val="none"/>
          <w:lang w:val="en-US" w:eastAsia="zh-CN"/>
        </w:rPr>
        <w:t>本招标项目新密市牛店镇人民政府新密市牛店镇张湾科技产业园区基础设施勘察设计项目（投资项目在线审批监管统一代码：2211-410183-04-01-124597）已由有关政府部门批准实施，建设资金来自财政资金，招标人为新密市牛店镇人民政府，招标代理机构为开信项目管理集团有限公司。项目已具备招标条件，现进行公开招标。</w:t>
      </w:r>
    </w:p>
    <w:p w14:paraId="4386D5D3">
      <w:pPr>
        <w:keepNext w:val="0"/>
        <w:keepLines w:val="0"/>
        <w:pageBreakBefore w:val="0"/>
        <w:widowControl w:val="0"/>
        <w:kinsoku/>
        <w:wordWrap/>
        <w:overflowPunct/>
        <w:topLinePunct w:val="0"/>
        <w:autoSpaceDE/>
        <w:autoSpaceDN/>
        <w:bidi w:val="0"/>
        <w:adjustRightInd/>
        <w:snapToGrid/>
        <w:spacing w:line="500" w:lineRule="exact"/>
        <w:ind w:firstLine="422" w:firstLineChars="200"/>
        <w:textAlignment w:val="auto"/>
        <w:rPr>
          <w:rFonts w:hint="eastAsia" w:ascii="宋体" w:hAnsi="宋体" w:eastAsia="宋体" w:cs="宋体"/>
          <w:b/>
          <w:bCs/>
          <w:color w:val="auto"/>
          <w:sz w:val="21"/>
          <w:szCs w:val="21"/>
          <w:highlight w:val="none"/>
        </w:rPr>
      </w:pPr>
      <w:bookmarkStart w:id="4" w:name="_Toc24422"/>
      <w:bookmarkEnd w:id="4"/>
      <w:bookmarkStart w:id="5" w:name="_Toc1198"/>
      <w:bookmarkEnd w:id="5"/>
      <w:bookmarkStart w:id="6" w:name="_Toc7107"/>
      <w:r>
        <w:rPr>
          <w:rFonts w:hint="eastAsia" w:ascii="宋体" w:hAnsi="宋体" w:eastAsia="宋体" w:cs="宋体"/>
          <w:b/>
          <w:bCs/>
          <w:color w:val="auto"/>
          <w:sz w:val="21"/>
          <w:szCs w:val="21"/>
          <w:highlight w:val="none"/>
          <w:lang w:val="en-US" w:eastAsia="zh-CN"/>
        </w:rPr>
        <w:t>2.</w:t>
      </w:r>
      <w:bookmarkEnd w:id="6"/>
      <w:r>
        <w:rPr>
          <w:rFonts w:hint="eastAsia" w:ascii="宋体" w:hAnsi="宋体" w:eastAsia="宋体" w:cs="宋体"/>
          <w:b/>
          <w:bCs/>
          <w:color w:val="auto"/>
          <w:sz w:val="21"/>
          <w:szCs w:val="21"/>
          <w:highlight w:val="none"/>
          <w:lang w:val="en-US" w:eastAsia="zh-CN"/>
        </w:rPr>
        <w:t>项目概况与招标范围</w:t>
      </w:r>
    </w:p>
    <w:p w14:paraId="1CB3E5F9">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2.1、项目名称：新密市牛店镇人民政府新密市牛店镇张湾科技产业园区基础设施勘察设计项目</w:t>
      </w:r>
    </w:p>
    <w:p w14:paraId="7279FC42">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2.2、招标编号：新密公开采购-2024-35  交易编号：25-GC-0098</w:t>
      </w:r>
    </w:p>
    <w:p w14:paraId="4A334776">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2.3、项目规模：</w:t>
      </w:r>
      <w:r>
        <w:rPr>
          <w:rFonts w:hint="eastAsia" w:ascii="宋体" w:hAnsi="宋体" w:eastAsia="宋体" w:cs="宋体"/>
          <w:sz w:val="21"/>
          <w:szCs w:val="21"/>
        </w:rPr>
        <w:t>项目建设内容主要为新密市牛店镇张湾科技产业园区厂房、办公及配套用房、商业用房建设，及园区内给排水工程、照明工程、绿化工程、室外道路广场工程、5G网络基础设施建设工程、供气工程、供配电工程等基础配套工程</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 xml:space="preserve">相关配套设施等(负责设计成果等内容审批完成） </w:t>
      </w:r>
    </w:p>
    <w:p w14:paraId="1D6ED44B">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2.4、标段划分及招标范围：本项目共分为1个标段；</w:t>
      </w:r>
    </w:p>
    <w:p w14:paraId="1587B85B">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招标范围：</w:t>
      </w:r>
      <w:r>
        <w:rPr>
          <w:rFonts w:hint="eastAsia" w:ascii="宋体" w:hAnsi="宋体" w:eastAsia="宋体" w:cs="宋体"/>
          <w:sz w:val="21"/>
          <w:szCs w:val="21"/>
          <w:lang w:eastAsia="zh-CN"/>
        </w:rPr>
        <w:t>《新密市牛店镇人民政府新密市牛店镇张湾科技产业园区基础设施勘察设计项目》方案设计、施工图设计、工程量清单及预算编制、施工阶段服务、竣工验收服务及满足招标人要求的与本项目有关联的其它相关技术服务等工作，含建筑物、道路、管网、绿化等相关配套设施等(负责设计成果等内容审批完成）</w:t>
      </w:r>
    </w:p>
    <w:p w14:paraId="1D6AD63E">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2.5、勘察设计周期：40日历天</w:t>
      </w:r>
    </w:p>
    <w:p w14:paraId="4820014A">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2.6、招标控制价（最高限价）：</w:t>
      </w:r>
      <w:bookmarkStart w:id="7" w:name="_Toc264"/>
      <w:bookmarkEnd w:id="7"/>
      <w:r>
        <w:rPr>
          <w:rFonts w:hint="eastAsia" w:ascii="宋体" w:hAnsi="宋体" w:eastAsia="宋体" w:cs="宋体"/>
          <w:color w:val="auto"/>
          <w:sz w:val="21"/>
          <w:szCs w:val="21"/>
          <w:highlight w:val="none"/>
          <w:lang w:val="en-US" w:eastAsia="zh-CN"/>
        </w:rPr>
        <w:t>3350000.00元</w:t>
      </w:r>
    </w:p>
    <w:p w14:paraId="4CF89917">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2.7、质量要求：达到国家、省、市有关技术标准、规范的标准及行业现行标准，通过上级主管部门的审批</w:t>
      </w:r>
    </w:p>
    <w:p w14:paraId="00D178DE">
      <w:pPr>
        <w:keepNext w:val="0"/>
        <w:keepLines w:val="0"/>
        <w:pageBreakBefore w:val="0"/>
        <w:widowControl w:val="0"/>
        <w:kinsoku/>
        <w:wordWrap/>
        <w:overflowPunct/>
        <w:topLinePunct w:val="0"/>
        <w:autoSpaceDE/>
        <w:autoSpaceDN/>
        <w:bidi w:val="0"/>
        <w:adjustRightInd/>
        <w:snapToGrid/>
        <w:spacing w:line="500" w:lineRule="exact"/>
        <w:ind w:firstLine="422" w:firstLineChars="200"/>
        <w:textAlignment w:val="auto"/>
        <w:rPr>
          <w:rFonts w:hint="eastAsia" w:ascii="宋体" w:hAnsi="宋体" w:eastAsia="宋体" w:cs="宋体"/>
          <w:b/>
          <w:bCs/>
          <w:color w:val="auto"/>
          <w:sz w:val="21"/>
          <w:szCs w:val="21"/>
          <w:highlight w:val="none"/>
        </w:rPr>
      </w:pPr>
      <w:bookmarkStart w:id="8" w:name="_Toc28497"/>
      <w:bookmarkEnd w:id="8"/>
      <w:bookmarkStart w:id="9" w:name="_Toc25460"/>
      <w:bookmarkEnd w:id="9"/>
      <w:bookmarkStart w:id="10" w:name="_Toc23027"/>
      <w:r>
        <w:rPr>
          <w:rFonts w:hint="eastAsia" w:ascii="宋体" w:hAnsi="宋体" w:eastAsia="宋体" w:cs="宋体"/>
          <w:b/>
          <w:bCs/>
          <w:color w:val="auto"/>
          <w:sz w:val="21"/>
          <w:szCs w:val="21"/>
          <w:highlight w:val="none"/>
          <w:lang w:val="en-US" w:eastAsia="zh-CN"/>
        </w:rPr>
        <w:t>3.</w:t>
      </w:r>
      <w:bookmarkEnd w:id="10"/>
      <w:r>
        <w:rPr>
          <w:rFonts w:hint="eastAsia" w:ascii="宋体" w:hAnsi="宋体" w:eastAsia="宋体" w:cs="宋体"/>
          <w:b/>
          <w:bCs/>
          <w:color w:val="auto"/>
          <w:sz w:val="21"/>
          <w:szCs w:val="21"/>
          <w:highlight w:val="none"/>
          <w:lang w:val="en-US" w:eastAsia="zh-CN"/>
        </w:rPr>
        <w:t>投标人资质要求</w:t>
      </w:r>
    </w:p>
    <w:p w14:paraId="3EC80DAE">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3.1、投标人应在中华人民共和国境内注册，具有独立承担民事责任的能力，具有有效的营业执照、税务登记证、组织机构代码证（或三证合一的营业执照）。</w:t>
      </w:r>
    </w:p>
    <w:p w14:paraId="43D41F16">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3.2、投标人资质要求：</w:t>
      </w:r>
      <w:r>
        <w:rPr>
          <w:rFonts w:hint="eastAsia" w:ascii="宋体" w:hAnsi="宋体" w:eastAsia="宋体" w:cs="宋体"/>
          <w:sz w:val="21"/>
          <w:szCs w:val="21"/>
          <w:lang w:val="en-US" w:eastAsia="zh-CN"/>
        </w:rPr>
        <w:t>投标人具有行政主管部门颁发的岩土工程（勘察）乙级（含）以上资质或工程勘察综合类甲级资质；工程设计综合甲级资质或工程设计建筑行业（建筑工程）乙级（含）以上资质、风景园林设计乙级（含）以上资质及市政行业（道路工程）乙级（含）以上资质。</w:t>
      </w:r>
    </w:p>
    <w:p w14:paraId="66054BD4">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color w:val="auto"/>
          <w:sz w:val="21"/>
          <w:szCs w:val="21"/>
          <w:highlight w:val="none"/>
          <w:lang w:val="en-US" w:eastAsia="zh-CN"/>
        </w:rPr>
        <w:t>3.3、项目负责人要求：</w:t>
      </w:r>
    </w:p>
    <w:p w14:paraId="58216F9C">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lang w:val="en-US" w:eastAsia="zh-CN"/>
        </w:rPr>
        <w:t>拟派勘察项目负责人须为投标人本单位在职人员，与投标人签订劳动合同，提供2024年1月份至今在本单位缴纳任意六个月的社保证明，且具有国家注册土木工程师（岩土）证书和中级及以上技术职称；拟派设计项目负责人须为投标人本单位在职人员，与投标人签订劳动合同，提供2024年1月份至今在本单位缴纳任意六个月的社保证明，且具有一级注册建筑师证书和中级及以上技术职称；</w:t>
      </w:r>
    </w:p>
    <w:p w14:paraId="5AB0E349">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3.4、财务要求：财务运行状况良好，没有财务被接管、冻结、破产状态（提供财务状况良好说明书，格式自拟），提供2023年度或2024年度经会计事务所或第三方审计机构审计后的财务报告（成立不足一年的投标人须提供成立以来的财务报表或银行资信证明）；</w:t>
      </w:r>
    </w:p>
    <w:p w14:paraId="1DEA338F">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3.5、信誉要求：投标人通过“信用中国”网站（https://www.creditchina.gov.cn/）“信用服务”-“失信被执行人”-跳转至“中国执行信息公开网”网站（http://zxgk.court.gov.cn/shixin/）查询企业、法定代表人及拟派项目负责人（查询网页须显示查询日期，查询日期在招标公告发布日期之后）；通过“国家企业信用信息公示系统”中查询“列入严重违法失信名单（黑名单）信息”，有失信记录的将被取消投标资格（查询网页须显示查询日期，查询日期在招标公告发布日期之后）。</w:t>
      </w:r>
    </w:p>
    <w:p w14:paraId="5FAE001F">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单位负责人为同一人或者存在控股、管理关系的不同单位，不得参加同一标段投标或者未划分标段的同一招标项目投标。【提供“全国企业信用信息公示系统”中网页查询截图或信用报告（需包含公司基本信息、股东信息及股权变更信息（如有）】</w:t>
      </w:r>
    </w:p>
    <w:p w14:paraId="1B57DE54">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3.7、本项目接受联合体投标。</w:t>
      </w:r>
    </w:p>
    <w:p w14:paraId="38CF4428">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（1）联合体成员不超过两家；</w:t>
      </w:r>
    </w:p>
    <w:p w14:paraId="60388972">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lang w:val="en-US" w:eastAsia="zh-CN"/>
        </w:rPr>
        <w:t>（2）</w:t>
      </w:r>
      <w:r>
        <w:rPr>
          <w:rFonts w:hint="eastAsia" w:ascii="宋体" w:hAnsi="宋体" w:eastAsia="宋体" w:cs="宋体"/>
          <w:color w:val="auto"/>
          <w:kern w:val="2"/>
          <w:sz w:val="21"/>
          <w:szCs w:val="21"/>
          <w:highlight w:val="none"/>
          <w:lang w:val="en-US" w:eastAsia="zh-CN" w:bidi="ar-SA"/>
        </w:rPr>
        <w:t>独立投标人或联合体各成员均为中华人民共和国境内合法注册的独立法人。</w:t>
      </w:r>
    </w:p>
    <w:p w14:paraId="2C80B7F0">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（3）联合体各方应当签订联合体协议，明确约定各方应承担的责任和工作，并在投标时将联合体协议一并提交。</w:t>
      </w:r>
    </w:p>
    <w:p w14:paraId="13FE69B6">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（4）联合体双方签订联合体协议书后，不得再以自己名义单独参与同一标段的投标，也不得组成或参加其他联合体参与同一标段的投标；</w:t>
      </w:r>
    </w:p>
    <w:p w14:paraId="573FD65A">
      <w:pPr>
        <w:keepNext w:val="0"/>
        <w:keepLines w:val="0"/>
        <w:pageBreakBefore w:val="0"/>
        <w:widowControl w:val="0"/>
        <w:kinsoku/>
        <w:wordWrap/>
        <w:overflowPunct/>
        <w:topLinePunct w:val="0"/>
        <w:autoSpaceDE/>
        <w:autoSpaceDN/>
        <w:bidi w:val="0"/>
        <w:adjustRightInd/>
        <w:snapToGrid/>
        <w:spacing w:line="5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4.获取招标文件</w:t>
      </w:r>
    </w:p>
    <w:p w14:paraId="232ED685">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firstLineChars="200"/>
        <w:jc w:val="both"/>
        <w:textAlignment w:val="auto"/>
        <w:rPr>
          <w:rFonts w:hint="eastAsia" w:ascii="宋体" w:hAnsi="宋体" w:eastAsia="宋体" w:cs="宋体"/>
          <w:color w:val="auto"/>
          <w:kern w:val="2"/>
          <w:sz w:val="21"/>
          <w:szCs w:val="21"/>
          <w:highlight w:val="none"/>
          <w:lang w:val="en-US" w:eastAsia="zh-CN" w:bidi="ar-SA"/>
        </w:rPr>
      </w:pPr>
      <w:bookmarkStart w:id="11" w:name="_Toc18873"/>
      <w:bookmarkEnd w:id="11"/>
      <w:r>
        <w:rPr>
          <w:rFonts w:hint="eastAsia" w:ascii="宋体" w:hAnsi="宋体" w:eastAsia="宋体" w:cs="宋体"/>
          <w:color w:val="auto"/>
          <w:kern w:val="2"/>
          <w:sz w:val="21"/>
          <w:szCs w:val="21"/>
          <w:highlight w:val="none"/>
          <w:lang w:val="en-US" w:eastAsia="zh-CN" w:bidi="ar-SA"/>
        </w:rPr>
        <w:t>4.1凡有意参加的投标人，请完善市场主体库相关信息，于2025年02月20日至2025年02月26日，登录“郑州市公共资源交易中心网站（https://zzggzy.zhengzhou.gov.cn/）”，凭企业CA锁直接下载招标文件。</w:t>
      </w:r>
    </w:p>
    <w:p w14:paraId="29BD6D1C">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尚未办理企业CA数字证书的，请登录郑州市公共资源交易中心网站（https://zzggzy.zhengzhou.gov.cn/），查阅网站首页“通知公告”或“CA及签章办理流程”中《关于数字证书（CA）互认功能上线试运行的通知》（https://zzggzy.zhengzhou.gov.cn/tzgg/20200612/9db87633-2aec-4d6f-b692-a167ec8c11d6.html），及时办理CA数字证书及电子签章，并完成市场主体库相关信息。</w:t>
      </w:r>
    </w:p>
    <w:p w14:paraId="0793E356">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4.2请投标人下载招标文件后，及时关注系统业务菜单（“答疑澄清文件”，“控制价文件”，“异议回复”）内该项目。如有请直接下载，不再另行通知。</w:t>
      </w:r>
    </w:p>
    <w:p w14:paraId="5BB80DBC">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4.3招标文件售价：0元。</w:t>
      </w:r>
    </w:p>
    <w:p w14:paraId="40EAA933">
      <w:pPr>
        <w:keepNext w:val="0"/>
        <w:keepLines w:val="0"/>
        <w:pageBreakBefore w:val="0"/>
        <w:widowControl w:val="0"/>
        <w:kinsoku/>
        <w:wordWrap/>
        <w:overflowPunct/>
        <w:topLinePunct w:val="0"/>
        <w:autoSpaceDE/>
        <w:autoSpaceDN/>
        <w:bidi w:val="0"/>
        <w:adjustRightInd/>
        <w:snapToGrid/>
        <w:spacing w:line="5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5. 投标截止时间及地点</w:t>
      </w:r>
    </w:p>
    <w:p w14:paraId="26AE571C">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5.1投标文件递交截止时间：2025年03月14日上午09时30分（北京时间）</w:t>
      </w:r>
    </w:p>
    <w:p w14:paraId="3A15CF4B">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5.2开标地点：郑州市公共资源交易中心六楼A区第一开标室（郑州市中原西路与图强路交叉口郑发大厦六楼）。</w:t>
      </w:r>
    </w:p>
    <w:p w14:paraId="67603B7B">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5.3投标文件的上传：加密投标文件（.ZZTF格式）应于投标文件递交截止时间前上传到郑州市公共资源交易中心电子交易平台（https://zzggzy.zhengzhou.gov.cn//）上传投标文件菜单。</w:t>
      </w:r>
    </w:p>
    <w:p w14:paraId="4E5F435D">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5.4投标人须使用电子交易系统提供的投标文件制作工具进行电子投标文件的制作，并按要求上传经CA锁签章和加密的电子投标文件（.ZZTF格式），加密电子投标文件逾期上传的，招标人不予受理。</w:t>
      </w:r>
    </w:p>
    <w:p w14:paraId="32543DE0">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5.5投标人编辑电子投标文件时，须用法人代表CA密钥和企业CA密钥进行签章制作。</w:t>
      </w:r>
    </w:p>
    <w:p w14:paraId="333C6A82">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5.6本项目采用远程开标，投标人应登陆远程开标大厅远程解密，无需到开标现场。请投标人务必按照《不见面开标大厅操作手册》及《郑州市公共资源交易中心关于不见面开标大厅系统升级的通知》（网址：</w:t>
      </w:r>
      <w:r>
        <w:rPr>
          <w:rFonts w:hint="eastAsia" w:ascii="宋体" w:hAnsi="宋体" w:eastAsia="宋体" w:cs="宋体"/>
          <w:color w:val="auto"/>
          <w:kern w:val="2"/>
          <w:sz w:val="21"/>
          <w:szCs w:val="21"/>
          <w:highlight w:val="none"/>
          <w:lang w:val="en-US" w:eastAsia="zh-CN" w:bidi="ar-SA"/>
        </w:rPr>
        <w:fldChar w:fldCharType="begin"/>
      </w:r>
      <w:r>
        <w:rPr>
          <w:rFonts w:hint="eastAsia" w:ascii="宋体" w:hAnsi="宋体" w:eastAsia="宋体" w:cs="宋体"/>
          <w:color w:val="auto"/>
          <w:kern w:val="2"/>
          <w:sz w:val="21"/>
          <w:szCs w:val="21"/>
          <w:highlight w:val="none"/>
          <w:lang w:val="en-US" w:eastAsia="zh-CN" w:bidi="ar-SA"/>
        </w:rPr>
        <w:instrText xml:space="preserve"> HYPERLINK "http://zzggzy.zhengzhou.gov.cn/BidOpening" </w:instrText>
      </w:r>
      <w:r>
        <w:rPr>
          <w:rFonts w:hint="eastAsia" w:ascii="宋体" w:hAnsi="宋体" w:eastAsia="宋体" w:cs="宋体"/>
          <w:color w:val="auto"/>
          <w:kern w:val="2"/>
          <w:sz w:val="21"/>
          <w:szCs w:val="21"/>
          <w:highlight w:val="none"/>
          <w:lang w:val="en-US" w:eastAsia="zh-CN" w:bidi="ar-SA"/>
        </w:rPr>
        <w:fldChar w:fldCharType="separate"/>
      </w:r>
      <w:r>
        <w:rPr>
          <w:rFonts w:hint="eastAsia" w:ascii="宋体" w:hAnsi="宋体" w:eastAsia="宋体" w:cs="宋体"/>
          <w:color w:val="auto"/>
          <w:kern w:val="2"/>
          <w:sz w:val="21"/>
          <w:szCs w:val="21"/>
          <w:highlight w:val="none"/>
          <w:lang w:val="en-US" w:eastAsia="zh-CN" w:bidi="ar-SA"/>
        </w:rPr>
        <w:t>https://zzggzy.zhengzhou.gov.cn//BidOpening</w:t>
      </w:r>
      <w:r>
        <w:rPr>
          <w:rFonts w:hint="eastAsia" w:ascii="宋体" w:hAnsi="宋体" w:eastAsia="宋体" w:cs="宋体"/>
          <w:color w:val="auto"/>
          <w:kern w:val="2"/>
          <w:sz w:val="21"/>
          <w:szCs w:val="21"/>
          <w:highlight w:val="none"/>
          <w:lang w:val="en-US" w:eastAsia="zh-CN" w:bidi="ar-SA"/>
        </w:rPr>
        <w:fldChar w:fldCharType="end"/>
      </w:r>
      <w:r>
        <w:rPr>
          <w:rFonts w:hint="eastAsia" w:ascii="宋体" w:hAnsi="宋体" w:eastAsia="宋体" w:cs="宋体"/>
          <w:color w:val="auto"/>
          <w:kern w:val="2"/>
          <w:sz w:val="21"/>
          <w:szCs w:val="21"/>
          <w:highlight w:val="none"/>
          <w:lang w:val="en-US" w:eastAsia="zh-CN" w:bidi="ar-SA"/>
        </w:rPr>
        <w:t>）的要求设置参与不见面开标的电脑环境，否则由此可能引起的签到失败、解密失败或无法解密等问题由投标人自行承担；投标人可在开标时间之后系统内观看开标过程，并进行文件解密，答疑澄清；投标人应在解密时间内插入CA锁，输入密码进行解密；如果在解密时间内解密失败，可再次解密。投标人应在开标当天及时关注本项目的情况，如遇问题，请拨打技术服务单位（国泰新点）电话：4009980000。</w:t>
      </w:r>
    </w:p>
    <w:p w14:paraId="12B6CA40">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firstLineChars="200"/>
        <w:jc w:val="both"/>
        <w:textAlignment w:val="auto"/>
        <w:rPr>
          <w:rFonts w:hint="eastAsia" w:ascii="宋体" w:hAnsi="宋体" w:eastAsia="宋体" w:cs="宋体"/>
          <w:sz w:val="21"/>
          <w:szCs w:val="21"/>
        </w:rPr>
      </w:pPr>
      <w:r>
        <w:rPr>
          <w:rFonts w:hint="eastAsia" w:ascii="宋体" w:hAnsi="宋体" w:eastAsia="宋体" w:cs="宋体"/>
          <w:color w:val="auto"/>
          <w:kern w:val="2"/>
          <w:sz w:val="21"/>
          <w:szCs w:val="21"/>
          <w:highlight w:val="none"/>
          <w:lang w:val="en-US" w:eastAsia="zh-CN" w:bidi="ar-SA"/>
        </w:rPr>
        <w:t>（说明：1.投标人须进行网上招标文件下载。选择CA证书登录方式进入电子招投标交易系统，进行网上招标文件下载等操作。2.本项目将实行电子开标，请投标人前往郑州市公共资源交易中心网站https://zzggzy.zhengzhou.gov.cn//下载最新版本的“投标文件制作软件（河南省版）”及“郑州市公共资源交易中心操作手册-投标文件制作手册”，制作电子投标文件时必须使用“投标文件制作软件（河南省版）”，安装最新版投标文件制作工具（河南省版）前，请务必将电脑中安装的原投标文件制作工具（郑州版）完全卸载。）</w:t>
      </w:r>
    </w:p>
    <w:p w14:paraId="2100E80B">
      <w:pPr>
        <w:keepNext w:val="0"/>
        <w:keepLines w:val="0"/>
        <w:pageBreakBefore w:val="0"/>
        <w:widowControl w:val="0"/>
        <w:kinsoku/>
        <w:wordWrap/>
        <w:overflowPunct/>
        <w:topLinePunct w:val="0"/>
        <w:autoSpaceDE/>
        <w:autoSpaceDN/>
        <w:bidi w:val="0"/>
        <w:adjustRightInd/>
        <w:snapToGrid/>
        <w:spacing w:line="5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6.发布公告的媒介</w:t>
      </w:r>
    </w:p>
    <w:p w14:paraId="3F2314A1">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bookmarkStart w:id="12" w:name="_Toc15842"/>
      <w:bookmarkEnd w:id="12"/>
      <w:r>
        <w:rPr>
          <w:rFonts w:hint="eastAsia" w:ascii="宋体" w:hAnsi="宋体" w:eastAsia="宋体" w:cs="宋体"/>
          <w:color w:val="auto"/>
          <w:sz w:val="21"/>
          <w:szCs w:val="21"/>
          <w:highlight w:val="none"/>
          <w:lang w:val="en-US" w:eastAsia="zh-CN"/>
        </w:rPr>
        <w:t>本次招标公告同时在《中国招标投标公共服务平台》、《河南省电子招标投标公共服务平台》、《郑州市公共资源交易中心》、《新密市政府采购网》上发布。</w:t>
      </w:r>
      <w:bookmarkStart w:id="13" w:name="_Toc11668"/>
      <w:bookmarkEnd w:id="13"/>
      <w:bookmarkStart w:id="14" w:name="_Toc487362176"/>
      <w:bookmarkEnd w:id="14"/>
    </w:p>
    <w:p w14:paraId="1469FE43">
      <w:pPr>
        <w:keepNext w:val="0"/>
        <w:keepLines w:val="0"/>
        <w:pageBreakBefore w:val="0"/>
        <w:widowControl w:val="0"/>
        <w:kinsoku/>
        <w:wordWrap/>
        <w:overflowPunct/>
        <w:topLinePunct w:val="0"/>
        <w:autoSpaceDE/>
        <w:autoSpaceDN/>
        <w:bidi w:val="0"/>
        <w:adjustRightInd/>
        <w:snapToGrid/>
        <w:spacing w:line="5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7.联系方式</w:t>
      </w:r>
    </w:p>
    <w:p w14:paraId="31C7E7AA">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招标人：</w:t>
      </w:r>
      <w:r>
        <w:rPr>
          <w:rFonts w:hint="eastAsia" w:ascii="宋体" w:hAnsi="宋体" w:eastAsia="宋体" w:cs="宋体"/>
          <w:sz w:val="21"/>
          <w:szCs w:val="21"/>
          <w:lang w:eastAsia="zh-CN"/>
        </w:rPr>
        <w:t>新密市牛店镇人民政府</w:t>
      </w:r>
    </w:p>
    <w:p w14:paraId="254B788B">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地</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val="en-US"/>
        </w:rPr>
        <w:t xml:space="preserve"> </w:t>
      </w:r>
      <w:r>
        <w:rPr>
          <w:rFonts w:hint="eastAsia" w:ascii="宋体" w:hAnsi="宋体" w:eastAsia="宋体" w:cs="宋体"/>
          <w:sz w:val="21"/>
          <w:szCs w:val="21"/>
        </w:rPr>
        <w:t>址：新密市牛店镇牛店街</w:t>
      </w:r>
      <w:r>
        <w:rPr>
          <w:rFonts w:hint="eastAsia" w:ascii="宋体" w:hAnsi="宋体" w:eastAsia="宋体" w:cs="宋体"/>
          <w:sz w:val="21"/>
          <w:szCs w:val="21"/>
          <w:lang w:val="en-US"/>
        </w:rPr>
        <w:t>1</w:t>
      </w:r>
      <w:r>
        <w:rPr>
          <w:rFonts w:hint="eastAsia" w:ascii="宋体" w:hAnsi="宋体" w:eastAsia="宋体" w:cs="宋体"/>
          <w:sz w:val="21"/>
          <w:szCs w:val="21"/>
        </w:rPr>
        <w:t>号</w:t>
      </w:r>
    </w:p>
    <w:p w14:paraId="6B01A04E">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1"/>
          <w:szCs w:val="21"/>
          <w:lang w:val="en-US"/>
        </w:rPr>
      </w:pPr>
      <w:r>
        <w:rPr>
          <w:rFonts w:hint="eastAsia" w:ascii="宋体" w:hAnsi="宋体" w:eastAsia="宋体" w:cs="宋体"/>
          <w:sz w:val="21"/>
          <w:szCs w:val="21"/>
        </w:rPr>
        <w:t>联系人：</w:t>
      </w:r>
      <w:r>
        <w:rPr>
          <w:rFonts w:hint="eastAsia" w:ascii="宋体" w:hAnsi="宋体" w:eastAsia="宋体" w:cs="宋体"/>
          <w:sz w:val="21"/>
          <w:szCs w:val="21"/>
          <w:lang w:val="en-US" w:eastAsia="zh-CN"/>
        </w:rPr>
        <w:t>刘自学</w:t>
      </w:r>
    </w:p>
    <w:p w14:paraId="65BF624C">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电</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val="en-US"/>
        </w:rPr>
        <w:t xml:space="preserve"> </w:t>
      </w:r>
      <w:r>
        <w:rPr>
          <w:rFonts w:hint="eastAsia" w:ascii="宋体" w:hAnsi="宋体" w:eastAsia="宋体" w:cs="宋体"/>
          <w:sz w:val="21"/>
          <w:szCs w:val="21"/>
        </w:rPr>
        <w:t>话：</w:t>
      </w:r>
      <w:r>
        <w:rPr>
          <w:rFonts w:hint="eastAsia" w:ascii="宋体" w:hAnsi="宋体" w:eastAsia="宋体" w:cs="宋体"/>
          <w:sz w:val="21"/>
          <w:szCs w:val="21"/>
          <w:lang w:val="en-US" w:eastAsia="zh-CN"/>
        </w:rPr>
        <w:t>18838028831</w:t>
      </w:r>
    </w:p>
    <w:p w14:paraId="236A6751">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传  真：0371-60882553</w:t>
      </w:r>
    </w:p>
    <w:p w14:paraId="7EDCCEF7">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邮  箱：ndzczs@163.com</w:t>
      </w:r>
    </w:p>
    <w:p w14:paraId="2AA626E8">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招标代理机构：</w:t>
      </w:r>
      <w:r>
        <w:rPr>
          <w:rFonts w:hint="eastAsia" w:ascii="宋体" w:hAnsi="宋体" w:eastAsia="宋体" w:cs="宋体"/>
          <w:sz w:val="21"/>
          <w:szCs w:val="21"/>
          <w:lang w:eastAsia="zh-CN"/>
        </w:rPr>
        <w:t>开信项目管理集团有限公司</w:t>
      </w:r>
    </w:p>
    <w:p w14:paraId="0AEBAA00">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地</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val="en-US"/>
        </w:rPr>
        <w:t xml:space="preserve"> </w:t>
      </w:r>
      <w:r>
        <w:rPr>
          <w:rFonts w:hint="eastAsia" w:ascii="宋体" w:hAnsi="宋体" w:eastAsia="宋体" w:cs="宋体"/>
          <w:sz w:val="21"/>
          <w:szCs w:val="21"/>
        </w:rPr>
        <w:t>址：郑州市高新技术产业开发区西三环</w:t>
      </w:r>
      <w:r>
        <w:rPr>
          <w:rFonts w:hint="eastAsia" w:ascii="宋体" w:hAnsi="宋体" w:eastAsia="宋体" w:cs="宋体"/>
          <w:sz w:val="21"/>
          <w:szCs w:val="21"/>
          <w:lang w:val="en-US"/>
        </w:rPr>
        <w:t>283</w:t>
      </w:r>
      <w:r>
        <w:rPr>
          <w:rFonts w:hint="eastAsia" w:ascii="宋体" w:hAnsi="宋体" w:eastAsia="宋体" w:cs="宋体"/>
          <w:sz w:val="21"/>
          <w:szCs w:val="21"/>
        </w:rPr>
        <w:t>号</w:t>
      </w:r>
      <w:r>
        <w:rPr>
          <w:rFonts w:hint="eastAsia" w:ascii="宋体" w:hAnsi="宋体" w:eastAsia="宋体" w:cs="宋体"/>
          <w:sz w:val="21"/>
          <w:szCs w:val="21"/>
          <w:lang w:val="en-US"/>
        </w:rPr>
        <w:t>10</w:t>
      </w:r>
      <w:r>
        <w:rPr>
          <w:rFonts w:hint="eastAsia" w:ascii="宋体" w:hAnsi="宋体" w:eastAsia="宋体" w:cs="宋体"/>
          <w:sz w:val="21"/>
          <w:szCs w:val="21"/>
        </w:rPr>
        <w:t>号楼</w:t>
      </w:r>
      <w:r>
        <w:rPr>
          <w:rFonts w:hint="eastAsia" w:ascii="宋体" w:hAnsi="宋体" w:eastAsia="宋体" w:cs="宋体"/>
          <w:sz w:val="21"/>
          <w:szCs w:val="21"/>
          <w:lang w:val="en-US"/>
        </w:rPr>
        <w:t>10</w:t>
      </w:r>
      <w:r>
        <w:rPr>
          <w:rFonts w:hint="eastAsia" w:ascii="宋体" w:hAnsi="宋体" w:eastAsia="宋体" w:cs="宋体"/>
          <w:sz w:val="21"/>
          <w:szCs w:val="21"/>
        </w:rPr>
        <w:t>层</w:t>
      </w:r>
      <w:r>
        <w:rPr>
          <w:rFonts w:hint="eastAsia" w:ascii="宋体" w:hAnsi="宋体" w:eastAsia="宋体" w:cs="宋体"/>
          <w:sz w:val="21"/>
          <w:szCs w:val="21"/>
          <w:lang w:val="en-US"/>
        </w:rPr>
        <w:t>1010</w:t>
      </w:r>
      <w:r>
        <w:rPr>
          <w:rFonts w:hint="eastAsia" w:ascii="宋体" w:hAnsi="宋体" w:eastAsia="宋体" w:cs="宋体"/>
          <w:sz w:val="21"/>
          <w:szCs w:val="21"/>
        </w:rPr>
        <w:t>室</w:t>
      </w:r>
    </w:p>
    <w:p w14:paraId="75372546">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联系人：</w:t>
      </w:r>
      <w:r>
        <w:rPr>
          <w:rFonts w:hint="eastAsia" w:ascii="宋体" w:hAnsi="宋体" w:eastAsia="宋体" w:cs="宋体"/>
          <w:sz w:val="21"/>
          <w:szCs w:val="21"/>
          <w:lang w:eastAsia="zh-CN"/>
        </w:rPr>
        <w:t>吴志甲</w:t>
      </w:r>
    </w:p>
    <w:p w14:paraId="364087ED">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电</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val="en-US"/>
        </w:rPr>
        <w:t xml:space="preserve"> </w:t>
      </w:r>
      <w:r>
        <w:rPr>
          <w:rFonts w:hint="eastAsia" w:ascii="宋体" w:hAnsi="宋体" w:eastAsia="宋体" w:cs="宋体"/>
          <w:sz w:val="21"/>
          <w:szCs w:val="21"/>
        </w:rPr>
        <w:t>话：</w:t>
      </w:r>
      <w:r>
        <w:rPr>
          <w:rFonts w:hint="eastAsia" w:ascii="宋体" w:hAnsi="宋体" w:eastAsia="宋体" w:cs="宋体"/>
          <w:sz w:val="21"/>
          <w:szCs w:val="21"/>
          <w:lang w:eastAsia="zh-CN"/>
        </w:rPr>
        <w:t>18539409916</w:t>
      </w:r>
    </w:p>
    <w:p w14:paraId="4651C58C">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传  真：0371-86568900</w:t>
      </w:r>
    </w:p>
    <w:p w14:paraId="5270DC46">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邮  箱：1302652112@qq.com</w:t>
      </w:r>
    </w:p>
    <w:p w14:paraId="4A90EA27">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监督部门：</w:t>
      </w:r>
      <w:r>
        <w:rPr>
          <w:rFonts w:hint="eastAsia" w:ascii="宋体" w:hAnsi="宋体" w:eastAsia="宋体" w:cs="宋体"/>
          <w:sz w:val="21"/>
          <w:szCs w:val="21"/>
          <w:lang w:val="en-US" w:eastAsia="zh-CN"/>
        </w:rPr>
        <w:t>新密市住房和城乡建设管理局招标投标管理办公室</w:t>
      </w:r>
    </w:p>
    <w:p w14:paraId="5DFFEE77">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统一社会信用代码：</w:t>
      </w:r>
      <w:r>
        <w:rPr>
          <w:rFonts w:hint="eastAsia" w:ascii="宋体" w:hAnsi="宋体" w:eastAsia="宋体" w:cs="宋体"/>
          <w:sz w:val="21"/>
          <w:szCs w:val="21"/>
          <w:lang w:val="en-US" w:eastAsia="zh-CN"/>
        </w:rPr>
        <w:t>114101837258427822</w:t>
      </w:r>
    </w:p>
    <w:p w14:paraId="55EA4915">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default" w:ascii="宋体" w:hAnsi="宋体" w:eastAsia="宋体" w:cs="宋体"/>
          <w:sz w:val="21"/>
          <w:szCs w:val="21"/>
          <w:lang w:val="en-US" w:eastAsia="zh-CN"/>
        </w:rPr>
      </w:pPr>
      <w:r>
        <w:rPr>
          <w:rFonts w:hint="eastAsia" w:ascii="宋体" w:hAnsi="宋体" w:eastAsia="宋体" w:cs="宋体"/>
          <w:sz w:val="21"/>
          <w:szCs w:val="21"/>
        </w:rPr>
        <w:t>地    址：</w:t>
      </w:r>
      <w:r>
        <w:rPr>
          <w:rFonts w:hint="eastAsia" w:ascii="宋体" w:hAnsi="宋体" w:eastAsia="宋体" w:cs="宋体"/>
          <w:sz w:val="21"/>
          <w:szCs w:val="21"/>
          <w:lang w:val="en-US" w:eastAsia="zh-CN"/>
        </w:rPr>
        <w:t>新密市西大街136号</w:t>
      </w:r>
    </w:p>
    <w:p w14:paraId="6423DA1A">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联系电话：</w:t>
      </w:r>
      <w:r>
        <w:rPr>
          <w:rFonts w:hint="eastAsia" w:ascii="宋体" w:hAnsi="宋体" w:eastAsia="宋体" w:cs="宋体"/>
          <w:sz w:val="21"/>
          <w:szCs w:val="21"/>
          <w:lang w:val="en-US" w:eastAsia="zh-CN"/>
        </w:rPr>
        <w:t>0371-56196618</w:t>
      </w:r>
    </w:p>
    <w:p w14:paraId="73AC277D">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传  真：0371-56196618</w:t>
      </w:r>
    </w:p>
    <w:p w14:paraId="43E836DD">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邮  箱：xinmizhaobiaoban@163.com</w:t>
      </w:r>
    </w:p>
    <w:p w14:paraId="1F013D39">
      <w:pPr>
        <w:keepNext w:val="0"/>
        <w:keepLines w:val="0"/>
        <w:pageBreakBefore w:val="0"/>
        <w:kinsoku/>
        <w:wordWrap/>
        <w:overflowPunct/>
        <w:topLinePunct w:val="0"/>
        <w:autoSpaceDE/>
        <w:autoSpaceDN/>
        <w:bidi w:val="0"/>
        <w:adjustRightInd/>
        <w:snapToGrid/>
        <w:spacing w:line="500" w:lineRule="exact"/>
        <w:ind w:firstLine="420" w:firstLineChars="200"/>
        <w:jc w:val="right"/>
        <w:textAlignment w:val="auto"/>
        <w:rPr>
          <w:rFonts w:hint="eastAsia" w:ascii="宋体" w:hAnsi="宋体" w:eastAsia="宋体" w:cs="宋体"/>
          <w:color w:val="3E383A"/>
          <w:sz w:val="21"/>
          <w:szCs w:val="21"/>
        </w:rPr>
      </w:pPr>
      <w:r>
        <w:rPr>
          <w:rFonts w:hint="eastAsia" w:ascii="宋体" w:hAnsi="宋体" w:eastAsia="宋体" w:cs="宋体"/>
          <w:color w:val="auto"/>
          <w:sz w:val="21"/>
          <w:szCs w:val="21"/>
          <w:highlight w:val="none"/>
          <w:lang w:val="en-US" w:eastAsia="zh-CN"/>
        </w:rPr>
        <w:t>发布日期：2025年02月19日</w:t>
      </w:r>
    </w:p>
    <w:p w14:paraId="6C93C710">
      <w:pPr>
        <w:rPr>
          <w:rFonts w:hint="eastAsia" w:ascii="宋体" w:hAnsi="宋体" w:eastAsia="宋体" w:cs="宋体"/>
          <w:sz w:val="21"/>
          <w:szCs w:val="21"/>
        </w:rPr>
      </w:pPr>
    </w:p>
    <w:p w14:paraId="7F2BF9BE">
      <w:pPr>
        <w:keepNext w:val="0"/>
        <w:keepLines w:val="0"/>
        <w:pageBreakBefore w:val="0"/>
        <w:kinsoku/>
        <w:wordWrap/>
        <w:overflowPunct/>
        <w:topLinePunct w:val="0"/>
        <w:autoSpaceDE/>
        <w:autoSpaceDN/>
        <w:bidi w:val="0"/>
        <w:adjustRightInd/>
        <w:snapToGrid/>
        <w:spacing w:line="500" w:lineRule="exact"/>
        <w:ind w:firstLine="680" w:firstLineChars="200"/>
        <w:jc w:val="right"/>
        <w:textAlignment w:val="auto"/>
        <w:rPr>
          <w:rFonts w:hint="eastAsia" w:ascii="仿宋" w:hAnsi="仿宋" w:eastAsia="仿宋" w:cs="仿宋"/>
          <w:color w:val="3E383A"/>
          <w:szCs w:val="24"/>
        </w:rPr>
      </w:pPr>
    </w:p>
    <w:p w14:paraId="1C1E4861">
      <w:pPr>
        <w:rPr>
          <w:rFonts w:hint="eastAsia" w:asciiTheme="minorEastAsia" w:hAnsiTheme="minorEastAsia" w:eastAsiaTheme="minorEastAsia" w:cstheme="minorEastAsia"/>
          <w:sz w:val="21"/>
          <w:szCs w:val="21"/>
        </w:rPr>
      </w:pPr>
      <w:bookmarkStart w:id="15" w:name="_GoBack"/>
      <w:bookmarkEnd w:id="15"/>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175254"/>
    <w:rsid w:val="0B21104E"/>
    <w:rsid w:val="0E615E38"/>
    <w:rsid w:val="1C6C7C4F"/>
    <w:rsid w:val="1DC77A5A"/>
    <w:rsid w:val="2777311D"/>
    <w:rsid w:val="2EA2086A"/>
    <w:rsid w:val="3E990920"/>
    <w:rsid w:val="5D6F5A71"/>
    <w:rsid w:val="5DDB689A"/>
    <w:rsid w:val="6D0D5EB2"/>
    <w:rsid w:val="6F656188"/>
    <w:rsid w:val="77FE2FC7"/>
    <w:rsid w:val="7AC75C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3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无间隔1"/>
    <w:basedOn w:val="3"/>
    <w:next w:val="4"/>
    <w:qFormat/>
    <w:uiPriority w:val="0"/>
    <w:pPr>
      <w:widowControl w:val="0"/>
      <w:jc w:val="both"/>
    </w:pPr>
    <w:rPr>
      <w:rFonts w:ascii="Calibri" w:hAnsi="Calibri" w:eastAsia="宋体" w:cs="Times New Roman"/>
      <w:kern w:val="2"/>
      <w:sz w:val="21"/>
      <w:szCs w:val="22"/>
      <w:lang w:val="en-US" w:eastAsia="zh-CN" w:bidi="ar-SA"/>
    </w:rPr>
  </w:style>
  <w:style w:type="paragraph" w:customStyle="1" w:styleId="3">
    <w:name w:val="正文_1"/>
    <w:next w:val="1"/>
    <w:qFormat/>
    <w:uiPriority w:val="0"/>
    <w:pPr>
      <w:widowControl w:val="0"/>
      <w:jc w:val="both"/>
    </w:pPr>
    <w:rPr>
      <w:rFonts w:ascii="Calibri" w:hAnsi="Calibri" w:eastAsia="宋体" w:cs="Times New Roman"/>
      <w:kern w:val="2"/>
      <w:sz w:val="21"/>
      <w:szCs w:val="24"/>
      <w:lang w:val="en-US" w:eastAsia="zh-CN" w:bidi="ar-SA"/>
    </w:rPr>
  </w:style>
  <w:style w:type="paragraph" w:styleId="4">
    <w:name w:val="caption"/>
    <w:basedOn w:val="1"/>
    <w:next w:val="1"/>
    <w:qFormat/>
    <w:uiPriority w:val="0"/>
    <w:rPr>
      <w:rFonts w:ascii="Cambria" w:hAnsi="Cambria" w:eastAsia="黑体"/>
      <w:sz w:val="20"/>
      <w:szCs w:val="20"/>
    </w:rPr>
  </w:style>
  <w:style w:type="paragraph" w:styleId="5">
    <w:name w:val="Normal (Web)"/>
    <w:basedOn w:val="1"/>
    <w:qFormat/>
    <w:uiPriority w:val="0"/>
    <w:pPr>
      <w:widowControl/>
      <w:spacing w:before="100" w:beforeAutospacing="1" w:after="100" w:afterAutospacing="1"/>
      <w:jc w:val="left"/>
    </w:pPr>
    <w:rPr>
      <w:rFonts w:hAnsi="宋体" w:cs="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2858</Words>
  <Characters>3460</Characters>
  <Lines>0</Lines>
  <Paragraphs>0</Paragraphs>
  <TotalTime>0</TotalTime>
  <ScaleCrop>false</ScaleCrop>
  <LinksUpToDate>false</LinksUpToDate>
  <CharactersWithSpaces>3484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2025-02-18T06:55:00Z</dcterms:created>
  <dc:creator>Administrator</dc:creator>
  <cp:lastModifiedBy>爱无界</cp:lastModifiedBy>
  <cp:lastPrinted>2025-02-19T06:41:00Z</cp:lastPrinted>
  <dcterms:modified xsi:type="dcterms:W3CDTF">2025-02-19T08:38:25Z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eyJoZGlkIjoiOTRmYThlNmM5NGMzNzdjOWMwMzYyYzVhOGZjY2Q3NjIiLCJ1c2VySWQiOiI4ODg4Njc3MjgifQ==</vt:lpwstr>
  </property>
  <property fmtid="{D5CDD505-2E9C-101B-9397-08002B2CF9AE}" pid="4" name="ICV">
    <vt:lpwstr>E498A05AAAD44359B52DD6D617611546_12</vt:lpwstr>
  </property>
</Properties>
</file>