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3EA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Segoe UI" w:hAnsi="Segoe UI" w:eastAsia="Segoe UI" w:cs="Segoe UI"/>
          <w:i w:val="0"/>
          <w:iCs w:val="0"/>
          <w:caps w:val="0"/>
          <w:color w:val="000000" w:themeColor="text1"/>
          <w:spacing w:val="0"/>
          <w:sz w:val="28"/>
          <w:szCs w:val="28"/>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sz w:val="28"/>
          <w:szCs w:val="28"/>
          <w:lang w:eastAsia="zh-CN"/>
          <w14:textFill>
            <w14:solidFill>
              <w14:schemeClr w14:val="tx1"/>
            </w14:solidFill>
          </w14:textFill>
        </w:rPr>
        <w:t>新乡学院东校区新建学生宿舍楼项目地质勘察、施工图设计项目</w:t>
      </w:r>
      <w:r>
        <w:rPr>
          <w:rFonts w:ascii="微软雅黑" w:hAnsi="微软雅黑" w:eastAsia="微软雅黑" w:cs="微软雅黑"/>
          <w:b/>
          <w:bCs/>
          <w:i w:val="0"/>
          <w:iCs w:val="0"/>
          <w:caps w:val="0"/>
          <w:color w:val="000000" w:themeColor="text1"/>
          <w:spacing w:val="0"/>
          <w:sz w:val="28"/>
          <w:szCs w:val="28"/>
          <w14:textFill>
            <w14:solidFill>
              <w14:schemeClr w14:val="tx1"/>
            </w14:solidFill>
          </w14:textFill>
        </w:rPr>
        <w:t>中标结果</w:t>
      </w:r>
      <w:r>
        <w:rPr>
          <w:rFonts w:hint="eastAsia" w:ascii="微软雅黑" w:hAnsi="微软雅黑" w:eastAsia="微软雅黑" w:cs="微软雅黑"/>
          <w:b/>
          <w:bCs/>
          <w:i w:val="0"/>
          <w:iCs w:val="0"/>
          <w:caps w:val="0"/>
          <w:color w:val="000000" w:themeColor="text1"/>
          <w:spacing w:val="0"/>
          <w:sz w:val="28"/>
          <w:szCs w:val="28"/>
          <w14:textFill>
            <w14:solidFill>
              <w14:schemeClr w14:val="tx1"/>
            </w14:solidFill>
          </w14:textFill>
        </w:rPr>
        <w:t>公示</w:t>
      </w:r>
    </w:p>
    <w:p w14:paraId="2495E0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智远工程管理有限公司</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受</w:t>
      </w: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新乡学院</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的委托，就</w:t>
      </w: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新乡学院东校区新建学生宿舍楼项目地质勘察、施工图设计项目</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进行公开招标，按规定程序进行开标、评标及定标，现就本次招标的中标结果公示如下：</w:t>
      </w:r>
    </w:p>
    <w:p w14:paraId="778047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一、项目名称：</w:t>
      </w: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新乡学院东校区新建学生宿舍楼项目地质勘察、施工图设计项目</w:t>
      </w:r>
    </w:p>
    <w:p w14:paraId="798308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二、项目编号：</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 xml:space="preserve">新乡政采招标采购-2026-2、2026-001 </w:t>
      </w:r>
    </w:p>
    <w:p w14:paraId="23C7A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三、招标范围：</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一标段：工程内容包括但不限于完成该项目及相关附属工程的地质勘察（含初勘、 详勘、技术资料、后期服务及补勘等）、提交合格的勘察报告（配合勘察报告审查机构完成审查）及相关后续服务工作。</w:t>
      </w:r>
    </w:p>
    <w:p w14:paraId="1223A9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二标段：工程内容包括但不限于协助招标人对该项目办理相关手续和对该项目实施的施工图设计、审图；本项目范围内的室外管网改造工程、室外工程（含周边道路、场区硬化、景观绿化和管网等）综合设计；配合工程施工和施工验收等工作。负责办理单体项目的建筑规划许可，设计符合国家、行业及地方现行相关设计规范及技术标准，确保通过施工图审查及其他专项审查要求</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w:t>
      </w:r>
    </w:p>
    <w:p w14:paraId="362880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四、</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招标公告发布日期</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2026</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15</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日</w:t>
      </w:r>
    </w:p>
    <w:p w14:paraId="01A7EA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五、评标信息：</w:t>
      </w:r>
    </w:p>
    <w:p w14:paraId="18E4B9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评标日期：</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2026</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年</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5日</w:t>
      </w:r>
    </w:p>
    <w:p w14:paraId="326C57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评标地点：新乡市公共资源交易中心电子评标室</w:t>
      </w:r>
    </w:p>
    <w:p w14:paraId="6DCC96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jc w:val="lef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评标委员会成员：</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董军浩、郭津津、王爱香、程礼来、李伟</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（招标人代表）</w:t>
      </w:r>
    </w:p>
    <w:p w14:paraId="7A671E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六、定标信息：</w:t>
      </w:r>
    </w:p>
    <w:p w14:paraId="165792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1、定标时间：2026年</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10</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日15时00分</w:t>
      </w:r>
    </w:p>
    <w:p w14:paraId="17A962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2、定标会议地点：新乡市公共资源交易中心四楼评标区</w:t>
      </w:r>
    </w:p>
    <w:p w14:paraId="06BAD8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3、定标委员会成员：</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 xml:space="preserve">赵伟杰（组长）、赵素琴、许利军、黄家骏、张煜 </w:t>
      </w:r>
    </w:p>
    <w:p w14:paraId="063BAE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4、定标方法：“核查随机法”。</w:t>
      </w:r>
    </w:p>
    <w:p w14:paraId="41A41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七、核查信息：</w:t>
      </w:r>
    </w:p>
    <w:p w14:paraId="6FF2A2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(1)中标候选人资质证书；</w:t>
      </w:r>
    </w:p>
    <w:p w14:paraId="2FE5F8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(2)项目</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负责人</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的资格</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要求</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w:t>
      </w:r>
    </w:p>
    <w:p w14:paraId="23C73C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财务报告</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w:t>
      </w:r>
    </w:p>
    <w:p w14:paraId="684946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(4)投标文件所列业绩；</w:t>
      </w:r>
    </w:p>
    <w:p w14:paraId="7C3666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(5)企业信誉要求。</w:t>
      </w:r>
    </w:p>
    <w:p w14:paraId="40232C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核查结果：</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一标段：河南山海岩土工程有限公司</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项目负责人</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业绩不符合招标文件要求，未通过核查；中冰众联建筑设计有限公司</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项目负责人</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不符合招标文件要求，未通过核查；河南地矿集团中昊建设工程有限公司、河南省地矿建设工程（集团）有限公司、河南省建院勘测设计有限公司、河南金通建设集团有限公司均通过核查。</w:t>
      </w:r>
    </w:p>
    <w:p w14:paraId="6B9A13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二标段：华茗设计集团有限公司业绩考察不通过，未通过核查；中撰工程设计有限公司负责人业绩不符合招标文件要求，未通过核查；北京方州基业建筑规划设计有限公司项目负责人及业绩不符合招标文件要求，未通过核查；师梦勘测设计集团有限公司、中铁城际规划建设有限公司、浙江地标设计集团有限公司、河南省中山建筑设计有限公司、筑建方城（北京）建筑设计有限公司、江苏省科佳设计集团股份有限公司、河南楷度建筑设计有限公司均通过核查。</w:t>
      </w:r>
    </w:p>
    <w:p w14:paraId="0F5936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八、中标结果信息：</w:t>
      </w:r>
    </w:p>
    <w:p w14:paraId="7C4AD6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一标段：</w:t>
      </w:r>
    </w:p>
    <w:p w14:paraId="697C1A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中标人名称：河南省地矿建设工程（集团）有限公司</w:t>
      </w:r>
    </w:p>
    <w:p w14:paraId="6F2F8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地址：郑州市互助路25号</w:t>
      </w:r>
    </w:p>
    <w:p w14:paraId="19C46C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中标金额：</w:t>
      </w:r>
      <w:r>
        <w:rPr>
          <w:rFonts w:hint="eastAsia" w:ascii="微软雅黑" w:hAnsi="微软雅黑" w:eastAsia="微软雅黑" w:cs="微软雅黑"/>
          <w:i w:val="0"/>
          <w:iCs w:val="0"/>
          <w:caps w:val="0"/>
          <w:color w:val="000000" w:themeColor="text1"/>
          <w:spacing w:val="0"/>
          <w:sz w:val="22"/>
          <w:szCs w:val="22"/>
          <w:lang w:val="en" w:eastAsia="zh-CN"/>
          <w14:textFill>
            <w14:solidFill>
              <w14:schemeClr w14:val="tx1"/>
            </w14:solidFill>
          </w14:textFill>
        </w:rPr>
        <w:t>95000.00</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元</w:t>
      </w:r>
    </w:p>
    <w:p w14:paraId="5E6F46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项目负责人：</w:t>
      </w:r>
      <w:r>
        <w:rPr>
          <w:rFonts w:hint="eastAsia" w:ascii="微软雅黑" w:hAnsi="微软雅黑" w:eastAsia="微软雅黑" w:cs="微软雅黑"/>
          <w:i w:val="0"/>
          <w:iCs w:val="0"/>
          <w:caps w:val="0"/>
          <w:color w:val="000000" w:themeColor="text1"/>
          <w:spacing w:val="0"/>
          <w:sz w:val="22"/>
          <w:szCs w:val="22"/>
          <w:lang w:val="en" w:eastAsia="zh-CN"/>
          <w14:textFill>
            <w14:solidFill>
              <w14:schemeClr w14:val="tx1"/>
            </w14:solidFill>
          </w14:textFill>
        </w:rPr>
        <w:t>刘宇超</w:t>
      </w:r>
    </w:p>
    <w:p w14:paraId="673C4A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证书编号： AY20174100605</w:t>
      </w:r>
    </w:p>
    <w:p w14:paraId="4A027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工期：</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25</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日历天</w:t>
      </w:r>
    </w:p>
    <w:p w14:paraId="4F56BA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质量要求：</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符合现行国家、地方及行业相关规范要求，能按要求通过有关部门的审查。</w:t>
      </w:r>
    </w:p>
    <w:p w14:paraId="5F46F1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二标段：</w:t>
      </w:r>
    </w:p>
    <w:p w14:paraId="67A64B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中标人名称：江苏省科佳设计集团股份有限公司</w:t>
      </w:r>
    </w:p>
    <w:p w14:paraId="7B50A3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地址：无锡市解放北路21-14A</w:t>
      </w:r>
    </w:p>
    <w:p w14:paraId="4EC991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中标金额：195000.00元</w:t>
      </w:r>
    </w:p>
    <w:p w14:paraId="42A27B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项目负责人：邱复人</w:t>
      </w:r>
    </w:p>
    <w:p w14:paraId="6B2D43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证书编号：20013200709</w:t>
      </w:r>
    </w:p>
    <w:p w14:paraId="2C9039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工期：</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30</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日历天</w:t>
      </w:r>
    </w:p>
    <w:p w14:paraId="43CACF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质量要求：</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符合现行国家、地方及行业相关规范要求，能按要求通过有关部门的审查。</w:t>
      </w:r>
    </w:p>
    <w:p w14:paraId="7063CB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九、招标代理服务费：</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按招标文件约定收取招标代理服务费，招标代理服务费一标段：4000.00元，二标段：4000.00元，由中标人在领取中标通知书时向招标代理机构一次性缴纳招标代理服务费</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w:t>
      </w:r>
    </w:p>
    <w:p w14:paraId="637068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十、本次结果公告同时在《</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中国</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招标投标公共服务平台》、《河南省政府采购网》</w:t>
      </w: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《新乡市政府采购网》和《</w:t>
      </w: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新乡市公共资源交易中心</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网》网上发布。</w:t>
      </w:r>
    </w:p>
    <w:p w14:paraId="27019E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十一、联系方式：</w:t>
      </w:r>
    </w:p>
    <w:p w14:paraId="0B71D0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招标人（异议受理单位）：</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新乡学院</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 xml:space="preserve"> </w:t>
      </w:r>
    </w:p>
    <w:p w14:paraId="615305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地  址：</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新乡市金穗大道东段191号</w:t>
      </w:r>
    </w:p>
    <w:p w14:paraId="150ECC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李利杰</w:t>
      </w:r>
    </w:p>
    <w:p w14:paraId="7F66F9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电  话：</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19903731122</w:t>
      </w:r>
    </w:p>
    <w:p w14:paraId="124783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招标代理机构：</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智远工程管理有限公司</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 xml:space="preserve"> </w:t>
      </w:r>
    </w:p>
    <w:p w14:paraId="71BDC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项目负责人：</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苟燕涛</w:t>
      </w:r>
    </w:p>
    <w:p w14:paraId="4A024C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地  址：</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郑州市高新区莲花街11号1号楼A座5楼 D509</w:t>
      </w:r>
    </w:p>
    <w:p w14:paraId="691C1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联系人：</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苟燕涛</w:t>
      </w:r>
      <w:bookmarkStart w:id="0" w:name="_GoBack"/>
      <w:bookmarkEnd w:id="0"/>
    </w:p>
    <w:p w14:paraId="68A4A9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电  话：</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13938766302</w:t>
      </w:r>
    </w:p>
    <w:p w14:paraId="4D13A3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监督单位（投诉受理单位）：</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新乡市住房和城乡建设局建设工程招标投标办公室</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 xml:space="preserve"> </w:t>
      </w:r>
    </w:p>
    <w:p w14:paraId="1BD53B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地  址：</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新乡市和平路134号</w:t>
      </w:r>
    </w:p>
    <w:p w14:paraId="3F8850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电  话：</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0373-3696562</w:t>
      </w:r>
    </w:p>
    <w:p w14:paraId="2F8D9D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十二、异议和投诉渠道和方式：</w:t>
      </w:r>
    </w:p>
    <w:p w14:paraId="7785C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异议：各有关当事人对中标结果公示有异议的，可以在中标结果公示发布之日起三日内，以书面形式同时向招标人和代理机构提出异议(加盖单位公章且法定代表人签字或盖章)。逾期提交或未按照要求提交的异议将不予受理。</w:t>
      </w:r>
    </w:p>
    <w:p w14:paraId="78E9EF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0" w:firstLineChars="200"/>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投诉：如对异议答复不满意，应按有关规定以书面形式向相关监督部门进行投诉。</w:t>
      </w:r>
    </w:p>
    <w:p w14:paraId="4B6A3E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0" w:afterAutospacing="0" w:line="440" w:lineRule="exact"/>
        <w:ind w:left="0" w:right="0" w:firstLine="440" w:firstLineChars="200"/>
        <w:jc w:val="righ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 </w:t>
      </w:r>
    </w:p>
    <w:p w14:paraId="5D7829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0" w:afterAutospacing="0" w:line="440" w:lineRule="exact"/>
        <w:ind w:left="0" w:right="0" w:firstLine="440" w:firstLineChars="200"/>
        <w:jc w:val="right"/>
        <w:textAlignment w:val="auto"/>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lang w:eastAsia="zh-CN"/>
          <w14:textFill>
            <w14:solidFill>
              <w14:schemeClr w14:val="tx1"/>
            </w14:solidFill>
          </w14:textFill>
        </w:rPr>
        <w:t>智远工程管理有限公司</w:t>
      </w:r>
    </w:p>
    <w:p w14:paraId="704A85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Autospacing="0" w:after="0" w:afterAutospacing="0" w:line="440" w:lineRule="exact"/>
        <w:ind w:left="0" w:right="0" w:firstLine="440" w:firstLineChars="200"/>
        <w:jc w:val="right"/>
        <w:textAlignment w:val="auto"/>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2026年</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2</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月</w:t>
      </w:r>
      <w:r>
        <w:rPr>
          <w:rFonts w:hint="eastAsia" w:ascii="微软雅黑" w:hAnsi="微软雅黑" w:eastAsia="微软雅黑" w:cs="微软雅黑"/>
          <w:i w:val="0"/>
          <w:iCs w:val="0"/>
          <w:caps w:val="0"/>
          <w:color w:val="000000" w:themeColor="text1"/>
          <w:spacing w:val="0"/>
          <w:sz w:val="22"/>
          <w:szCs w:val="22"/>
          <w:lang w:val="en-US" w:eastAsia="zh-CN"/>
          <w14:textFill>
            <w14:solidFill>
              <w14:schemeClr w14:val="tx1"/>
            </w14:solidFill>
          </w14:textFill>
        </w:rPr>
        <w:t>11</w:t>
      </w:r>
      <w:r>
        <w:rPr>
          <w:rFonts w:hint="eastAsia" w:ascii="微软雅黑" w:hAnsi="微软雅黑" w:eastAsia="微软雅黑" w:cs="微软雅黑"/>
          <w:i w:val="0"/>
          <w:iCs w:val="0"/>
          <w:caps w:val="0"/>
          <w:color w:val="000000" w:themeColor="text1"/>
          <w:spacing w:val="0"/>
          <w:sz w:val="22"/>
          <w:szCs w:val="22"/>
          <w14:textFill>
            <w14:solidFill>
              <w14:schemeClr w14:val="tx1"/>
            </w14:solidFill>
          </w14:textFill>
        </w:rPr>
        <w:t>日</w:t>
      </w:r>
    </w:p>
    <w:p w14:paraId="5DE55BB7">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微软雅黑" w:hAnsi="微软雅黑" w:eastAsia="微软雅黑" w:cs="微软雅黑"/>
          <w:color w:val="000000" w:themeColor="text1"/>
          <w:sz w:val="22"/>
          <w:szCs w:val="2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A3098"/>
    <w:rsid w:val="13960100"/>
    <w:rsid w:val="2D0B1F79"/>
    <w:rsid w:val="30F17ABC"/>
    <w:rsid w:val="31E021B2"/>
    <w:rsid w:val="3FD17C46"/>
    <w:rsid w:val="410D5D50"/>
    <w:rsid w:val="425744B9"/>
    <w:rsid w:val="45651EFC"/>
    <w:rsid w:val="5BCE23C3"/>
    <w:rsid w:val="6AC27EAE"/>
    <w:rsid w:val="6E157E99"/>
    <w:rsid w:val="72CF4741"/>
    <w:rsid w:val="78F82DB7"/>
    <w:rsid w:val="7BBC0B2F"/>
    <w:rsid w:val="7FD840FD"/>
    <w:rsid w:val="F1BF2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after="120"/>
    </w:pPr>
  </w:style>
  <w:style w:type="paragraph" w:styleId="3">
    <w:name w:val="Body Text Indent"/>
    <w:basedOn w:val="1"/>
    <w:next w:val="4"/>
    <w:qFormat/>
    <w:uiPriority w:val="0"/>
    <w:pPr>
      <w:spacing w:line="580" w:lineRule="exact"/>
      <w:ind w:firstLine="645"/>
    </w:p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next w:val="7"/>
    <w:unhideWhenUsed/>
    <w:qFormat/>
    <w:uiPriority w:val="99"/>
    <w:pPr>
      <w:ind w:firstLine="420" w:firstLineChars="100"/>
    </w:pPr>
    <w:rPr>
      <w:szCs w:val="20"/>
    </w:rPr>
  </w:style>
  <w:style w:type="paragraph" w:styleId="7">
    <w:name w:val="Body Text First Indent 2"/>
    <w:basedOn w:val="3"/>
    <w:next w:val="6"/>
    <w:unhideWhenUsed/>
    <w:qFormat/>
    <w:uiPriority w:val="0"/>
    <w:pPr>
      <w:ind w:firstLine="420" w:firstLineChars="200"/>
    </w:pPr>
  </w:style>
  <w:style w:type="paragraph" w:customStyle="1" w:styleId="10">
    <w:name w:val="Default"/>
    <w:next w:val="1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
    <w:name w:val="大标题"/>
    <w:basedOn w:val="1"/>
    <w:next w:val="7"/>
    <w:qFormat/>
    <w:uiPriority w:val="0"/>
    <w:pPr>
      <w:jc w:val="center"/>
    </w:pPr>
    <w:rPr>
      <w:rFonts w:ascii="Arial" w:hAnsi="Arial" w:eastAsia="宋体"/>
      <w:b/>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1712</Words>
  <Characters>1847</Characters>
  <Lines>0</Lines>
  <Paragraphs>0</Paragraphs>
  <TotalTime>3</TotalTime>
  <ScaleCrop>false</ScaleCrop>
  <LinksUpToDate>false</LinksUpToDate>
  <CharactersWithSpaces>1869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2026-02-09T08:10:00Z</dcterms:created>
  <dc:creator>Administrator</dc:creator>
  <cp:lastModifiedBy>Administrator</cp:lastModifiedBy>
  <cp:lastPrinted>2026-02-10T16:58:00Z</cp:lastPrinted>
  <dcterms:modified xsi:type="dcterms:W3CDTF">2026-02-11T01:14:09Z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eyJoZGlkIjoiNjlmMTE4ZjU0MmUxN2YzMzFjZDA5OWM2NzE1MzA1NWIiLCJ1c2VySWQiOiIxNTY3NTg1NjA2In0=</vt:lpwstr>
  </property>
  <property fmtid="{D5CDD505-2E9C-101B-9397-08002B2CF9AE}" pid="4" name="ICV">
    <vt:lpwstr>61763C9464964EA583FF5B176E646DAD_12</vt:lpwstr>
  </property>
</Properties>
</file>