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E04" w:rsidRDefault="00407E04">
      <w:pPr>
        <w:widowControl/>
        <w:rPr>
          <w:b/>
          <w:sz w:val="44"/>
          <w:szCs w:val="44"/>
        </w:rPr>
      </w:pPr>
      <w:bookmarkStart w:id="0" w:name="_GoBack"/>
      <w:bookmarkEnd w:id="0"/>
    </w:p>
    <w:p w:rsidR="00407E04" w:rsidRDefault="00E638A8">
      <w:pPr>
        <w:widowControl/>
        <w:jc w:val="center"/>
        <w:rPr>
          <w:b/>
          <w:sz w:val="44"/>
          <w:szCs w:val="44"/>
        </w:rPr>
      </w:pPr>
      <w:r>
        <w:rPr>
          <w:rFonts w:hint="eastAsia"/>
          <w:b/>
          <w:sz w:val="36"/>
          <w:szCs w:val="36"/>
        </w:rPr>
        <w:t>郑州市第三人民医院康复医学科医疗设备项目</w:t>
      </w:r>
    </w:p>
    <w:p w:rsidR="00407E04" w:rsidRDefault="00407E04">
      <w:pPr>
        <w:widowControl/>
        <w:jc w:val="center"/>
        <w:rPr>
          <w:b/>
          <w:sz w:val="44"/>
          <w:szCs w:val="44"/>
        </w:rPr>
      </w:pPr>
    </w:p>
    <w:p w:rsidR="00407E04" w:rsidRDefault="00407E04">
      <w:pPr>
        <w:widowControl/>
        <w:jc w:val="center"/>
        <w:rPr>
          <w:b/>
          <w:sz w:val="44"/>
          <w:szCs w:val="44"/>
        </w:rPr>
      </w:pPr>
    </w:p>
    <w:p w:rsidR="00407E04" w:rsidRDefault="00E638A8">
      <w:pPr>
        <w:spacing w:line="360" w:lineRule="auto"/>
        <w:jc w:val="center"/>
        <w:rPr>
          <w:rFonts w:ascii="宋体" w:hAnsi="宋体"/>
          <w:b/>
          <w:sz w:val="84"/>
          <w:szCs w:val="84"/>
        </w:rPr>
      </w:pPr>
      <w:r>
        <w:rPr>
          <w:rFonts w:ascii="宋体" w:hAnsi="宋体" w:hint="eastAsia"/>
          <w:b/>
          <w:sz w:val="84"/>
          <w:szCs w:val="84"/>
        </w:rPr>
        <w:t>招标文件</w:t>
      </w:r>
    </w:p>
    <w:p w:rsidR="00407E04" w:rsidRDefault="00407E04">
      <w:pPr>
        <w:rPr>
          <w:b/>
          <w:bCs/>
          <w:sz w:val="24"/>
        </w:rPr>
      </w:pPr>
    </w:p>
    <w:p w:rsidR="00407E04" w:rsidRDefault="00E638A8">
      <w:pPr>
        <w:spacing w:line="360" w:lineRule="auto"/>
        <w:jc w:val="center"/>
        <w:rPr>
          <w:rFonts w:ascii="宋体" w:hAnsi="宋体"/>
          <w:b/>
          <w:bCs/>
          <w:sz w:val="30"/>
          <w:szCs w:val="30"/>
        </w:rPr>
      </w:pPr>
      <w:r>
        <w:rPr>
          <w:rFonts w:ascii="宋体" w:hAnsi="宋体" w:hint="eastAsia"/>
          <w:b/>
          <w:bCs/>
          <w:sz w:val="30"/>
          <w:szCs w:val="30"/>
        </w:rPr>
        <w:t>项目编号：郑财招标采购</w:t>
      </w:r>
      <w:r>
        <w:rPr>
          <w:rFonts w:ascii="宋体" w:hAnsi="宋体" w:hint="eastAsia"/>
          <w:b/>
          <w:bCs/>
          <w:sz w:val="30"/>
          <w:szCs w:val="30"/>
        </w:rPr>
        <w:t>-2023-262</w:t>
      </w:r>
    </w:p>
    <w:p w:rsidR="00407E04" w:rsidRDefault="00E638A8">
      <w:pPr>
        <w:spacing w:line="360" w:lineRule="auto"/>
        <w:rPr>
          <w:rFonts w:ascii="宋体" w:hAnsi="宋体"/>
          <w:sz w:val="30"/>
          <w:szCs w:val="30"/>
        </w:rPr>
      </w:pPr>
      <w:r>
        <w:rPr>
          <w:rFonts w:ascii="宋体" w:hAnsi="宋体" w:hint="eastAsia"/>
          <w:b/>
          <w:bCs/>
          <w:noProof/>
          <w:szCs w:val="21"/>
        </w:rPr>
        <w:drawing>
          <wp:anchor distT="0" distB="0" distL="114300" distR="114300" simplePos="0" relativeHeight="251659264" behindDoc="0" locked="0" layoutInCell="1" allowOverlap="1">
            <wp:simplePos x="0" y="0"/>
            <wp:positionH relativeFrom="column">
              <wp:posOffset>2392045</wp:posOffset>
            </wp:positionH>
            <wp:positionV relativeFrom="paragraph">
              <wp:posOffset>253365</wp:posOffset>
            </wp:positionV>
            <wp:extent cx="1738630" cy="1485900"/>
            <wp:effectExtent l="0" t="0" r="1397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9"/>
                    <a:stretch>
                      <a:fillRect/>
                    </a:stretch>
                  </pic:blipFill>
                  <pic:spPr>
                    <a:xfrm>
                      <a:off x="0" y="0"/>
                      <a:ext cx="1738630" cy="1485900"/>
                    </a:xfrm>
                    <a:prstGeom prst="rect">
                      <a:avLst/>
                    </a:prstGeom>
                    <a:noFill/>
                    <a:ln>
                      <a:noFill/>
                    </a:ln>
                  </pic:spPr>
                </pic:pic>
              </a:graphicData>
            </a:graphic>
          </wp:anchor>
        </w:drawing>
      </w:r>
    </w:p>
    <w:p w:rsidR="00407E04" w:rsidRDefault="00407E04">
      <w:pPr>
        <w:spacing w:line="360" w:lineRule="auto"/>
        <w:rPr>
          <w:rFonts w:ascii="宋体" w:hAnsi="宋体"/>
          <w:sz w:val="18"/>
          <w:szCs w:val="18"/>
        </w:rPr>
      </w:pPr>
    </w:p>
    <w:p w:rsidR="00407E04" w:rsidRDefault="00407E04">
      <w:pPr>
        <w:spacing w:line="360" w:lineRule="auto"/>
        <w:ind w:firstLineChars="200" w:firstLine="420"/>
        <w:jc w:val="center"/>
        <w:rPr>
          <w:rFonts w:ascii="宋体" w:hAnsi="宋体"/>
          <w:szCs w:val="21"/>
        </w:rPr>
      </w:pPr>
    </w:p>
    <w:p w:rsidR="00407E04" w:rsidRDefault="00407E04">
      <w:pPr>
        <w:spacing w:line="360" w:lineRule="auto"/>
        <w:ind w:firstLineChars="200" w:firstLine="420"/>
        <w:jc w:val="center"/>
        <w:rPr>
          <w:rFonts w:ascii="宋体" w:hAnsi="宋体"/>
          <w:szCs w:val="21"/>
        </w:rPr>
      </w:pPr>
    </w:p>
    <w:p w:rsidR="00407E04" w:rsidRDefault="00407E04">
      <w:pPr>
        <w:spacing w:line="360" w:lineRule="auto"/>
        <w:ind w:firstLineChars="200" w:firstLine="420"/>
        <w:jc w:val="center"/>
        <w:rPr>
          <w:rFonts w:ascii="宋体" w:hAnsi="宋体"/>
          <w:szCs w:val="21"/>
        </w:rPr>
      </w:pPr>
    </w:p>
    <w:p w:rsidR="00407E04" w:rsidRDefault="00407E04">
      <w:pPr>
        <w:spacing w:line="360" w:lineRule="auto"/>
        <w:ind w:firstLineChars="200" w:firstLine="420"/>
        <w:jc w:val="center"/>
        <w:rPr>
          <w:rFonts w:ascii="宋体" w:hAnsi="宋体"/>
          <w:szCs w:val="21"/>
        </w:rPr>
      </w:pPr>
    </w:p>
    <w:p w:rsidR="00407E04" w:rsidRDefault="00407E04">
      <w:pPr>
        <w:spacing w:line="360" w:lineRule="auto"/>
        <w:ind w:firstLineChars="200" w:firstLine="420"/>
        <w:jc w:val="center"/>
        <w:rPr>
          <w:rFonts w:ascii="宋体" w:hAnsi="宋体"/>
          <w:szCs w:val="21"/>
        </w:rPr>
      </w:pPr>
    </w:p>
    <w:p w:rsidR="00407E04" w:rsidRDefault="00407E04">
      <w:pPr>
        <w:pStyle w:val="15"/>
        <w:rPr>
          <w:rFonts w:ascii="宋体" w:hAnsi="宋体"/>
          <w:szCs w:val="21"/>
        </w:rPr>
      </w:pPr>
    </w:p>
    <w:p w:rsidR="00407E04" w:rsidRDefault="00407E04">
      <w:pPr>
        <w:pStyle w:val="15"/>
        <w:rPr>
          <w:rFonts w:ascii="宋体" w:hAnsi="宋体"/>
          <w:szCs w:val="21"/>
        </w:rPr>
      </w:pPr>
    </w:p>
    <w:p w:rsidR="00407E04" w:rsidRDefault="00407E04">
      <w:pPr>
        <w:pStyle w:val="15"/>
        <w:rPr>
          <w:rFonts w:ascii="宋体" w:hAnsi="宋体"/>
          <w:szCs w:val="21"/>
        </w:rPr>
      </w:pPr>
    </w:p>
    <w:p w:rsidR="00407E04" w:rsidRDefault="00407E04">
      <w:pPr>
        <w:spacing w:line="360" w:lineRule="auto"/>
        <w:rPr>
          <w:rFonts w:ascii="宋体" w:hAnsi="宋体"/>
          <w:szCs w:val="21"/>
        </w:rPr>
      </w:pPr>
    </w:p>
    <w:tbl>
      <w:tblPr>
        <w:tblpPr w:leftFromText="180" w:rightFromText="180" w:vertAnchor="text" w:horzAnchor="page" w:tblpXSpec="center" w:tblpY="394"/>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5"/>
        <w:gridCol w:w="5512"/>
      </w:tblGrid>
      <w:tr w:rsidR="00407E04">
        <w:trPr>
          <w:trHeight w:val="921"/>
          <w:jc w:val="center"/>
        </w:trPr>
        <w:tc>
          <w:tcPr>
            <w:tcW w:w="2465" w:type="dxa"/>
            <w:tcBorders>
              <w:top w:val="single" w:sz="4" w:space="0" w:color="FFFFFF"/>
              <w:left w:val="single" w:sz="4" w:space="0" w:color="FFFFFF"/>
              <w:bottom w:val="single" w:sz="4" w:space="0" w:color="FFFFFF"/>
              <w:right w:val="single" w:sz="4" w:space="0" w:color="FFFFFF"/>
            </w:tcBorders>
          </w:tcPr>
          <w:p w:rsidR="00407E04" w:rsidRDefault="00E638A8">
            <w:pPr>
              <w:spacing w:line="800" w:lineRule="exact"/>
              <w:jc w:val="distribute"/>
              <w:rPr>
                <w:rFonts w:ascii="黑体" w:eastAsia="黑体" w:hAnsi="宋体"/>
                <w:b/>
                <w:sz w:val="32"/>
                <w:szCs w:val="32"/>
              </w:rPr>
            </w:pPr>
            <w:r>
              <w:rPr>
                <w:rFonts w:ascii="黑体" w:eastAsia="黑体" w:hAnsi="宋体" w:hint="eastAsia"/>
                <w:b/>
                <w:sz w:val="32"/>
                <w:szCs w:val="32"/>
              </w:rPr>
              <w:t>招标人：</w:t>
            </w:r>
          </w:p>
        </w:tc>
        <w:tc>
          <w:tcPr>
            <w:tcW w:w="5512" w:type="dxa"/>
            <w:tcBorders>
              <w:top w:val="single" w:sz="4" w:space="0" w:color="FFFFFF"/>
              <w:left w:val="single" w:sz="4" w:space="0" w:color="FFFFFF"/>
              <w:bottom w:val="single" w:sz="4" w:space="0" w:color="FFFFFF"/>
              <w:right w:val="single" w:sz="4" w:space="0" w:color="FFFFFF"/>
            </w:tcBorders>
          </w:tcPr>
          <w:p w:rsidR="00407E04" w:rsidRDefault="00E638A8">
            <w:pPr>
              <w:spacing w:line="800" w:lineRule="exact"/>
              <w:jc w:val="distribute"/>
              <w:rPr>
                <w:rFonts w:ascii="黑体" w:eastAsia="黑体" w:hAnsi="宋体"/>
                <w:b/>
                <w:sz w:val="32"/>
                <w:szCs w:val="32"/>
              </w:rPr>
            </w:pPr>
            <w:r>
              <w:rPr>
                <w:rFonts w:ascii="黑体" w:eastAsia="黑体" w:hAnsi="黑体" w:cs="黑体" w:hint="eastAsia"/>
                <w:b/>
                <w:sz w:val="32"/>
                <w:szCs w:val="32"/>
              </w:rPr>
              <w:t>郑州市第三人民医院</w:t>
            </w:r>
          </w:p>
        </w:tc>
      </w:tr>
      <w:tr w:rsidR="00407E04">
        <w:trPr>
          <w:trHeight w:val="662"/>
          <w:jc w:val="center"/>
        </w:trPr>
        <w:tc>
          <w:tcPr>
            <w:tcW w:w="2465" w:type="dxa"/>
            <w:tcBorders>
              <w:top w:val="single" w:sz="4" w:space="0" w:color="FFFFFF"/>
              <w:left w:val="single" w:sz="4" w:space="0" w:color="FFFFFF"/>
              <w:bottom w:val="single" w:sz="4" w:space="0" w:color="FFFFFF"/>
              <w:right w:val="single" w:sz="4" w:space="0" w:color="FFFFFF"/>
            </w:tcBorders>
          </w:tcPr>
          <w:p w:rsidR="00407E04" w:rsidRDefault="00E638A8">
            <w:pPr>
              <w:spacing w:line="800" w:lineRule="exact"/>
              <w:jc w:val="distribute"/>
              <w:rPr>
                <w:rFonts w:ascii="黑体" w:eastAsia="黑体" w:hAnsi="宋体"/>
                <w:b/>
                <w:sz w:val="32"/>
                <w:szCs w:val="32"/>
              </w:rPr>
            </w:pPr>
            <w:r>
              <w:rPr>
                <w:rFonts w:ascii="黑体" w:eastAsia="黑体" w:hAnsi="宋体" w:hint="eastAsia"/>
                <w:b/>
                <w:sz w:val="32"/>
                <w:szCs w:val="32"/>
              </w:rPr>
              <w:t>招标代理机构：</w:t>
            </w:r>
          </w:p>
        </w:tc>
        <w:tc>
          <w:tcPr>
            <w:tcW w:w="5512" w:type="dxa"/>
            <w:tcBorders>
              <w:top w:val="single" w:sz="4" w:space="0" w:color="FFFFFF"/>
              <w:left w:val="single" w:sz="4" w:space="0" w:color="FFFFFF"/>
              <w:bottom w:val="single" w:sz="4" w:space="0" w:color="FFFFFF"/>
              <w:right w:val="single" w:sz="4" w:space="0" w:color="FFFFFF"/>
            </w:tcBorders>
          </w:tcPr>
          <w:p w:rsidR="00407E04" w:rsidRDefault="00E638A8">
            <w:pPr>
              <w:spacing w:line="800" w:lineRule="exact"/>
              <w:jc w:val="distribute"/>
              <w:rPr>
                <w:rFonts w:ascii="黑体" w:eastAsia="黑体" w:hAnsi="宋体"/>
                <w:b/>
                <w:sz w:val="32"/>
                <w:szCs w:val="32"/>
              </w:rPr>
            </w:pPr>
            <w:r>
              <w:rPr>
                <w:rFonts w:ascii="黑体" w:eastAsia="黑体" w:hAnsi="黑体" w:cs="黑体" w:hint="eastAsia"/>
                <w:b/>
                <w:sz w:val="32"/>
                <w:szCs w:val="32"/>
              </w:rPr>
              <w:t>河南宏业建设管理股份有限公司</w:t>
            </w:r>
          </w:p>
        </w:tc>
      </w:tr>
      <w:tr w:rsidR="00407E04">
        <w:trPr>
          <w:trHeight w:val="662"/>
          <w:jc w:val="center"/>
        </w:trPr>
        <w:tc>
          <w:tcPr>
            <w:tcW w:w="2465" w:type="dxa"/>
            <w:tcBorders>
              <w:top w:val="single" w:sz="4" w:space="0" w:color="FFFFFF"/>
              <w:left w:val="single" w:sz="4" w:space="0" w:color="FFFFFF"/>
              <w:bottom w:val="single" w:sz="4" w:space="0" w:color="FFFFFF"/>
              <w:right w:val="single" w:sz="4" w:space="0" w:color="FFFFFF"/>
            </w:tcBorders>
          </w:tcPr>
          <w:p w:rsidR="00407E04" w:rsidRDefault="00E638A8">
            <w:pPr>
              <w:spacing w:line="800" w:lineRule="exact"/>
              <w:jc w:val="distribute"/>
              <w:rPr>
                <w:rFonts w:ascii="黑体" w:eastAsia="黑体" w:hAnsi="宋体"/>
                <w:b/>
                <w:sz w:val="32"/>
                <w:szCs w:val="32"/>
              </w:rPr>
            </w:pPr>
            <w:r>
              <w:rPr>
                <w:rFonts w:ascii="黑体" w:eastAsia="黑体" w:hAnsi="宋体" w:hint="eastAsia"/>
                <w:b/>
                <w:sz w:val="32"/>
                <w:szCs w:val="32"/>
              </w:rPr>
              <w:t>日期：</w:t>
            </w:r>
          </w:p>
        </w:tc>
        <w:tc>
          <w:tcPr>
            <w:tcW w:w="5512" w:type="dxa"/>
            <w:tcBorders>
              <w:top w:val="single" w:sz="4" w:space="0" w:color="FFFFFF"/>
              <w:left w:val="single" w:sz="4" w:space="0" w:color="FFFFFF"/>
              <w:bottom w:val="single" w:sz="4" w:space="0" w:color="FFFFFF"/>
              <w:right w:val="single" w:sz="4" w:space="0" w:color="FFFFFF"/>
            </w:tcBorders>
          </w:tcPr>
          <w:p w:rsidR="00407E04" w:rsidRDefault="00E638A8">
            <w:pPr>
              <w:spacing w:line="800" w:lineRule="exact"/>
              <w:jc w:val="distribute"/>
              <w:rPr>
                <w:rFonts w:ascii="黑体" w:eastAsia="黑体" w:hAnsi="宋体"/>
                <w:b/>
                <w:sz w:val="32"/>
                <w:szCs w:val="32"/>
              </w:rPr>
            </w:pPr>
            <w:r>
              <w:rPr>
                <w:rFonts w:ascii="黑体" w:eastAsia="黑体" w:hAnsi="宋体" w:hint="eastAsia"/>
                <w:b/>
                <w:sz w:val="32"/>
                <w:szCs w:val="32"/>
              </w:rPr>
              <w:t>二〇二</w:t>
            </w:r>
            <w:r>
              <w:rPr>
                <w:rFonts w:ascii="黑体" w:eastAsia="黑体" w:hAnsi="宋体" w:hint="eastAsia"/>
                <w:b/>
                <w:sz w:val="32"/>
                <w:szCs w:val="32"/>
              </w:rPr>
              <w:t>三</w:t>
            </w:r>
            <w:r>
              <w:rPr>
                <w:rFonts w:ascii="黑体" w:eastAsia="黑体" w:hAnsi="宋体" w:hint="eastAsia"/>
                <w:b/>
                <w:sz w:val="32"/>
                <w:szCs w:val="32"/>
              </w:rPr>
              <w:t>年</w:t>
            </w:r>
            <w:r>
              <w:rPr>
                <w:rFonts w:ascii="黑体" w:eastAsia="黑体" w:hAnsi="宋体" w:hint="eastAsia"/>
                <w:b/>
                <w:sz w:val="32"/>
                <w:szCs w:val="32"/>
              </w:rPr>
              <w:t>十</w:t>
            </w:r>
            <w:r>
              <w:rPr>
                <w:rFonts w:ascii="黑体" w:eastAsia="黑体" w:hAnsi="宋体" w:hint="eastAsia"/>
                <w:b/>
                <w:sz w:val="32"/>
                <w:szCs w:val="32"/>
              </w:rPr>
              <w:t>月</w:t>
            </w:r>
          </w:p>
        </w:tc>
      </w:tr>
    </w:tbl>
    <w:p w:rsidR="00407E04" w:rsidRDefault="00407E04">
      <w:pPr>
        <w:pStyle w:val="11"/>
        <w:tabs>
          <w:tab w:val="right" w:leader="dot" w:pos="8296"/>
        </w:tabs>
        <w:jc w:val="center"/>
        <w:rPr>
          <w:b/>
          <w:bCs/>
          <w:sz w:val="24"/>
          <w:szCs w:val="24"/>
        </w:rPr>
        <w:sectPr w:rsidR="00407E04">
          <w:headerReference w:type="default" r:id="rId10"/>
          <w:footerReference w:type="default" r:id="rId11"/>
          <w:headerReference w:type="first" r:id="rId12"/>
          <w:pgSz w:w="11906" w:h="16838"/>
          <w:pgMar w:top="1440" w:right="1080" w:bottom="1440" w:left="1080" w:header="851" w:footer="992" w:gutter="0"/>
          <w:cols w:space="425"/>
          <w:titlePg/>
          <w:docGrid w:type="lines" w:linePitch="312"/>
        </w:sectPr>
      </w:pPr>
    </w:p>
    <w:p w:rsidR="00407E04" w:rsidRDefault="00E638A8">
      <w:pPr>
        <w:pStyle w:val="11"/>
        <w:tabs>
          <w:tab w:val="right" w:leader="dot" w:pos="8296"/>
        </w:tabs>
        <w:jc w:val="center"/>
        <w:rPr>
          <w:b/>
          <w:bCs/>
          <w:sz w:val="24"/>
          <w:szCs w:val="24"/>
        </w:rPr>
      </w:pPr>
      <w:r>
        <w:rPr>
          <w:rFonts w:hint="eastAsia"/>
          <w:b/>
          <w:bCs/>
          <w:sz w:val="24"/>
          <w:szCs w:val="24"/>
        </w:rPr>
        <w:t>目</w:t>
      </w:r>
      <w:r>
        <w:rPr>
          <w:rFonts w:hint="eastAsia"/>
          <w:b/>
          <w:bCs/>
          <w:sz w:val="24"/>
          <w:szCs w:val="24"/>
        </w:rPr>
        <w:t xml:space="preserve"> </w:t>
      </w:r>
      <w:r>
        <w:rPr>
          <w:rFonts w:hint="eastAsia"/>
          <w:b/>
          <w:bCs/>
          <w:sz w:val="24"/>
          <w:szCs w:val="24"/>
        </w:rPr>
        <w:t>录</w:t>
      </w:r>
    </w:p>
    <w:p w:rsidR="00407E04" w:rsidRDefault="00E638A8">
      <w:pPr>
        <w:pStyle w:val="11"/>
        <w:tabs>
          <w:tab w:val="right" w:leader="dot" w:pos="9746"/>
        </w:tabs>
      </w:pPr>
      <w:r>
        <w:fldChar w:fldCharType="begin"/>
      </w:r>
      <w:r>
        <w:instrText xml:space="preserve"> TOC \o "1-3" \h \z \u </w:instrText>
      </w:r>
      <w:r>
        <w:fldChar w:fldCharType="separate"/>
      </w:r>
      <w:hyperlink w:anchor="_Toc1664" w:history="1">
        <w:r>
          <w:rPr>
            <w:rFonts w:asciiTheme="minorEastAsia" w:hAnsiTheme="minorEastAsia" w:hint="eastAsia"/>
          </w:rPr>
          <w:t>第一章</w:t>
        </w:r>
        <w:r>
          <w:rPr>
            <w:rFonts w:asciiTheme="minorEastAsia" w:hAnsiTheme="minorEastAsia" w:hint="eastAsia"/>
          </w:rPr>
          <w:t xml:space="preserve"> </w:t>
        </w:r>
        <w:r>
          <w:rPr>
            <w:rFonts w:asciiTheme="minorEastAsia" w:hAnsiTheme="minorEastAsia" w:hint="eastAsia"/>
          </w:rPr>
          <w:t>招标公告</w:t>
        </w:r>
        <w:r>
          <w:tab/>
        </w:r>
        <w:r>
          <w:fldChar w:fldCharType="begin"/>
        </w:r>
        <w:r>
          <w:instrText xml:space="preserve"> PAGEREF _Toc1664 \h </w:instrText>
        </w:r>
        <w:r>
          <w:fldChar w:fldCharType="separate"/>
        </w:r>
        <w:r>
          <w:t>3</w:t>
        </w:r>
        <w:r>
          <w:fldChar w:fldCharType="end"/>
        </w:r>
      </w:hyperlink>
    </w:p>
    <w:p w:rsidR="00407E04" w:rsidRDefault="00E638A8">
      <w:pPr>
        <w:pStyle w:val="22"/>
        <w:tabs>
          <w:tab w:val="right" w:leader="dot" w:pos="9746"/>
        </w:tabs>
      </w:pPr>
      <w:hyperlink w:anchor="_Toc18713" w:history="1">
        <w:r>
          <w:rPr>
            <w:rFonts w:asciiTheme="minorEastAsia" w:hAnsiTheme="minorEastAsia" w:hint="eastAsia"/>
          </w:rPr>
          <w:t>投标人须知</w:t>
        </w:r>
        <w:r>
          <w:tab/>
        </w:r>
        <w:r>
          <w:fldChar w:fldCharType="begin"/>
        </w:r>
        <w:r>
          <w:instrText xml:space="preserve"> PAGEREF _Toc18713 \h </w:instrText>
        </w:r>
        <w:r>
          <w:fldChar w:fldCharType="separate"/>
        </w:r>
        <w:r>
          <w:t>12</w:t>
        </w:r>
        <w:r>
          <w:fldChar w:fldCharType="end"/>
        </w:r>
      </w:hyperlink>
    </w:p>
    <w:p w:rsidR="00407E04" w:rsidRDefault="00E638A8">
      <w:pPr>
        <w:pStyle w:val="33"/>
        <w:tabs>
          <w:tab w:val="right" w:leader="dot" w:pos="9746"/>
        </w:tabs>
      </w:pPr>
      <w:hyperlink w:anchor="_Toc24884" w:history="1">
        <w:r>
          <w:rPr>
            <w:rFonts w:asciiTheme="minorEastAsia" w:hAnsiTheme="minorEastAsia" w:hint="eastAsia"/>
          </w:rPr>
          <w:t xml:space="preserve">1.  </w:t>
        </w:r>
        <w:r>
          <w:rPr>
            <w:rFonts w:asciiTheme="minorEastAsia" w:hAnsiTheme="minorEastAsia" w:hint="eastAsia"/>
          </w:rPr>
          <w:t>总则</w:t>
        </w:r>
        <w:r>
          <w:tab/>
        </w:r>
        <w:r>
          <w:fldChar w:fldCharType="begin"/>
        </w:r>
        <w:r>
          <w:instrText xml:space="preserve"> PAGEREF _Toc24884 \h </w:instrText>
        </w:r>
        <w:r>
          <w:fldChar w:fldCharType="separate"/>
        </w:r>
        <w:r>
          <w:t>12</w:t>
        </w:r>
        <w:r>
          <w:fldChar w:fldCharType="end"/>
        </w:r>
      </w:hyperlink>
    </w:p>
    <w:p w:rsidR="00407E04" w:rsidRDefault="00E638A8">
      <w:pPr>
        <w:pStyle w:val="33"/>
        <w:tabs>
          <w:tab w:val="right" w:leader="dot" w:pos="9746"/>
        </w:tabs>
      </w:pPr>
      <w:hyperlink w:anchor="_Toc5730" w:history="1">
        <w:r>
          <w:rPr>
            <w:rFonts w:hint="eastAsia"/>
          </w:rPr>
          <w:t xml:space="preserve">2.  </w:t>
        </w:r>
        <w:r>
          <w:rPr>
            <w:rFonts w:hint="eastAsia"/>
          </w:rPr>
          <w:t>招标文件</w:t>
        </w:r>
        <w:r>
          <w:tab/>
        </w:r>
        <w:r>
          <w:fldChar w:fldCharType="begin"/>
        </w:r>
        <w:r>
          <w:instrText xml:space="preserve"> PAGEREF _Toc5730 \h </w:instrText>
        </w:r>
        <w:r>
          <w:fldChar w:fldCharType="separate"/>
        </w:r>
        <w:r>
          <w:t>14</w:t>
        </w:r>
        <w:r>
          <w:fldChar w:fldCharType="end"/>
        </w:r>
      </w:hyperlink>
    </w:p>
    <w:p w:rsidR="00407E04" w:rsidRDefault="00E638A8">
      <w:pPr>
        <w:pStyle w:val="33"/>
        <w:tabs>
          <w:tab w:val="right" w:leader="dot" w:pos="9746"/>
        </w:tabs>
      </w:pPr>
      <w:hyperlink w:anchor="_Toc26315" w:history="1">
        <w:r>
          <w:rPr>
            <w:rFonts w:hint="eastAsia"/>
          </w:rPr>
          <w:t xml:space="preserve">3.  </w:t>
        </w:r>
        <w:r>
          <w:rPr>
            <w:rFonts w:hint="eastAsia"/>
          </w:rPr>
          <w:t>投标文件</w:t>
        </w:r>
        <w:r>
          <w:tab/>
        </w:r>
        <w:r>
          <w:fldChar w:fldCharType="begin"/>
        </w:r>
        <w:r>
          <w:instrText xml:space="preserve"> PAGEREF _Toc26315 \h </w:instrText>
        </w:r>
        <w:r>
          <w:fldChar w:fldCharType="separate"/>
        </w:r>
        <w:r>
          <w:t>15</w:t>
        </w:r>
        <w:r>
          <w:fldChar w:fldCharType="end"/>
        </w:r>
      </w:hyperlink>
    </w:p>
    <w:p w:rsidR="00407E04" w:rsidRDefault="00E638A8">
      <w:pPr>
        <w:pStyle w:val="33"/>
        <w:tabs>
          <w:tab w:val="right" w:leader="dot" w:pos="9746"/>
        </w:tabs>
      </w:pPr>
      <w:hyperlink w:anchor="_Toc11370" w:history="1">
        <w:r>
          <w:rPr>
            <w:rFonts w:hint="eastAsia"/>
          </w:rPr>
          <w:t xml:space="preserve">4.  </w:t>
        </w:r>
        <w:r>
          <w:rPr>
            <w:rFonts w:hint="eastAsia"/>
          </w:rPr>
          <w:t>投标</w:t>
        </w:r>
        <w:r>
          <w:tab/>
        </w:r>
        <w:r>
          <w:fldChar w:fldCharType="begin"/>
        </w:r>
        <w:r>
          <w:instrText xml:space="preserve"> PAGEREF _Toc11370 \h </w:instrText>
        </w:r>
        <w:r>
          <w:fldChar w:fldCharType="separate"/>
        </w:r>
        <w:r>
          <w:t>16</w:t>
        </w:r>
        <w:r>
          <w:fldChar w:fldCharType="end"/>
        </w:r>
      </w:hyperlink>
    </w:p>
    <w:p w:rsidR="00407E04" w:rsidRDefault="00E638A8">
      <w:pPr>
        <w:pStyle w:val="33"/>
        <w:tabs>
          <w:tab w:val="right" w:leader="dot" w:pos="9746"/>
        </w:tabs>
      </w:pPr>
      <w:hyperlink w:anchor="_Toc25326" w:history="1">
        <w:r>
          <w:rPr>
            <w:rFonts w:hint="eastAsia"/>
          </w:rPr>
          <w:t xml:space="preserve">5.  </w:t>
        </w:r>
        <w:r>
          <w:rPr>
            <w:rFonts w:hint="eastAsia"/>
          </w:rPr>
          <w:t>开标</w:t>
        </w:r>
        <w:r>
          <w:tab/>
        </w:r>
        <w:r>
          <w:fldChar w:fldCharType="begin"/>
        </w:r>
        <w:r>
          <w:instrText xml:space="preserve"> PAGEREF _Toc25326 \h </w:instrText>
        </w:r>
        <w:r>
          <w:fldChar w:fldCharType="separate"/>
        </w:r>
        <w:r>
          <w:t>17</w:t>
        </w:r>
        <w:r>
          <w:fldChar w:fldCharType="end"/>
        </w:r>
      </w:hyperlink>
    </w:p>
    <w:p w:rsidR="00407E04" w:rsidRDefault="00E638A8">
      <w:pPr>
        <w:pStyle w:val="33"/>
        <w:tabs>
          <w:tab w:val="right" w:leader="dot" w:pos="9746"/>
        </w:tabs>
      </w:pPr>
      <w:hyperlink w:anchor="_Toc25965" w:history="1">
        <w:r>
          <w:rPr>
            <w:rFonts w:hint="eastAsia"/>
          </w:rPr>
          <w:t xml:space="preserve">6.  </w:t>
        </w:r>
        <w:r>
          <w:rPr>
            <w:rFonts w:hint="eastAsia"/>
          </w:rPr>
          <w:t>评标</w:t>
        </w:r>
        <w:r>
          <w:tab/>
        </w:r>
        <w:r>
          <w:fldChar w:fldCharType="begin"/>
        </w:r>
        <w:r>
          <w:instrText xml:space="preserve"> PAGEREF _Toc25965 \h </w:instrText>
        </w:r>
        <w:r>
          <w:fldChar w:fldCharType="separate"/>
        </w:r>
        <w:r>
          <w:t>17</w:t>
        </w:r>
        <w:r>
          <w:fldChar w:fldCharType="end"/>
        </w:r>
      </w:hyperlink>
    </w:p>
    <w:p w:rsidR="00407E04" w:rsidRDefault="00E638A8">
      <w:pPr>
        <w:pStyle w:val="33"/>
        <w:tabs>
          <w:tab w:val="right" w:leader="dot" w:pos="9746"/>
        </w:tabs>
      </w:pPr>
      <w:hyperlink w:anchor="_Toc30524" w:history="1">
        <w:r>
          <w:rPr>
            <w:rFonts w:hint="eastAsia"/>
          </w:rPr>
          <w:t xml:space="preserve">7.  </w:t>
        </w:r>
        <w:r>
          <w:rPr>
            <w:rFonts w:hint="eastAsia"/>
          </w:rPr>
          <w:t>合同授予</w:t>
        </w:r>
        <w:r>
          <w:tab/>
        </w:r>
        <w:r>
          <w:fldChar w:fldCharType="begin"/>
        </w:r>
        <w:r>
          <w:instrText xml:space="preserve"> PAGEREF _Toc30524 \h </w:instrText>
        </w:r>
        <w:r>
          <w:fldChar w:fldCharType="separate"/>
        </w:r>
        <w:r>
          <w:t>19</w:t>
        </w:r>
        <w:r>
          <w:fldChar w:fldCharType="end"/>
        </w:r>
      </w:hyperlink>
    </w:p>
    <w:p w:rsidR="00407E04" w:rsidRDefault="00E638A8">
      <w:pPr>
        <w:pStyle w:val="33"/>
        <w:tabs>
          <w:tab w:val="right" w:leader="dot" w:pos="9746"/>
        </w:tabs>
      </w:pPr>
      <w:hyperlink w:anchor="_Toc5018" w:history="1">
        <w:r>
          <w:rPr>
            <w:rFonts w:hint="eastAsia"/>
          </w:rPr>
          <w:t xml:space="preserve">8.  </w:t>
        </w:r>
        <w:r>
          <w:rPr>
            <w:rFonts w:hint="eastAsia"/>
          </w:rPr>
          <w:t>纪律和监督</w:t>
        </w:r>
        <w:r>
          <w:tab/>
        </w:r>
        <w:r>
          <w:fldChar w:fldCharType="begin"/>
        </w:r>
        <w:r>
          <w:instrText xml:space="preserve"> PAGEREF _Toc5018 \h </w:instrText>
        </w:r>
        <w:r>
          <w:fldChar w:fldCharType="separate"/>
        </w:r>
        <w:r>
          <w:t>21</w:t>
        </w:r>
        <w:r>
          <w:fldChar w:fldCharType="end"/>
        </w:r>
      </w:hyperlink>
    </w:p>
    <w:p w:rsidR="00407E04" w:rsidRDefault="00E638A8">
      <w:pPr>
        <w:pStyle w:val="33"/>
        <w:tabs>
          <w:tab w:val="right" w:leader="dot" w:pos="9746"/>
        </w:tabs>
      </w:pPr>
      <w:hyperlink w:anchor="_Toc12298" w:history="1">
        <w:r>
          <w:rPr>
            <w:rFonts w:hint="eastAsia"/>
          </w:rPr>
          <w:t xml:space="preserve">9.  </w:t>
        </w:r>
        <w:r>
          <w:rPr>
            <w:rFonts w:hint="eastAsia"/>
          </w:rPr>
          <w:t>是否采用电子招标投标</w:t>
        </w:r>
        <w:r>
          <w:tab/>
        </w:r>
        <w:r>
          <w:fldChar w:fldCharType="begin"/>
        </w:r>
        <w:r>
          <w:instrText xml:space="preserve"> PAGEREF _Toc12298 \h </w:instrText>
        </w:r>
        <w:r>
          <w:fldChar w:fldCharType="separate"/>
        </w:r>
        <w:r>
          <w:t>21</w:t>
        </w:r>
        <w:r>
          <w:fldChar w:fldCharType="end"/>
        </w:r>
      </w:hyperlink>
    </w:p>
    <w:p w:rsidR="00407E04" w:rsidRDefault="00E638A8">
      <w:pPr>
        <w:pStyle w:val="33"/>
        <w:tabs>
          <w:tab w:val="right" w:leader="dot" w:pos="9746"/>
        </w:tabs>
      </w:pPr>
      <w:hyperlink w:anchor="_Toc4432" w:history="1">
        <w:r>
          <w:rPr>
            <w:rFonts w:hint="eastAsia"/>
          </w:rPr>
          <w:t xml:space="preserve">10.  </w:t>
        </w:r>
        <w:r>
          <w:rPr>
            <w:rFonts w:hint="eastAsia"/>
          </w:rPr>
          <w:t>需要补充的其他内容</w:t>
        </w:r>
        <w:r>
          <w:tab/>
        </w:r>
        <w:r>
          <w:fldChar w:fldCharType="begin"/>
        </w:r>
        <w:r>
          <w:instrText xml:space="preserve"> PAGEREF _Toc4432 \h </w:instrText>
        </w:r>
        <w:r>
          <w:fldChar w:fldCharType="separate"/>
        </w:r>
        <w:r>
          <w:t>21</w:t>
        </w:r>
        <w:r>
          <w:fldChar w:fldCharType="end"/>
        </w:r>
      </w:hyperlink>
    </w:p>
    <w:p w:rsidR="00407E04" w:rsidRDefault="00E638A8">
      <w:pPr>
        <w:pStyle w:val="33"/>
        <w:tabs>
          <w:tab w:val="right" w:leader="dot" w:pos="9746"/>
        </w:tabs>
      </w:pPr>
      <w:hyperlink w:anchor="_Toc26671" w:history="1">
        <w:r>
          <w:rPr>
            <w:rFonts w:hint="eastAsia"/>
          </w:rPr>
          <w:t>附件</w:t>
        </w:r>
        <w:r>
          <w:rPr>
            <w:rFonts w:hint="eastAsia"/>
          </w:rPr>
          <w:t>1</w:t>
        </w:r>
        <w:r>
          <w:rPr>
            <w:rFonts w:hint="eastAsia"/>
          </w:rPr>
          <w:t>：质疑函格式（统一格式，需提供原件）</w:t>
        </w:r>
        <w:r>
          <w:tab/>
        </w:r>
        <w:r>
          <w:fldChar w:fldCharType="begin"/>
        </w:r>
        <w:r>
          <w:instrText xml:space="preserve"> PAGEREF _Toc26671 \h</w:instrText>
        </w:r>
        <w:r>
          <w:instrText xml:space="preserve"> </w:instrText>
        </w:r>
        <w:r>
          <w:fldChar w:fldCharType="separate"/>
        </w:r>
        <w:r>
          <w:t>22</w:t>
        </w:r>
        <w:r>
          <w:fldChar w:fldCharType="end"/>
        </w:r>
      </w:hyperlink>
    </w:p>
    <w:p w:rsidR="00407E04" w:rsidRDefault="00E638A8">
      <w:pPr>
        <w:pStyle w:val="11"/>
        <w:tabs>
          <w:tab w:val="right" w:leader="dot" w:pos="9746"/>
        </w:tabs>
      </w:pPr>
      <w:hyperlink w:anchor="_Toc22575" w:history="1">
        <w:r>
          <w:rPr>
            <w:rFonts w:asciiTheme="minorEastAsia" w:hAnsiTheme="minorEastAsia" w:hint="eastAsia"/>
          </w:rPr>
          <w:t>第三章</w:t>
        </w:r>
        <w:r>
          <w:rPr>
            <w:rFonts w:asciiTheme="minorEastAsia" w:hAnsiTheme="minorEastAsia" w:hint="eastAsia"/>
          </w:rPr>
          <w:t xml:space="preserve"> </w:t>
        </w:r>
        <w:r>
          <w:rPr>
            <w:rFonts w:asciiTheme="minorEastAsia" w:hAnsiTheme="minorEastAsia" w:hint="eastAsia"/>
          </w:rPr>
          <w:t>评标方法和标准</w:t>
        </w:r>
        <w:r>
          <w:tab/>
        </w:r>
        <w:r>
          <w:fldChar w:fldCharType="begin"/>
        </w:r>
        <w:r>
          <w:instrText xml:space="preserve"> PAGEREF _Toc22575 \h </w:instrText>
        </w:r>
        <w:r>
          <w:fldChar w:fldCharType="separate"/>
        </w:r>
        <w:r>
          <w:t>24</w:t>
        </w:r>
        <w:r>
          <w:fldChar w:fldCharType="end"/>
        </w:r>
      </w:hyperlink>
    </w:p>
    <w:p w:rsidR="00407E04" w:rsidRDefault="00E638A8">
      <w:pPr>
        <w:pStyle w:val="22"/>
        <w:tabs>
          <w:tab w:val="right" w:leader="dot" w:pos="9746"/>
        </w:tabs>
      </w:pPr>
      <w:hyperlink w:anchor="_Toc15436" w:history="1">
        <w:r>
          <w:rPr>
            <w:rFonts w:hAnsi="宋体" w:hint="eastAsia"/>
            <w:szCs w:val="28"/>
          </w:rPr>
          <w:t>（一）资格审查表</w:t>
        </w:r>
        <w:r>
          <w:tab/>
        </w:r>
        <w:r>
          <w:fldChar w:fldCharType="begin"/>
        </w:r>
        <w:r>
          <w:instrText xml:space="preserve"> PAGEREF _Toc15436 \h </w:instrText>
        </w:r>
        <w:r>
          <w:fldChar w:fldCharType="separate"/>
        </w:r>
        <w:r>
          <w:t>24</w:t>
        </w:r>
        <w:r>
          <w:fldChar w:fldCharType="end"/>
        </w:r>
      </w:hyperlink>
    </w:p>
    <w:p w:rsidR="00407E04" w:rsidRDefault="00E638A8">
      <w:pPr>
        <w:pStyle w:val="22"/>
        <w:tabs>
          <w:tab w:val="right" w:leader="dot" w:pos="9746"/>
        </w:tabs>
      </w:pPr>
      <w:hyperlink w:anchor="_Toc32206" w:history="1">
        <w:r>
          <w:rPr>
            <w:rFonts w:ascii="宋体" w:hAnsi="宋体" w:hint="eastAsia"/>
            <w:szCs w:val="28"/>
          </w:rPr>
          <w:t>（</w:t>
        </w:r>
        <w:r>
          <w:rPr>
            <w:rFonts w:hAnsi="宋体" w:hint="eastAsia"/>
            <w:szCs w:val="28"/>
          </w:rPr>
          <w:t>二</w:t>
        </w:r>
        <w:r>
          <w:rPr>
            <w:rFonts w:ascii="宋体" w:hAnsi="宋体" w:hint="eastAsia"/>
            <w:szCs w:val="28"/>
          </w:rPr>
          <w:t>）</w:t>
        </w:r>
        <w:r>
          <w:rPr>
            <w:rFonts w:hAnsi="宋体" w:hint="eastAsia"/>
            <w:szCs w:val="28"/>
          </w:rPr>
          <w:t>符合性</w:t>
        </w:r>
        <w:r>
          <w:rPr>
            <w:rFonts w:ascii="宋体" w:hAnsi="宋体" w:hint="eastAsia"/>
            <w:szCs w:val="28"/>
          </w:rPr>
          <w:t>评审</w:t>
        </w:r>
        <w:r>
          <w:rPr>
            <w:rFonts w:ascii="宋体" w:hAnsi="宋体" w:hint="eastAsia"/>
            <w:szCs w:val="28"/>
          </w:rPr>
          <w:t>表</w:t>
        </w:r>
        <w:r>
          <w:tab/>
        </w:r>
        <w:r>
          <w:fldChar w:fldCharType="begin"/>
        </w:r>
        <w:r>
          <w:instrText xml:space="preserve"> PAGEREF _Toc32206 \h </w:instrText>
        </w:r>
        <w:r>
          <w:fldChar w:fldCharType="separate"/>
        </w:r>
        <w:r>
          <w:t>26</w:t>
        </w:r>
        <w:r>
          <w:fldChar w:fldCharType="end"/>
        </w:r>
      </w:hyperlink>
    </w:p>
    <w:p w:rsidR="00407E04" w:rsidRDefault="00E638A8">
      <w:pPr>
        <w:pStyle w:val="22"/>
        <w:tabs>
          <w:tab w:val="right" w:leader="dot" w:pos="9746"/>
        </w:tabs>
      </w:pPr>
      <w:hyperlink w:anchor="_Toc4394" w:history="1">
        <w:r>
          <w:rPr>
            <w:rFonts w:hAnsi="宋体" w:hint="eastAsia"/>
            <w:szCs w:val="28"/>
          </w:rPr>
          <w:t>（三）综合</w:t>
        </w:r>
        <w:r>
          <w:rPr>
            <w:rFonts w:hAnsi="宋体"/>
            <w:szCs w:val="28"/>
          </w:rPr>
          <w:t>评</w:t>
        </w:r>
        <w:r>
          <w:rPr>
            <w:rFonts w:hAnsi="宋体" w:hint="eastAsia"/>
            <w:szCs w:val="28"/>
          </w:rPr>
          <w:t>分</w:t>
        </w:r>
        <w:r>
          <w:rPr>
            <w:rFonts w:hAnsi="宋体"/>
            <w:szCs w:val="28"/>
          </w:rPr>
          <w:t>办法</w:t>
        </w:r>
        <w:r>
          <w:rPr>
            <w:rFonts w:hAnsi="宋体" w:hint="eastAsia"/>
            <w:szCs w:val="28"/>
          </w:rPr>
          <w:t>细则</w:t>
        </w:r>
        <w:r>
          <w:tab/>
        </w:r>
        <w:r>
          <w:fldChar w:fldCharType="begin"/>
        </w:r>
        <w:r>
          <w:instrText xml:space="preserve"> PAGEREF _Toc4394 \h </w:instrText>
        </w:r>
        <w:r>
          <w:fldChar w:fldCharType="separate"/>
        </w:r>
        <w:r>
          <w:t>27</w:t>
        </w:r>
        <w:r>
          <w:fldChar w:fldCharType="end"/>
        </w:r>
      </w:hyperlink>
    </w:p>
    <w:p w:rsidR="00407E04" w:rsidRDefault="00E638A8">
      <w:pPr>
        <w:pStyle w:val="11"/>
        <w:tabs>
          <w:tab w:val="right" w:leader="dot" w:pos="9746"/>
        </w:tabs>
      </w:pPr>
      <w:hyperlink w:anchor="_Toc11037" w:history="1">
        <w:r>
          <w:rPr>
            <w:rFonts w:ascii="Calibri" w:eastAsia="宋体" w:hAnsi="Calibri" w:cs="Times New Roman" w:hint="eastAsia"/>
          </w:rPr>
          <w:t>第四章</w:t>
        </w:r>
        <w:r>
          <w:rPr>
            <w:rFonts w:ascii="Calibri" w:eastAsia="宋体" w:hAnsi="Calibri" w:cs="Times New Roman" w:hint="eastAsia"/>
          </w:rPr>
          <w:t xml:space="preserve"> </w:t>
        </w:r>
        <w:r>
          <w:rPr>
            <w:rFonts w:ascii="Calibri" w:eastAsia="宋体" w:hAnsi="Calibri" w:cs="Times New Roman" w:hint="eastAsia"/>
          </w:rPr>
          <w:t>合同（格式）</w:t>
        </w:r>
        <w:r>
          <w:tab/>
        </w:r>
        <w:r>
          <w:fldChar w:fldCharType="begin"/>
        </w:r>
        <w:r>
          <w:instrText xml:space="preserve"> PAGEREF _Toc11037 \h </w:instrText>
        </w:r>
        <w:r>
          <w:fldChar w:fldCharType="separate"/>
        </w:r>
        <w:r>
          <w:t>32</w:t>
        </w:r>
        <w:r>
          <w:fldChar w:fldCharType="end"/>
        </w:r>
      </w:hyperlink>
    </w:p>
    <w:p w:rsidR="00407E04" w:rsidRDefault="00E638A8">
      <w:pPr>
        <w:pStyle w:val="11"/>
        <w:tabs>
          <w:tab w:val="right" w:leader="dot" w:pos="9746"/>
        </w:tabs>
      </w:pPr>
      <w:hyperlink w:anchor="_Toc3617" w:history="1">
        <w:r>
          <w:rPr>
            <w:rFonts w:asciiTheme="minorEastAsia" w:hAnsiTheme="minorEastAsia" w:hint="eastAsia"/>
          </w:rPr>
          <w:t>第五章</w:t>
        </w:r>
        <w:r>
          <w:rPr>
            <w:rFonts w:asciiTheme="minorEastAsia" w:hAnsiTheme="minorEastAsia" w:hint="eastAsia"/>
          </w:rPr>
          <w:t xml:space="preserve"> </w:t>
        </w:r>
        <w:r>
          <w:rPr>
            <w:rFonts w:asciiTheme="minorEastAsia" w:hAnsiTheme="minorEastAsia" w:hint="eastAsia"/>
          </w:rPr>
          <w:t>投标文件格式</w:t>
        </w:r>
        <w:r>
          <w:tab/>
        </w:r>
        <w:r>
          <w:fldChar w:fldCharType="begin"/>
        </w:r>
        <w:r>
          <w:instrText xml:space="preserve"> PAGEREF _Toc3617 \h </w:instrText>
        </w:r>
        <w:r>
          <w:fldChar w:fldCharType="separate"/>
        </w:r>
        <w:r>
          <w:t>36</w:t>
        </w:r>
        <w:r>
          <w:fldChar w:fldCharType="end"/>
        </w:r>
      </w:hyperlink>
    </w:p>
    <w:p w:rsidR="00407E04" w:rsidRDefault="00E638A8">
      <w:pPr>
        <w:pStyle w:val="22"/>
        <w:tabs>
          <w:tab w:val="right" w:leader="dot" w:pos="9746"/>
        </w:tabs>
      </w:pPr>
      <w:hyperlink w:anchor="_Toc2989" w:history="1">
        <w:r>
          <w:rPr>
            <w:rFonts w:hint="eastAsia"/>
          </w:rPr>
          <w:t>第一部分资格证明文件</w:t>
        </w:r>
        <w:r>
          <w:tab/>
        </w:r>
        <w:r>
          <w:fldChar w:fldCharType="begin"/>
        </w:r>
        <w:r>
          <w:instrText xml:space="preserve"> PAGEREF _Toc2989 \h </w:instrText>
        </w:r>
        <w:r>
          <w:fldChar w:fldCharType="separate"/>
        </w:r>
        <w:r>
          <w:t>37</w:t>
        </w:r>
        <w:r>
          <w:fldChar w:fldCharType="end"/>
        </w:r>
      </w:hyperlink>
    </w:p>
    <w:p w:rsidR="00407E04" w:rsidRDefault="00E638A8">
      <w:pPr>
        <w:pStyle w:val="33"/>
        <w:tabs>
          <w:tab w:val="right" w:leader="dot" w:pos="9746"/>
        </w:tabs>
      </w:pPr>
      <w:hyperlink w:anchor="_Toc13226" w:history="1">
        <w:r>
          <w:rPr>
            <w:rFonts w:hint="eastAsia"/>
            <w:szCs w:val="36"/>
          </w:rPr>
          <w:t>一、法定代表人授权委托书</w:t>
        </w:r>
        <w:r>
          <w:tab/>
        </w:r>
        <w:r>
          <w:fldChar w:fldCharType="begin"/>
        </w:r>
        <w:r>
          <w:instrText xml:space="preserve"> PAGEREF _Toc13226 \h </w:instrText>
        </w:r>
        <w:r>
          <w:fldChar w:fldCharType="separate"/>
        </w:r>
        <w:r>
          <w:t>38</w:t>
        </w:r>
        <w:r>
          <w:fldChar w:fldCharType="end"/>
        </w:r>
      </w:hyperlink>
    </w:p>
    <w:p w:rsidR="00407E04" w:rsidRDefault="00E638A8">
      <w:pPr>
        <w:pStyle w:val="33"/>
        <w:tabs>
          <w:tab w:val="right" w:leader="dot" w:pos="9746"/>
        </w:tabs>
      </w:pPr>
      <w:hyperlink w:anchor="_Toc23681" w:history="1">
        <w:r>
          <w:rPr>
            <w:rFonts w:hint="eastAsia"/>
            <w:szCs w:val="36"/>
          </w:rPr>
          <w:t>二、具有独立承担民事责任的能力</w:t>
        </w:r>
        <w:r>
          <w:tab/>
        </w:r>
        <w:r>
          <w:fldChar w:fldCharType="begin"/>
        </w:r>
        <w:r>
          <w:instrText xml:space="preserve"> PAGEREF _Toc23681 \h </w:instrText>
        </w:r>
        <w:r>
          <w:fldChar w:fldCharType="separate"/>
        </w:r>
        <w:r>
          <w:t>39</w:t>
        </w:r>
        <w:r>
          <w:fldChar w:fldCharType="end"/>
        </w:r>
      </w:hyperlink>
    </w:p>
    <w:p w:rsidR="00407E04" w:rsidRDefault="00E638A8">
      <w:pPr>
        <w:pStyle w:val="33"/>
        <w:tabs>
          <w:tab w:val="right" w:leader="dot" w:pos="9746"/>
        </w:tabs>
      </w:pPr>
      <w:hyperlink w:anchor="_Toc14214" w:history="1">
        <w:r>
          <w:rPr>
            <w:rFonts w:hint="eastAsia"/>
            <w:szCs w:val="28"/>
          </w:rPr>
          <w:t>三、具有良好的商业信誉和健全的财务会计制度</w:t>
        </w:r>
        <w:r>
          <w:tab/>
        </w:r>
        <w:r>
          <w:fldChar w:fldCharType="begin"/>
        </w:r>
        <w:r>
          <w:instrText xml:space="preserve"> PAGEREF _Toc1</w:instrText>
        </w:r>
        <w:r>
          <w:instrText xml:space="preserve">4214 \h </w:instrText>
        </w:r>
        <w:r>
          <w:fldChar w:fldCharType="separate"/>
        </w:r>
        <w:r>
          <w:t>40</w:t>
        </w:r>
        <w:r>
          <w:fldChar w:fldCharType="end"/>
        </w:r>
      </w:hyperlink>
    </w:p>
    <w:p w:rsidR="00407E04" w:rsidRDefault="00E638A8">
      <w:pPr>
        <w:pStyle w:val="33"/>
        <w:tabs>
          <w:tab w:val="right" w:leader="dot" w:pos="9746"/>
        </w:tabs>
      </w:pPr>
      <w:hyperlink w:anchor="_Toc15885" w:history="1">
        <w:r>
          <w:rPr>
            <w:rFonts w:hint="eastAsia"/>
            <w:szCs w:val="28"/>
          </w:rPr>
          <w:t>四、具有履行合同所必需的设备和专业技术能力</w:t>
        </w:r>
        <w:r>
          <w:tab/>
        </w:r>
        <w:r>
          <w:fldChar w:fldCharType="begin"/>
        </w:r>
        <w:r>
          <w:instrText xml:space="preserve"> PAGEREF _Toc15885 \h </w:instrText>
        </w:r>
        <w:r>
          <w:fldChar w:fldCharType="separate"/>
        </w:r>
        <w:r>
          <w:t>41</w:t>
        </w:r>
        <w:r>
          <w:fldChar w:fldCharType="end"/>
        </w:r>
      </w:hyperlink>
    </w:p>
    <w:p w:rsidR="00407E04" w:rsidRDefault="00E638A8">
      <w:pPr>
        <w:pStyle w:val="33"/>
        <w:tabs>
          <w:tab w:val="right" w:leader="dot" w:pos="9746"/>
        </w:tabs>
      </w:pPr>
      <w:hyperlink w:anchor="_Toc23331" w:history="1">
        <w:r>
          <w:rPr>
            <w:rFonts w:hint="eastAsia"/>
            <w:szCs w:val="28"/>
          </w:rPr>
          <w:t>五、有依法缴纳税收和社会保障资金</w:t>
        </w:r>
        <w:r>
          <w:rPr>
            <w:rFonts w:hint="eastAsia"/>
            <w:szCs w:val="28"/>
          </w:rPr>
          <w:t>的良好记录</w:t>
        </w:r>
        <w:r>
          <w:tab/>
        </w:r>
        <w:r>
          <w:fldChar w:fldCharType="begin"/>
        </w:r>
        <w:r>
          <w:instrText xml:space="preserve"> PAGEREF _Toc23331 \h </w:instrText>
        </w:r>
        <w:r>
          <w:fldChar w:fldCharType="separate"/>
        </w:r>
        <w:r>
          <w:t>42</w:t>
        </w:r>
        <w:r>
          <w:fldChar w:fldCharType="end"/>
        </w:r>
      </w:hyperlink>
    </w:p>
    <w:p w:rsidR="00407E04" w:rsidRDefault="00E638A8">
      <w:pPr>
        <w:pStyle w:val="33"/>
        <w:tabs>
          <w:tab w:val="right" w:leader="dot" w:pos="9746"/>
        </w:tabs>
      </w:pPr>
      <w:hyperlink w:anchor="_Toc19345" w:history="1">
        <w:r>
          <w:rPr>
            <w:rFonts w:hint="eastAsia"/>
          </w:rPr>
          <w:t>六、参加政府采购活动前三年内，在经营活动中没有重大违法记录</w:t>
        </w:r>
        <w:r>
          <w:tab/>
        </w:r>
        <w:r>
          <w:fldChar w:fldCharType="begin"/>
        </w:r>
        <w:r>
          <w:instrText xml:space="preserve"> PAGEREF _Toc19345 \h </w:instrText>
        </w:r>
        <w:r>
          <w:fldChar w:fldCharType="separate"/>
        </w:r>
        <w:r>
          <w:t>43</w:t>
        </w:r>
        <w:r>
          <w:fldChar w:fldCharType="end"/>
        </w:r>
      </w:hyperlink>
    </w:p>
    <w:p w:rsidR="00407E04" w:rsidRDefault="00E638A8">
      <w:pPr>
        <w:pStyle w:val="33"/>
        <w:tabs>
          <w:tab w:val="right" w:leader="dot" w:pos="9746"/>
        </w:tabs>
      </w:pPr>
      <w:hyperlink w:anchor="_Toc22054" w:history="1">
        <w:r>
          <w:rPr>
            <w:rFonts w:hint="eastAsia"/>
            <w:szCs w:val="28"/>
          </w:rPr>
          <w:t>七、</w:t>
        </w:r>
        <w:r>
          <w:rPr>
            <w:rFonts w:hint="eastAsia"/>
            <w:szCs w:val="28"/>
          </w:rPr>
          <w:t xml:space="preserve"> </w:t>
        </w:r>
        <w:r>
          <w:rPr>
            <w:rFonts w:hint="eastAsia"/>
            <w:szCs w:val="28"/>
          </w:rPr>
          <w:t>产品资质</w:t>
        </w:r>
        <w:r>
          <w:tab/>
        </w:r>
        <w:r>
          <w:fldChar w:fldCharType="begin"/>
        </w:r>
        <w:r>
          <w:instrText xml:space="preserve"> PAGEREF _Toc22054 \h </w:instrText>
        </w:r>
        <w:r>
          <w:fldChar w:fldCharType="separate"/>
        </w:r>
        <w:r>
          <w:t>44</w:t>
        </w:r>
        <w:r>
          <w:fldChar w:fldCharType="end"/>
        </w:r>
      </w:hyperlink>
    </w:p>
    <w:p w:rsidR="00407E04" w:rsidRDefault="00E638A8">
      <w:pPr>
        <w:pStyle w:val="33"/>
        <w:tabs>
          <w:tab w:val="right" w:leader="dot" w:pos="9746"/>
        </w:tabs>
      </w:pPr>
      <w:hyperlink w:anchor="_Toc18936" w:history="1">
        <w:r>
          <w:rPr>
            <w:rFonts w:hint="eastAsia"/>
            <w:szCs w:val="36"/>
          </w:rPr>
          <w:t>八、</w:t>
        </w:r>
        <w:r>
          <w:rPr>
            <w:rFonts w:ascii="宋体" w:eastAsia="宋体" w:hAnsi="宋体" w:cs="宋体" w:hint="eastAsia"/>
            <w:szCs w:val="28"/>
          </w:rPr>
          <w:t>经营资格</w:t>
        </w:r>
        <w:r>
          <w:tab/>
        </w:r>
        <w:r>
          <w:fldChar w:fldCharType="begin"/>
        </w:r>
        <w:r>
          <w:instrText xml:space="preserve"> PAGEREF _Toc18936 \h </w:instrText>
        </w:r>
        <w:r>
          <w:fldChar w:fldCharType="separate"/>
        </w:r>
        <w:r>
          <w:t>45</w:t>
        </w:r>
        <w:r>
          <w:fldChar w:fldCharType="end"/>
        </w:r>
      </w:hyperlink>
    </w:p>
    <w:p w:rsidR="00407E04" w:rsidRDefault="00E638A8">
      <w:pPr>
        <w:pStyle w:val="33"/>
        <w:tabs>
          <w:tab w:val="right" w:leader="dot" w:pos="9746"/>
        </w:tabs>
      </w:pPr>
      <w:hyperlink w:anchor="_Toc32322" w:history="1">
        <w:r>
          <w:rPr>
            <w:rFonts w:hint="eastAsia"/>
            <w:szCs w:val="36"/>
          </w:rPr>
          <w:t>九、</w:t>
        </w:r>
        <w:r>
          <w:rPr>
            <w:rFonts w:hint="eastAsia"/>
            <w:szCs w:val="36"/>
          </w:rPr>
          <w:t>信用记录</w:t>
        </w:r>
        <w:r>
          <w:tab/>
        </w:r>
        <w:r>
          <w:fldChar w:fldCharType="begin"/>
        </w:r>
        <w:r>
          <w:instrText xml:space="preserve"> PAGEREF _Toc32322 \h </w:instrText>
        </w:r>
        <w:r>
          <w:fldChar w:fldCharType="separate"/>
        </w:r>
        <w:r>
          <w:t>46</w:t>
        </w:r>
        <w:r>
          <w:fldChar w:fldCharType="end"/>
        </w:r>
      </w:hyperlink>
    </w:p>
    <w:p w:rsidR="00407E04" w:rsidRDefault="00E638A8">
      <w:pPr>
        <w:pStyle w:val="33"/>
        <w:tabs>
          <w:tab w:val="right" w:leader="dot" w:pos="9746"/>
        </w:tabs>
      </w:pPr>
      <w:hyperlink w:anchor="_Toc4819" w:history="1">
        <w:r>
          <w:rPr>
            <w:rFonts w:hint="eastAsia"/>
          </w:rPr>
          <w:t>十、</w:t>
        </w:r>
        <w:r>
          <w:rPr>
            <w:rFonts w:ascii="宋体" w:eastAsia="宋体" w:hAnsi="宋体" w:cs="宋体" w:hint="eastAsia"/>
            <w:bCs/>
            <w:szCs w:val="21"/>
          </w:rPr>
          <w:t>无关联关系声明</w:t>
        </w:r>
        <w:r>
          <w:tab/>
        </w:r>
        <w:r>
          <w:fldChar w:fldCharType="begin"/>
        </w:r>
        <w:r>
          <w:instrText xml:space="preserve"> PAGEREF _Toc4819 \h </w:instrText>
        </w:r>
        <w:r>
          <w:fldChar w:fldCharType="separate"/>
        </w:r>
        <w:r>
          <w:t>47</w:t>
        </w:r>
        <w:r>
          <w:fldChar w:fldCharType="end"/>
        </w:r>
      </w:hyperlink>
    </w:p>
    <w:p w:rsidR="00407E04" w:rsidRDefault="00E638A8">
      <w:pPr>
        <w:pStyle w:val="33"/>
        <w:tabs>
          <w:tab w:val="right" w:leader="dot" w:pos="9746"/>
        </w:tabs>
      </w:pPr>
      <w:hyperlink w:anchor="_Toc24258" w:history="1">
        <w:r>
          <w:rPr>
            <w:rFonts w:hint="eastAsia"/>
          </w:rPr>
          <w:t>十一、政府强制采购的节能产品证明资料（如采购范围内不包含的可不提供）</w:t>
        </w:r>
        <w:r>
          <w:tab/>
        </w:r>
        <w:r>
          <w:fldChar w:fldCharType="begin"/>
        </w:r>
        <w:r>
          <w:instrText xml:space="preserve"> PAGEREF _Toc24258 \h </w:instrText>
        </w:r>
        <w:r>
          <w:fldChar w:fldCharType="separate"/>
        </w:r>
        <w:r>
          <w:t>48</w:t>
        </w:r>
        <w:r>
          <w:fldChar w:fldCharType="end"/>
        </w:r>
      </w:hyperlink>
    </w:p>
    <w:p w:rsidR="00407E04" w:rsidRDefault="00E638A8">
      <w:pPr>
        <w:pStyle w:val="22"/>
        <w:tabs>
          <w:tab w:val="right" w:leader="dot" w:pos="9746"/>
        </w:tabs>
      </w:pPr>
      <w:hyperlink w:anchor="_Toc17466" w:history="1">
        <w:r>
          <w:rPr>
            <w:rFonts w:hint="eastAsia"/>
          </w:rPr>
          <w:t>第二部分商务、技术文件</w:t>
        </w:r>
        <w:r>
          <w:tab/>
        </w:r>
        <w:r>
          <w:fldChar w:fldCharType="begin"/>
        </w:r>
        <w:r>
          <w:instrText xml:space="preserve"> PAGER</w:instrText>
        </w:r>
        <w:r>
          <w:instrText xml:space="preserve">EF _Toc17466 \h </w:instrText>
        </w:r>
        <w:r>
          <w:fldChar w:fldCharType="separate"/>
        </w:r>
        <w:r>
          <w:t>49</w:t>
        </w:r>
        <w:r>
          <w:fldChar w:fldCharType="end"/>
        </w:r>
      </w:hyperlink>
    </w:p>
    <w:p w:rsidR="00407E04" w:rsidRDefault="00E638A8">
      <w:pPr>
        <w:pStyle w:val="33"/>
        <w:tabs>
          <w:tab w:val="right" w:leader="dot" w:pos="9746"/>
        </w:tabs>
      </w:pPr>
      <w:hyperlink w:anchor="_Toc17781" w:history="1">
        <w:r>
          <w:rPr>
            <w:rFonts w:hint="eastAsia"/>
          </w:rPr>
          <w:t>一、投标函</w:t>
        </w:r>
        <w:r>
          <w:tab/>
        </w:r>
        <w:r>
          <w:fldChar w:fldCharType="begin"/>
        </w:r>
        <w:r>
          <w:instrText xml:space="preserve"> PAGEREF _Toc17781 \h </w:instrText>
        </w:r>
        <w:r>
          <w:fldChar w:fldCharType="separate"/>
        </w:r>
        <w:r>
          <w:t>50</w:t>
        </w:r>
        <w:r>
          <w:fldChar w:fldCharType="end"/>
        </w:r>
      </w:hyperlink>
    </w:p>
    <w:p w:rsidR="00407E04" w:rsidRDefault="00E638A8">
      <w:pPr>
        <w:pStyle w:val="33"/>
        <w:tabs>
          <w:tab w:val="right" w:leader="dot" w:pos="9746"/>
        </w:tabs>
      </w:pPr>
      <w:hyperlink w:anchor="_Toc17550" w:history="1">
        <w:r>
          <w:rPr>
            <w:rFonts w:hint="eastAsia"/>
          </w:rPr>
          <w:t>二、投标报价表格</w:t>
        </w:r>
        <w:r>
          <w:tab/>
        </w:r>
        <w:r>
          <w:fldChar w:fldCharType="begin"/>
        </w:r>
        <w:r>
          <w:instrText xml:space="preserve"> PAGEREF _Toc17550 \h </w:instrText>
        </w:r>
        <w:r>
          <w:fldChar w:fldCharType="separate"/>
        </w:r>
        <w:r>
          <w:t>51</w:t>
        </w:r>
        <w:r>
          <w:fldChar w:fldCharType="end"/>
        </w:r>
      </w:hyperlink>
    </w:p>
    <w:p w:rsidR="00407E04" w:rsidRDefault="00E638A8">
      <w:pPr>
        <w:pStyle w:val="33"/>
        <w:tabs>
          <w:tab w:val="right" w:leader="dot" w:pos="9746"/>
        </w:tabs>
      </w:pPr>
      <w:hyperlink w:anchor="_Toc14294" w:history="1">
        <w:r>
          <w:rPr>
            <w:rFonts w:hint="eastAsia"/>
          </w:rPr>
          <w:t>三</w:t>
        </w:r>
        <w:r>
          <w:rPr>
            <w:rFonts w:hint="eastAsia"/>
          </w:rPr>
          <w:t>、投标人承诺函</w:t>
        </w:r>
        <w:r>
          <w:tab/>
        </w:r>
        <w:r>
          <w:fldChar w:fldCharType="begin"/>
        </w:r>
        <w:r>
          <w:instrText xml:space="preserve"> PAGEREF _Toc14294 \h </w:instrText>
        </w:r>
        <w:r>
          <w:fldChar w:fldCharType="separate"/>
        </w:r>
        <w:r>
          <w:t>55</w:t>
        </w:r>
        <w:r>
          <w:fldChar w:fldCharType="end"/>
        </w:r>
      </w:hyperlink>
    </w:p>
    <w:p w:rsidR="00407E04" w:rsidRDefault="00E638A8">
      <w:pPr>
        <w:pStyle w:val="33"/>
        <w:tabs>
          <w:tab w:val="right" w:leader="dot" w:pos="9746"/>
        </w:tabs>
      </w:pPr>
      <w:hyperlink w:anchor="_Toc24947" w:history="1">
        <w:r>
          <w:rPr>
            <w:rFonts w:hint="eastAsia"/>
          </w:rPr>
          <w:t>四</w:t>
        </w:r>
        <w:r>
          <w:rPr>
            <w:rFonts w:hint="eastAsia"/>
          </w:rPr>
          <w:t>、技术规格偏差表</w:t>
        </w:r>
        <w:r>
          <w:rPr>
            <w:rFonts w:hint="eastAsia"/>
          </w:rPr>
          <w:t>（</w:t>
        </w:r>
        <w:r>
          <w:rPr>
            <w:rFonts w:hint="eastAsia"/>
          </w:rPr>
          <w:t>含配置清单</w:t>
        </w:r>
        <w:r>
          <w:rPr>
            <w:rFonts w:hint="eastAsia"/>
          </w:rPr>
          <w:t>）</w:t>
        </w:r>
        <w:r>
          <w:tab/>
        </w:r>
        <w:r>
          <w:fldChar w:fldCharType="begin"/>
        </w:r>
        <w:r>
          <w:instrText xml:space="preserve"> PAGEREF _Toc24947 \h </w:instrText>
        </w:r>
        <w:r>
          <w:fldChar w:fldCharType="separate"/>
        </w:r>
        <w:r>
          <w:t>59</w:t>
        </w:r>
        <w:r>
          <w:fldChar w:fldCharType="end"/>
        </w:r>
      </w:hyperlink>
    </w:p>
    <w:p w:rsidR="00407E04" w:rsidRDefault="00E638A8">
      <w:pPr>
        <w:pStyle w:val="33"/>
        <w:tabs>
          <w:tab w:val="right" w:leader="dot" w:pos="9746"/>
        </w:tabs>
      </w:pPr>
      <w:hyperlink w:anchor="_Toc6829" w:history="1">
        <w:r>
          <w:rPr>
            <w:rFonts w:hint="eastAsia"/>
          </w:rPr>
          <w:t>五</w:t>
        </w:r>
        <w:r>
          <w:rPr>
            <w:rFonts w:hint="eastAsia"/>
          </w:rPr>
          <w:t>、近年</w:t>
        </w:r>
        <w:r>
          <w:rPr>
            <w:rFonts w:hint="eastAsia"/>
          </w:rPr>
          <w:t>投标产品</w:t>
        </w:r>
        <w:r>
          <w:rPr>
            <w:rFonts w:hint="eastAsia"/>
          </w:rPr>
          <w:t>类似业绩</w:t>
        </w:r>
        <w:r>
          <w:tab/>
        </w:r>
        <w:r>
          <w:fldChar w:fldCharType="begin"/>
        </w:r>
        <w:r>
          <w:instrText xml:space="preserve"> PAGEREF _Toc6829 \h </w:instrText>
        </w:r>
        <w:r>
          <w:fldChar w:fldCharType="separate"/>
        </w:r>
        <w:r>
          <w:t>61</w:t>
        </w:r>
        <w:r>
          <w:fldChar w:fldCharType="end"/>
        </w:r>
      </w:hyperlink>
    </w:p>
    <w:p w:rsidR="00407E04" w:rsidRDefault="00E638A8">
      <w:pPr>
        <w:pStyle w:val="33"/>
        <w:tabs>
          <w:tab w:val="right" w:leader="dot" w:pos="9746"/>
        </w:tabs>
      </w:pPr>
      <w:hyperlink w:anchor="_Toc19327" w:history="1">
        <w:r>
          <w:rPr>
            <w:rFonts w:hint="eastAsia"/>
          </w:rPr>
          <w:t>六、供货实施计划</w:t>
        </w:r>
        <w:r>
          <w:tab/>
        </w:r>
        <w:r>
          <w:fldChar w:fldCharType="begin"/>
        </w:r>
        <w:r>
          <w:instrText xml:space="preserve"> PAGEREF _Toc19327 \h </w:instrText>
        </w:r>
        <w:r>
          <w:fldChar w:fldCharType="separate"/>
        </w:r>
        <w:r>
          <w:t>63</w:t>
        </w:r>
        <w:r>
          <w:fldChar w:fldCharType="end"/>
        </w:r>
      </w:hyperlink>
    </w:p>
    <w:p w:rsidR="00407E04" w:rsidRDefault="00E638A8">
      <w:pPr>
        <w:pStyle w:val="33"/>
        <w:tabs>
          <w:tab w:val="right" w:leader="dot" w:pos="9746"/>
        </w:tabs>
      </w:pPr>
      <w:hyperlink w:anchor="_Toc26490" w:history="1">
        <w:r>
          <w:rPr>
            <w:rFonts w:hint="eastAsia"/>
          </w:rPr>
          <w:t>七</w:t>
        </w:r>
        <w:r>
          <w:rPr>
            <w:rFonts w:hint="eastAsia"/>
          </w:rPr>
          <w:t>、售后服务</w:t>
        </w:r>
        <w:r>
          <w:rPr>
            <w:rFonts w:hint="eastAsia"/>
          </w:rPr>
          <w:t>方案及培训计划</w:t>
        </w:r>
        <w:r>
          <w:tab/>
        </w:r>
        <w:r>
          <w:fldChar w:fldCharType="begin"/>
        </w:r>
        <w:r>
          <w:instrText xml:space="preserve"> PAGEREF _Toc26490 \h </w:instrText>
        </w:r>
        <w:r>
          <w:fldChar w:fldCharType="separate"/>
        </w:r>
        <w:r>
          <w:t>64</w:t>
        </w:r>
        <w:r>
          <w:fldChar w:fldCharType="end"/>
        </w:r>
      </w:hyperlink>
    </w:p>
    <w:p w:rsidR="00407E04" w:rsidRDefault="00E638A8">
      <w:pPr>
        <w:pStyle w:val="33"/>
        <w:tabs>
          <w:tab w:val="right" w:leader="dot" w:pos="9746"/>
        </w:tabs>
      </w:pPr>
      <w:hyperlink w:anchor="_Toc31850" w:history="1">
        <w:r>
          <w:rPr>
            <w:rFonts w:hint="eastAsia"/>
          </w:rPr>
          <w:t>八、优惠承诺</w:t>
        </w:r>
        <w:r>
          <w:tab/>
        </w:r>
        <w:r>
          <w:fldChar w:fldCharType="begin"/>
        </w:r>
        <w:r>
          <w:instrText xml:space="preserve"> PAGEREF _Toc31850 \h </w:instrText>
        </w:r>
        <w:r>
          <w:fldChar w:fldCharType="separate"/>
        </w:r>
        <w:r>
          <w:t>65</w:t>
        </w:r>
        <w:r>
          <w:fldChar w:fldCharType="end"/>
        </w:r>
      </w:hyperlink>
    </w:p>
    <w:p w:rsidR="00407E04" w:rsidRDefault="00E638A8">
      <w:pPr>
        <w:pStyle w:val="33"/>
        <w:tabs>
          <w:tab w:val="right" w:leader="dot" w:pos="9746"/>
        </w:tabs>
      </w:pPr>
      <w:hyperlink w:anchor="_Toc26211" w:history="1">
        <w:r>
          <w:rPr>
            <w:rFonts w:hint="eastAsia"/>
          </w:rPr>
          <w:t>九</w:t>
        </w:r>
        <w:r>
          <w:rPr>
            <w:rFonts w:hint="eastAsia"/>
          </w:rPr>
          <w:t>、投标人简介</w:t>
        </w:r>
        <w:r>
          <w:tab/>
        </w:r>
        <w:r>
          <w:fldChar w:fldCharType="begin"/>
        </w:r>
        <w:r>
          <w:instrText xml:space="preserve"> PAGEREF _Toc26211 \h </w:instrText>
        </w:r>
        <w:r>
          <w:fldChar w:fldCharType="separate"/>
        </w:r>
        <w:r>
          <w:t>66</w:t>
        </w:r>
        <w:r>
          <w:fldChar w:fldCharType="end"/>
        </w:r>
      </w:hyperlink>
    </w:p>
    <w:p w:rsidR="00407E04" w:rsidRDefault="00E638A8">
      <w:pPr>
        <w:pStyle w:val="33"/>
        <w:tabs>
          <w:tab w:val="right" w:leader="dot" w:pos="9746"/>
        </w:tabs>
      </w:pPr>
      <w:hyperlink w:anchor="_Toc17356" w:history="1">
        <w:r>
          <w:rPr>
            <w:rFonts w:hint="eastAsia"/>
          </w:rPr>
          <w:t>十</w:t>
        </w:r>
        <w:r>
          <w:rPr>
            <w:rFonts w:hint="eastAsia"/>
          </w:rPr>
          <w:t>、</w:t>
        </w:r>
        <w:r>
          <w:rPr>
            <w:rFonts w:hint="eastAsia"/>
          </w:rPr>
          <w:t>政府采购执行政策相关证明材料</w:t>
        </w:r>
        <w:r>
          <w:tab/>
        </w:r>
        <w:r>
          <w:fldChar w:fldCharType="begin"/>
        </w:r>
        <w:r>
          <w:instrText xml:space="preserve"> PAGEREF _Toc17356 \h </w:instrText>
        </w:r>
        <w:r>
          <w:fldChar w:fldCharType="separate"/>
        </w:r>
        <w:r>
          <w:t>67</w:t>
        </w:r>
        <w:r>
          <w:fldChar w:fldCharType="end"/>
        </w:r>
      </w:hyperlink>
    </w:p>
    <w:p w:rsidR="00407E04" w:rsidRDefault="00E638A8">
      <w:pPr>
        <w:pStyle w:val="33"/>
        <w:tabs>
          <w:tab w:val="right" w:leader="dot" w:pos="9746"/>
        </w:tabs>
      </w:pPr>
      <w:hyperlink w:anchor="_Toc22662" w:history="1">
        <w:r>
          <w:rPr>
            <w:rFonts w:hint="eastAsia"/>
          </w:rPr>
          <w:t>十一、</w:t>
        </w:r>
        <w:r>
          <w:rPr>
            <w:rFonts w:hint="eastAsia"/>
          </w:rPr>
          <w:t xml:space="preserve"> </w:t>
        </w:r>
        <w:r>
          <w:rPr>
            <w:rFonts w:hint="eastAsia"/>
          </w:rPr>
          <w:t>投标人认为需要提供的其他资料</w:t>
        </w:r>
        <w:r>
          <w:tab/>
        </w:r>
        <w:r>
          <w:fldChar w:fldCharType="begin"/>
        </w:r>
        <w:r>
          <w:instrText xml:space="preserve"> PAGEREF _Toc22662 \h </w:instrText>
        </w:r>
        <w:r>
          <w:fldChar w:fldCharType="separate"/>
        </w:r>
        <w:r>
          <w:t>68</w:t>
        </w:r>
        <w:r>
          <w:fldChar w:fldCharType="end"/>
        </w:r>
      </w:hyperlink>
    </w:p>
    <w:p w:rsidR="00407E04" w:rsidRDefault="00E638A8">
      <w:pPr>
        <w:pStyle w:val="11"/>
        <w:tabs>
          <w:tab w:val="right" w:leader="dot" w:pos="9746"/>
        </w:tabs>
      </w:pPr>
      <w:hyperlink w:anchor="_Toc7641" w:history="1">
        <w:r>
          <w:rPr>
            <w:rFonts w:asciiTheme="minorEastAsia" w:hAnsiTheme="minorEastAsia" w:hint="eastAsia"/>
          </w:rPr>
          <w:t>第六章</w:t>
        </w:r>
        <w:r>
          <w:rPr>
            <w:rFonts w:asciiTheme="minorEastAsia" w:hAnsiTheme="minorEastAsia" w:hint="eastAsia"/>
          </w:rPr>
          <w:t xml:space="preserve"> </w:t>
        </w:r>
        <w:r>
          <w:rPr>
            <w:rFonts w:asciiTheme="minorEastAsia" w:hAnsiTheme="minorEastAsia" w:hint="eastAsia"/>
          </w:rPr>
          <w:t>采购需求</w:t>
        </w:r>
        <w:r>
          <w:tab/>
        </w:r>
        <w:r>
          <w:fldChar w:fldCharType="begin"/>
        </w:r>
        <w:r>
          <w:instrText xml:space="preserve"> PAGEREF _Toc7641 \h </w:instrText>
        </w:r>
        <w:r>
          <w:fldChar w:fldCharType="separate"/>
        </w:r>
        <w:r>
          <w:t>69</w:t>
        </w:r>
        <w:r>
          <w:fldChar w:fldCharType="end"/>
        </w:r>
      </w:hyperlink>
    </w:p>
    <w:p w:rsidR="00407E04" w:rsidRDefault="00E638A8">
      <w:pPr>
        <w:widowControl/>
        <w:jc w:val="left"/>
      </w:pPr>
      <w:r>
        <w:fldChar w:fldCharType="end"/>
      </w:r>
    </w:p>
    <w:p w:rsidR="00407E04" w:rsidRDefault="00407E04">
      <w:pPr>
        <w:widowControl/>
        <w:jc w:val="left"/>
      </w:pPr>
    </w:p>
    <w:p w:rsidR="00407E04" w:rsidRDefault="00407E04">
      <w:pPr>
        <w:widowControl/>
        <w:jc w:val="left"/>
      </w:pPr>
    </w:p>
    <w:p w:rsidR="00407E04" w:rsidRDefault="00407E04">
      <w:pPr>
        <w:widowControl/>
        <w:jc w:val="left"/>
      </w:pPr>
    </w:p>
    <w:p w:rsidR="00407E04" w:rsidRDefault="00407E04">
      <w:pPr>
        <w:widowControl/>
        <w:jc w:val="left"/>
      </w:pPr>
    </w:p>
    <w:p w:rsidR="00407E04" w:rsidRDefault="00E638A8">
      <w:r>
        <w:br w:type="page"/>
      </w:r>
    </w:p>
    <w:p w:rsidR="00407E04" w:rsidRDefault="00407E04">
      <w:pPr>
        <w:widowControl/>
        <w:jc w:val="left"/>
      </w:pPr>
    </w:p>
    <w:p w:rsidR="00407E04" w:rsidRDefault="00407E04">
      <w:pPr>
        <w:widowControl/>
        <w:jc w:val="left"/>
      </w:pPr>
    </w:p>
    <w:p w:rsidR="00407E04" w:rsidRDefault="00E638A8">
      <w:pPr>
        <w:pStyle w:val="1"/>
        <w:spacing w:before="0" w:after="0"/>
        <w:jc w:val="center"/>
        <w:rPr>
          <w:rFonts w:asciiTheme="minorEastAsia" w:hAnsiTheme="minorEastAsia"/>
          <w:sz w:val="32"/>
        </w:rPr>
      </w:pPr>
      <w:bookmarkStart w:id="1" w:name="_Toc1664"/>
      <w:bookmarkStart w:id="2" w:name="_Hlk41555242"/>
      <w:r>
        <w:rPr>
          <w:rFonts w:asciiTheme="minorEastAsia" w:hAnsiTheme="minorEastAsia" w:hint="eastAsia"/>
          <w:sz w:val="32"/>
        </w:rPr>
        <w:t>第一章</w:t>
      </w:r>
      <w:r>
        <w:rPr>
          <w:rFonts w:asciiTheme="minorEastAsia" w:hAnsiTheme="minorEastAsia" w:hint="eastAsia"/>
          <w:sz w:val="32"/>
        </w:rPr>
        <w:t xml:space="preserve"> </w:t>
      </w:r>
      <w:r>
        <w:rPr>
          <w:rFonts w:asciiTheme="minorEastAsia" w:hAnsiTheme="minorEastAsia" w:hint="eastAsia"/>
          <w:sz w:val="32"/>
        </w:rPr>
        <w:t>招标公告</w:t>
      </w:r>
      <w:bookmarkEnd w:id="1"/>
    </w:p>
    <w:p w:rsidR="00407E04" w:rsidRDefault="00E638A8">
      <w:pPr>
        <w:spacing w:line="336" w:lineRule="auto"/>
        <w:jc w:val="center"/>
      </w:pPr>
      <w:bookmarkStart w:id="3" w:name="_Hlk41555224"/>
      <w:bookmarkEnd w:id="2"/>
      <w:bookmarkEnd w:id="3"/>
      <w:r>
        <w:rPr>
          <w:rFonts w:ascii="宋体" w:hAnsi="宋体" w:cs="宋体" w:hint="eastAsia"/>
          <w:kern w:val="0"/>
          <w:sz w:val="24"/>
          <w:szCs w:val="24"/>
          <w:lang w:val="zh-CN"/>
        </w:rPr>
        <w:t>郑州市第三人民医院康复医学科医疗设备项目公开招标公告</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项目概况</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lang w:val="zh-CN"/>
        </w:rPr>
        <w:t>郑州市第三人民医院康复医学科医疗设备项目</w:t>
      </w:r>
      <w:r>
        <w:rPr>
          <w:rFonts w:asciiTheme="minorEastAsia" w:hAnsiTheme="minorEastAsia" w:cs="宋体"/>
          <w:szCs w:val="21"/>
        </w:rPr>
        <w:t>招标项目的潜在投标人应在郑州市公共资源交易中心网获取招标文件，并于</w:t>
      </w:r>
      <w:r>
        <w:rPr>
          <w:rFonts w:asciiTheme="minorEastAsia" w:hAnsiTheme="minorEastAsia" w:cs="宋体" w:hint="eastAsia"/>
          <w:szCs w:val="21"/>
        </w:rPr>
        <w:t>2023</w:t>
      </w:r>
      <w:r>
        <w:rPr>
          <w:rFonts w:asciiTheme="minorEastAsia" w:hAnsiTheme="minorEastAsia" w:cs="宋体"/>
          <w:szCs w:val="21"/>
        </w:rPr>
        <w:t>年</w:t>
      </w:r>
      <w:r>
        <w:rPr>
          <w:rFonts w:asciiTheme="minorEastAsia" w:hAnsiTheme="minorEastAsia" w:cs="宋体" w:hint="eastAsia"/>
          <w:szCs w:val="21"/>
        </w:rPr>
        <w:t>11</w:t>
      </w:r>
      <w:r>
        <w:rPr>
          <w:rFonts w:asciiTheme="minorEastAsia" w:hAnsiTheme="minorEastAsia" w:cs="宋体"/>
          <w:szCs w:val="21"/>
        </w:rPr>
        <w:t>月</w:t>
      </w:r>
      <w:r>
        <w:rPr>
          <w:rFonts w:asciiTheme="minorEastAsia" w:hAnsiTheme="minorEastAsia" w:cs="宋体" w:hint="eastAsia"/>
          <w:szCs w:val="21"/>
        </w:rPr>
        <w:t>16</w:t>
      </w:r>
      <w:r>
        <w:rPr>
          <w:rFonts w:asciiTheme="minorEastAsia" w:hAnsiTheme="minorEastAsia" w:cs="宋体"/>
          <w:szCs w:val="21"/>
        </w:rPr>
        <w:t>日</w:t>
      </w:r>
      <w:r>
        <w:rPr>
          <w:rFonts w:asciiTheme="minorEastAsia" w:hAnsiTheme="minorEastAsia" w:cs="宋体" w:hint="eastAsia"/>
          <w:szCs w:val="21"/>
        </w:rPr>
        <w:t>10</w:t>
      </w:r>
      <w:r>
        <w:rPr>
          <w:rFonts w:asciiTheme="minorEastAsia" w:hAnsiTheme="minorEastAsia" w:cs="宋体"/>
          <w:szCs w:val="21"/>
        </w:rPr>
        <w:t>时</w:t>
      </w:r>
      <w:r>
        <w:rPr>
          <w:rFonts w:asciiTheme="minorEastAsia" w:hAnsiTheme="minorEastAsia" w:cs="宋体" w:hint="eastAsia"/>
          <w:szCs w:val="21"/>
        </w:rPr>
        <w:t>00</w:t>
      </w:r>
      <w:r>
        <w:rPr>
          <w:rFonts w:asciiTheme="minorEastAsia" w:hAnsiTheme="minorEastAsia" w:cs="宋体"/>
          <w:szCs w:val="21"/>
        </w:rPr>
        <w:t>分（北京时间）前递交投标文件。</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一、项目基本情况</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1</w:t>
      </w:r>
      <w:r>
        <w:rPr>
          <w:rFonts w:asciiTheme="minorEastAsia" w:hAnsiTheme="minorEastAsia" w:cs="宋体" w:hint="eastAsia"/>
          <w:szCs w:val="21"/>
        </w:rPr>
        <w:t>、项目编号：</w:t>
      </w:r>
      <w:r>
        <w:rPr>
          <w:rFonts w:asciiTheme="minorEastAsia" w:hAnsiTheme="minorEastAsia" w:cs="宋体" w:hint="eastAsia"/>
          <w:szCs w:val="21"/>
        </w:rPr>
        <w:t>郑财招标采购</w:t>
      </w:r>
      <w:r>
        <w:rPr>
          <w:rFonts w:asciiTheme="minorEastAsia" w:hAnsiTheme="minorEastAsia" w:cs="宋体" w:hint="eastAsia"/>
          <w:szCs w:val="21"/>
        </w:rPr>
        <w:t>-2023-262</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lang w:val="zh-CN"/>
        </w:rPr>
      </w:pPr>
      <w:r>
        <w:rPr>
          <w:rFonts w:asciiTheme="minorEastAsia" w:hAnsiTheme="minorEastAsia" w:cs="宋体" w:hint="eastAsia"/>
          <w:szCs w:val="21"/>
        </w:rPr>
        <w:t>2</w:t>
      </w:r>
      <w:r>
        <w:rPr>
          <w:rFonts w:asciiTheme="minorEastAsia" w:hAnsiTheme="minorEastAsia" w:cs="宋体" w:hint="eastAsia"/>
          <w:szCs w:val="21"/>
        </w:rPr>
        <w:t>、项目名称：</w:t>
      </w:r>
      <w:r>
        <w:rPr>
          <w:rFonts w:asciiTheme="minorEastAsia" w:hAnsiTheme="minorEastAsia" w:cs="宋体" w:hint="eastAsia"/>
          <w:szCs w:val="21"/>
          <w:lang w:val="zh-CN"/>
        </w:rPr>
        <w:t>郑州市第三人民医院康复医学科医疗设备项目</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3</w:t>
      </w:r>
      <w:r>
        <w:rPr>
          <w:rFonts w:asciiTheme="minorEastAsia" w:hAnsiTheme="minorEastAsia" w:cs="宋体" w:hint="eastAsia"/>
          <w:szCs w:val="21"/>
        </w:rPr>
        <w:t>、采购方式：公开招标</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4</w:t>
      </w:r>
      <w:r>
        <w:rPr>
          <w:rFonts w:asciiTheme="minorEastAsia" w:hAnsiTheme="minorEastAsia" w:cs="宋体" w:hint="eastAsia"/>
          <w:szCs w:val="21"/>
        </w:rPr>
        <w:t>、预算金额：</w:t>
      </w:r>
      <w:r>
        <w:rPr>
          <w:rFonts w:asciiTheme="minorEastAsia" w:hAnsiTheme="minorEastAsia" w:cs="宋体" w:hint="eastAsia"/>
          <w:szCs w:val="21"/>
        </w:rPr>
        <w:t>2950000.00</w:t>
      </w:r>
      <w:r>
        <w:rPr>
          <w:rFonts w:asciiTheme="minorEastAsia" w:hAnsiTheme="minorEastAsia" w:cs="宋体" w:hint="eastAsia"/>
          <w:szCs w:val="21"/>
        </w:rPr>
        <w:t>元</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 xml:space="preserve">       </w:t>
      </w:r>
      <w:r>
        <w:rPr>
          <w:rFonts w:asciiTheme="minorEastAsia" w:hAnsiTheme="minorEastAsia" w:cs="宋体" w:hint="eastAsia"/>
          <w:szCs w:val="21"/>
        </w:rPr>
        <w:t>最高限价：</w:t>
      </w:r>
      <w:r>
        <w:rPr>
          <w:rFonts w:asciiTheme="minorEastAsia" w:hAnsiTheme="minorEastAsia" w:cs="宋体" w:hint="eastAsia"/>
          <w:szCs w:val="21"/>
        </w:rPr>
        <w:t>2948000.00</w:t>
      </w:r>
      <w:r>
        <w:rPr>
          <w:rFonts w:asciiTheme="minorEastAsia" w:hAnsiTheme="minorEastAsia" w:cs="宋体" w:hint="eastAsia"/>
          <w:szCs w:val="21"/>
        </w:rPr>
        <w:t>元</w:t>
      </w: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
        <w:gridCol w:w="1068"/>
        <w:gridCol w:w="3672"/>
        <w:gridCol w:w="1605"/>
        <w:gridCol w:w="1891"/>
      </w:tblGrid>
      <w:tr w:rsidR="00407E04">
        <w:trPr>
          <w:trHeight w:val="539"/>
          <w:jc w:val="center"/>
        </w:trPr>
        <w:tc>
          <w:tcPr>
            <w:tcW w:w="82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序号</w:t>
            </w:r>
          </w:p>
        </w:tc>
        <w:tc>
          <w:tcPr>
            <w:tcW w:w="1068"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包号</w:t>
            </w:r>
          </w:p>
        </w:tc>
        <w:tc>
          <w:tcPr>
            <w:tcW w:w="3672"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包名称</w:t>
            </w:r>
          </w:p>
        </w:tc>
        <w:tc>
          <w:tcPr>
            <w:tcW w:w="160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包预算</w:t>
            </w:r>
            <w:r>
              <w:rPr>
                <w:rFonts w:asciiTheme="minorEastAsia" w:hAnsiTheme="minorEastAsia" w:cs="宋体" w:hint="eastAsia"/>
                <w:szCs w:val="21"/>
              </w:rPr>
              <w:t>（元）</w:t>
            </w:r>
          </w:p>
        </w:tc>
        <w:tc>
          <w:tcPr>
            <w:tcW w:w="1891"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包</w:t>
            </w:r>
            <w:r>
              <w:rPr>
                <w:rFonts w:asciiTheme="minorEastAsia" w:hAnsiTheme="minorEastAsia" w:cs="宋体" w:hint="eastAsia"/>
                <w:szCs w:val="21"/>
              </w:rPr>
              <w:t>最高限价（元）</w:t>
            </w:r>
          </w:p>
        </w:tc>
      </w:tr>
      <w:tr w:rsidR="00407E04">
        <w:trPr>
          <w:trHeight w:val="539"/>
          <w:jc w:val="center"/>
        </w:trPr>
        <w:tc>
          <w:tcPr>
            <w:tcW w:w="82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1</w:t>
            </w:r>
          </w:p>
        </w:tc>
        <w:tc>
          <w:tcPr>
            <w:tcW w:w="1068"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A</w:t>
            </w:r>
            <w:r>
              <w:rPr>
                <w:rFonts w:asciiTheme="minorEastAsia" w:hAnsiTheme="minorEastAsia" w:cs="宋体" w:hint="eastAsia"/>
                <w:szCs w:val="21"/>
              </w:rPr>
              <w:t>包</w:t>
            </w:r>
          </w:p>
        </w:tc>
        <w:tc>
          <w:tcPr>
            <w:tcW w:w="3672"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失语版经颅直流电刺激仪、上肢康复训练装置</w:t>
            </w:r>
          </w:p>
        </w:tc>
        <w:tc>
          <w:tcPr>
            <w:tcW w:w="160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780000.00</w:t>
            </w:r>
          </w:p>
        </w:tc>
        <w:tc>
          <w:tcPr>
            <w:tcW w:w="1891"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780000.00</w:t>
            </w:r>
          </w:p>
        </w:tc>
      </w:tr>
      <w:tr w:rsidR="00407E04">
        <w:trPr>
          <w:trHeight w:val="539"/>
          <w:jc w:val="center"/>
        </w:trPr>
        <w:tc>
          <w:tcPr>
            <w:tcW w:w="82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2</w:t>
            </w:r>
          </w:p>
        </w:tc>
        <w:tc>
          <w:tcPr>
            <w:tcW w:w="1068"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B</w:t>
            </w:r>
            <w:r>
              <w:rPr>
                <w:rFonts w:asciiTheme="minorEastAsia" w:hAnsiTheme="minorEastAsia" w:cs="宋体" w:hint="eastAsia"/>
                <w:szCs w:val="21"/>
              </w:rPr>
              <w:t>包</w:t>
            </w:r>
          </w:p>
        </w:tc>
        <w:tc>
          <w:tcPr>
            <w:tcW w:w="3672"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磁场刺激仪（专用版）、多维视觉手功能康复训练装置</w:t>
            </w:r>
          </w:p>
        </w:tc>
        <w:tc>
          <w:tcPr>
            <w:tcW w:w="160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760000.00</w:t>
            </w:r>
          </w:p>
        </w:tc>
        <w:tc>
          <w:tcPr>
            <w:tcW w:w="1891"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758000.00</w:t>
            </w:r>
          </w:p>
        </w:tc>
      </w:tr>
      <w:tr w:rsidR="00407E04">
        <w:trPr>
          <w:trHeight w:val="591"/>
          <w:jc w:val="center"/>
        </w:trPr>
        <w:tc>
          <w:tcPr>
            <w:tcW w:w="82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3</w:t>
            </w:r>
          </w:p>
        </w:tc>
        <w:tc>
          <w:tcPr>
            <w:tcW w:w="1068"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C</w:t>
            </w:r>
            <w:r>
              <w:rPr>
                <w:rFonts w:asciiTheme="minorEastAsia" w:hAnsiTheme="minorEastAsia" w:cs="宋体" w:hint="eastAsia"/>
                <w:szCs w:val="21"/>
              </w:rPr>
              <w:t>包</w:t>
            </w:r>
          </w:p>
        </w:tc>
        <w:tc>
          <w:tcPr>
            <w:tcW w:w="3672"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功能性电刺激踏车装置、智能天轨步态康复训练装置</w:t>
            </w:r>
          </w:p>
        </w:tc>
        <w:tc>
          <w:tcPr>
            <w:tcW w:w="160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840000.00</w:t>
            </w:r>
          </w:p>
        </w:tc>
        <w:tc>
          <w:tcPr>
            <w:tcW w:w="1891"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840000.00</w:t>
            </w:r>
          </w:p>
        </w:tc>
      </w:tr>
      <w:tr w:rsidR="00407E04">
        <w:trPr>
          <w:trHeight w:val="539"/>
          <w:jc w:val="center"/>
        </w:trPr>
        <w:tc>
          <w:tcPr>
            <w:tcW w:w="82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4</w:t>
            </w:r>
          </w:p>
        </w:tc>
        <w:tc>
          <w:tcPr>
            <w:tcW w:w="1068"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D</w:t>
            </w:r>
            <w:r>
              <w:rPr>
                <w:rFonts w:asciiTheme="minorEastAsia" w:hAnsiTheme="minorEastAsia" w:cs="宋体" w:hint="eastAsia"/>
                <w:szCs w:val="21"/>
              </w:rPr>
              <w:t>包</w:t>
            </w:r>
          </w:p>
        </w:tc>
        <w:tc>
          <w:tcPr>
            <w:tcW w:w="3672"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情景互动智能上下肢康复工作站（一拖四）、振动训练仪</w:t>
            </w:r>
          </w:p>
        </w:tc>
        <w:tc>
          <w:tcPr>
            <w:tcW w:w="1605"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570000.00</w:t>
            </w:r>
          </w:p>
        </w:tc>
        <w:tc>
          <w:tcPr>
            <w:tcW w:w="1891" w:type="dxa"/>
            <w:vAlign w:val="center"/>
          </w:tcPr>
          <w:p w:rsidR="00407E04" w:rsidRDefault="00E638A8">
            <w:pPr>
              <w:widowControl/>
              <w:wordWrap w:val="0"/>
              <w:adjustRightInd w:val="0"/>
              <w:snapToGrid w:val="0"/>
              <w:spacing w:line="360" w:lineRule="auto"/>
              <w:jc w:val="center"/>
              <w:rPr>
                <w:rFonts w:asciiTheme="minorEastAsia" w:hAnsiTheme="minorEastAsia" w:cs="宋体"/>
                <w:szCs w:val="21"/>
              </w:rPr>
            </w:pPr>
            <w:r>
              <w:rPr>
                <w:rFonts w:asciiTheme="minorEastAsia" w:hAnsiTheme="minorEastAsia" w:cs="宋体" w:hint="eastAsia"/>
                <w:szCs w:val="21"/>
              </w:rPr>
              <w:t>570000.00</w:t>
            </w:r>
          </w:p>
        </w:tc>
      </w:tr>
    </w:tbl>
    <w:p w:rsidR="00407E04" w:rsidRDefault="00407E04">
      <w:pPr>
        <w:widowControl/>
        <w:wordWrap w:val="0"/>
        <w:adjustRightInd w:val="0"/>
        <w:snapToGrid w:val="0"/>
        <w:spacing w:line="360" w:lineRule="auto"/>
        <w:ind w:firstLineChars="200" w:firstLine="420"/>
        <w:jc w:val="left"/>
        <w:rPr>
          <w:rFonts w:asciiTheme="minorEastAsia" w:hAnsiTheme="minorEastAsia" w:cs="宋体"/>
          <w:szCs w:val="21"/>
        </w:rPr>
      </w:pP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5</w:t>
      </w:r>
      <w:r>
        <w:rPr>
          <w:rFonts w:asciiTheme="minorEastAsia" w:hAnsiTheme="minorEastAsia" w:cs="宋体" w:hint="eastAsia"/>
          <w:szCs w:val="21"/>
        </w:rPr>
        <w:t>、</w:t>
      </w:r>
      <w:r>
        <w:rPr>
          <w:rFonts w:asciiTheme="minorEastAsia" w:hAnsiTheme="minorEastAsia" w:cs="宋体" w:hint="eastAsia"/>
          <w:szCs w:val="21"/>
          <w:lang w:val="zh-CN"/>
        </w:rPr>
        <w:t>采购需求：（包括但不限于标的的名称、数量、简要技术需求或服务要求等）</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招标范围</w:t>
      </w:r>
      <w:r>
        <w:rPr>
          <w:rFonts w:asciiTheme="minorEastAsia" w:hAnsiTheme="minorEastAsia" w:cs="宋体" w:hint="eastAsia"/>
          <w:szCs w:val="21"/>
        </w:rPr>
        <w:t>：</w:t>
      </w:r>
      <w:r>
        <w:rPr>
          <w:rFonts w:asciiTheme="minorEastAsia" w:hAnsiTheme="minorEastAsia" w:cs="宋体" w:hint="eastAsia"/>
          <w:szCs w:val="21"/>
        </w:rPr>
        <w:t>设备的采购、安装、调试、验收和售后服务。</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资金来源：</w:t>
      </w:r>
      <w:r>
        <w:rPr>
          <w:rFonts w:asciiTheme="minorEastAsia" w:hAnsiTheme="minorEastAsia" w:cs="宋体" w:hint="eastAsia"/>
          <w:szCs w:val="21"/>
        </w:rPr>
        <w:t>财政</w:t>
      </w:r>
      <w:r>
        <w:rPr>
          <w:rFonts w:asciiTheme="minorEastAsia" w:hAnsiTheme="minorEastAsia" w:cs="宋体" w:hint="eastAsia"/>
          <w:szCs w:val="21"/>
        </w:rPr>
        <w:t>资金</w:t>
      </w:r>
      <w:r>
        <w:rPr>
          <w:rFonts w:asciiTheme="minorEastAsia" w:hAnsiTheme="minorEastAsia" w:cs="宋体" w:hint="eastAsia"/>
          <w:szCs w:val="21"/>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交货期：</w:t>
      </w:r>
      <w:r>
        <w:rPr>
          <w:rFonts w:asciiTheme="minorEastAsia" w:hAnsiTheme="minorEastAsia" w:cs="宋体" w:hint="eastAsia"/>
          <w:szCs w:val="21"/>
          <w:lang w:val="zh-CN"/>
        </w:rPr>
        <w:t>合同签订后</w:t>
      </w:r>
      <w:r>
        <w:rPr>
          <w:rFonts w:asciiTheme="minorEastAsia" w:hAnsiTheme="minorEastAsia" w:cs="宋体" w:hint="eastAsia"/>
          <w:szCs w:val="21"/>
        </w:rPr>
        <w:t>30</w:t>
      </w:r>
      <w:r>
        <w:rPr>
          <w:rFonts w:asciiTheme="minorEastAsia" w:hAnsiTheme="minorEastAsia" w:cs="宋体" w:hint="eastAsia"/>
          <w:szCs w:val="21"/>
        </w:rPr>
        <w:t>日历天</w:t>
      </w:r>
      <w:r>
        <w:rPr>
          <w:rFonts w:asciiTheme="minorEastAsia" w:hAnsiTheme="minorEastAsia" w:cs="宋体" w:hint="eastAsia"/>
          <w:szCs w:val="21"/>
          <w:lang w:val="zh-CN"/>
        </w:rPr>
        <w:t>内完成安装及系统调试，并投入正常运行；</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交货地点：</w:t>
      </w:r>
      <w:r>
        <w:rPr>
          <w:rFonts w:asciiTheme="minorEastAsia" w:hAnsiTheme="minorEastAsia" w:cs="宋体" w:hint="eastAsia"/>
          <w:szCs w:val="21"/>
        </w:rPr>
        <w:t>采购人</w:t>
      </w:r>
      <w:r>
        <w:rPr>
          <w:rFonts w:asciiTheme="minorEastAsia" w:hAnsiTheme="minorEastAsia" w:cs="宋体" w:hint="eastAsia"/>
          <w:szCs w:val="21"/>
          <w:lang w:val="zh-CN"/>
        </w:rPr>
        <w:t>指定地点；</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质量</w:t>
      </w:r>
      <w:r>
        <w:rPr>
          <w:rFonts w:asciiTheme="minorEastAsia" w:hAnsiTheme="minorEastAsia" w:cs="宋体" w:hint="eastAsia"/>
          <w:szCs w:val="21"/>
        </w:rPr>
        <w:t>标准</w:t>
      </w:r>
      <w:r>
        <w:rPr>
          <w:rFonts w:asciiTheme="minorEastAsia" w:hAnsiTheme="minorEastAsia" w:cs="宋体" w:hint="eastAsia"/>
          <w:szCs w:val="21"/>
        </w:rPr>
        <w:t>：</w:t>
      </w:r>
      <w:r>
        <w:rPr>
          <w:rFonts w:asciiTheme="minorEastAsia" w:hAnsiTheme="minorEastAsia" w:cs="宋体"/>
          <w:szCs w:val="21"/>
        </w:rPr>
        <w:t>国家合格标准</w:t>
      </w:r>
      <w:r>
        <w:rPr>
          <w:rFonts w:asciiTheme="minorEastAsia" w:hAnsiTheme="minorEastAsia" w:cs="宋体" w:hint="eastAsia"/>
          <w:szCs w:val="21"/>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质保期：</w:t>
      </w:r>
      <w:r>
        <w:rPr>
          <w:rFonts w:asciiTheme="minorEastAsia" w:hAnsiTheme="minorEastAsia" w:cs="宋体"/>
          <w:szCs w:val="21"/>
        </w:rPr>
        <w:t>验收合格之日起</w:t>
      </w:r>
      <w:r>
        <w:rPr>
          <w:rFonts w:asciiTheme="minorEastAsia" w:hAnsiTheme="minorEastAsia" w:cs="宋体" w:hint="eastAsia"/>
          <w:szCs w:val="21"/>
        </w:rPr>
        <w:t>整机（含配件）质保不低于</w:t>
      </w:r>
      <w:r>
        <w:rPr>
          <w:rFonts w:asciiTheme="minorEastAsia" w:hAnsiTheme="minorEastAsia" w:cs="宋体"/>
          <w:szCs w:val="21"/>
        </w:rPr>
        <w:t>三年</w:t>
      </w:r>
      <w:r>
        <w:rPr>
          <w:rFonts w:asciiTheme="minorEastAsia" w:hAnsiTheme="minorEastAsia" w:cs="宋体" w:hint="eastAsia"/>
          <w:szCs w:val="21"/>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6</w:t>
      </w:r>
      <w:r>
        <w:rPr>
          <w:rFonts w:asciiTheme="minorEastAsia" w:hAnsiTheme="minorEastAsia" w:cs="宋体" w:hint="eastAsia"/>
          <w:szCs w:val="21"/>
        </w:rPr>
        <w:t>、合同履行期限：自合同生效至质保期结束；</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7</w:t>
      </w:r>
      <w:r>
        <w:rPr>
          <w:rFonts w:asciiTheme="minorEastAsia" w:hAnsiTheme="minorEastAsia" w:cs="宋体" w:hint="eastAsia"/>
          <w:szCs w:val="21"/>
        </w:rPr>
        <w:t>、本项目</w:t>
      </w:r>
      <w:r>
        <w:rPr>
          <w:rFonts w:asciiTheme="minorEastAsia" w:hAnsiTheme="minorEastAsia" w:cs="宋体" w:hint="eastAsia"/>
          <w:szCs w:val="21"/>
          <w:lang w:val="zh-CN"/>
        </w:rPr>
        <w:t>是否接受</w:t>
      </w:r>
      <w:r>
        <w:rPr>
          <w:rFonts w:asciiTheme="minorEastAsia" w:hAnsiTheme="minorEastAsia" w:cs="宋体" w:hint="eastAsia"/>
          <w:szCs w:val="21"/>
        </w:rPr>
        <w:t>联合体投标</w:t>
      </w:r>
      <w:r>
        <w:rPr>
          <w:rFonts w:asciiTheme="minorEastAsia" w:hAnsiTheme="minorEastAsia" w:cs="宋体" w:hint="eastAsia"/>
          <w:szCs w:val="21"/>
          <w:lang w:val="zh-CN"/>
        </w:rPr>
        <w:t>：</w:t>
      </w:r>
      <w:r>
        <w:rPr>
          <w:rFonts w:asciiTheme="minorEastAsia" w:hAnsiTheme="minorEastAsia" w:cs="宋体" w:hint="eastAsia"/>
          <w:szCs w:val="21"/>
        </w:rPr>
        <w:t>否；</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8</w:t>
      </w:r>
      <w:r>
        <w:rPr>
          <w:rFonts w:asciiTheme="minorEastAsia" w:hAnsiTheme="minorEastAsia" w:cs="宋体" w:hint="eastAsia"/>
          <w:szCs w:val="21"/>
        </w:rPr>
        <w:t>、是否接受进口产品：否；</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9</w:t>
      </w:r>
      <w:r>
        <w:rPr>
          <w:rFonts w:asciiTheme="minorEastAsia" w:hAnsiTheme="minorEastAsia" w:cs="宋体" w:hint="eastAsia"/>
          <w:szCs w:val="21"/>
        </w:rPr>
        <w:t>、是否专门面向中小企业：否。</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二、申请人资格要求</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1</w:t>
      </w:r>
      <w:r>
        <w:rPr>
          <w:rFonts w:asciiTheme="minorEastAsia" w:hAnsiTheme="minorEastAsia" w:cs="宋体" w:hint="eastAsia"/>
          <w:szCs w:val="21"/>
        </w:rPr>
        <w:t>、满足《中华人民共和国政府采购法》第二十二条规定</w:t>
      </w:r>
      <w:r>
        <w:rPr>
          <w:rFonts w:asciiTheme="minorEastAsia" w:hAnsiTheme="minorEastAsia" w:cs="宋体" w:hint="eastAsia"/>
          <w:szCs w:val="21"/>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2</w:t>
      </w:r>
      <w:r>
        <w:rPr>
          <w:rFonts w:asciiTheme="minorEastAsia" w:hAnsiTheme="minorEastAsia" w:cs="宋体" w:hint="eastAsia"/>
          <w:szCs w:val="21"/>
        </w:rPr>
        <w:t>、落实政府采购政策满足的资格要求：</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lang w:val="zh-CN"/>
        </w:rPr>
        <w:t>3</w:t>
      </w:r>
      <w:r>
        <w:rPr>
          <w:rFonts w:asciiTheme="minorEastAsia" w:hAnsiTheme="minorEastAsia" w:cs="宋体" w:hint="eastAsia"/>
          <w:szCs w:val="21"/>
          <w:lang w:val="zh-CN"/>
        </w:rPr>
        <w:t>、本项目的特定资格要求：</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3.1</w:t>
      </w:r>
      <w:r>
        <w:rPr>
          <w:rFonts w:asciiTheme="minorEastAsia" w:hAnsiTheme="minorEastAsia" w:cs="宋体" w:hint="eastAsia"/>
          <w:szCs w:val="21"/>
        </w:rPr>
        <w:t>投标产品</w:t>
      </w:r>
      <w:r>
        <w:rPr>
          <w:rFonts w:asciiTheme="minorEastAsia" w:hAnsiTheme="minorEastAsia" w:cs="宋体" w:hint="eastAsia"/>
          <w:szCs w:val="21"/>
        </w:rPr>
        <w:t>须符合《医疗器械监督管理条例》</w:t>
      </w:r>
      <w:r>
        <w:rPr>
          <w:rFonts w:asciiTheme="minorEastAsia" w:hAnsiTheme="minorEastAsia" w:cs="宋体" w:hint="eastAsia"/>
          <w:szCs w:val="21"/>
        </w:rPr>
        <w:t>（国务院令第</w:t>
      </w:r>
      <w:r>
        <w:rPr>
          <w:rFonts w:asciiTheme="minorEastAsia" w:hAnsiTheme="minorEastAsia" w:cs="宋体" w:hint="eastAsia"/>
          <w:szCs w:val="21"/>
        </w:rPr>
        <w:t xml:space="preserve"> 739 </w:t>
      </w:r>
      <w:r>
        <w:rPr>
          <w:rFonts w:asciiTheme="minorEastAsia" w:hAnsiTheme="minorEastAsia" w:cs="宋体" w:hint="eastAsia"/>
          <w:szCs w:val="21"/>
        </w:rPr>
        <w:t>号）</w:t>
      </w:r>
      <w:r>
        <w:rPr>
          <w:rFonts w:asciiTheme="minorEastAsia" w:hAnsiTheme="minorEastAsia" w:cs="宋体" w:hint="eastAsia"/>
          <w:szCs w:val="21"/>
        </w:rPr>
        <w:t>相关规定，取得医疗器械</w:t>
      </w:r>
      <w:r>
        <w:rPr>
          <w:rFonts w:asciiTheme="minorEastAsia" w:hAnsiTheme="minorEastAsia" w:cs="宋体" w:hint="eastAsia"/>
          <w:szCs w:val="21"/>
        </w:rPr>
        <w:t>产品</w:t>
      </w:r>
      <w:r>
        <w:rPr>
          <w:rFonts w:asciiTheme="minorEastAsia" w:hAnsiTheme="minorEastAsia" w:cs="宋体" w:hint="eastAsia"/>
          <w:szCs w:val="21"/>
        </w:rPr>
        <w:t>注册证或</w:t>
      </w:r>
      <w:r>
        <w:rPr>
          <w:rFonts w:asciiTheme="minorEastAsia" w:hAnsiTheme="minorEastAsia" w:cs="宋体" w:hint="eastAsia"/>
          <w:szCs w:val="21"/>
        </w:rPr>
        <w:t>产品</w:t>
      </w:r>
      <w:r>
        <w:rPr>
          <w:rFonts w:asciiTheme="minorEastAsia" w:hAnsiTheme="minorEastAsia" w:cs="宋体" w:hint="eastAsia"/>
          <w:szCs w:val="21"/>
        </w:rPr>
        <w:t>备案凭证</w:t>
      </w:r>
      <w:r>
        <w:rPr>
          <w:rFonts w:asciiTheme="minorEastAsia" w:hAnsiTheme="minorEastAsia" w:cs="宋体" w:hint="eastAsia"/>
          <w:szCs w:val="21"/>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3.2</w:t>
      </w:r>
      <w:r>
        <w:rPr>
          <w:rFonts w:asciiTheme="minorEastAsia" w:hAnsiTheme="minorEastAsia" w:cs="宋体" w:hint="eastAsia"/>
          <w:szCs w:val="21"/>
        </w:rPr>
        <w:t>投标人为代理商应具有符合《医疗器械监督管理条例》（国务院令第</w:t>
      </w:r>
      <w:r>
        <w:rPr>
          <w:rFonts w:asciiTheme="minorEastAsia" w:hAnsiTheme="minorEastAsia" w:cs="宋体" w:hint="eastAsia"/>
          <w:szCs w:val="21"/>
        </w:rPr>
        <w:t xml:space="preserve"> 739 </w:t>
      </w:r>
      <w:r>
        <w:rPr>
          <w:rFonts w:asciiTheme="minorEastAsia" w:hAnsiTheme="minorEastAsia" w:cs="宋体" w:hint="eastAsia"/>
          <w:szCs w:val="21"/>
        </w:rPr>
        <w:t>号）相适应的经营资格（投标产品属于第二类医疗器械：具有有效的医疗器械经营备案凭证；投标产品属于第三类医疗器械：具有有效的医疗器械经营许可证）。若投标产品属于第一类医疗器械或投标产品不属于医疗器械应提供相应的证明资料或情况说明。</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3.3</w:t>
      </w:r>
      <w:r>
        <w:rPr>
          <w:rFonts w:asciiTheme="minorEastAsia" w:hAnsiTheme="minorEastAsia" w:cs="宋体" w:hint="eastAsia"/>
          <w:szCs w:val="21"/>
        </w:rPr>
        <w:t>投标人为境内生产商应具有符合《医疗器械监督管理条例》（国务院令第</w:t>
      </w:r>
      <w:r>
        <w:rPr>
          <w:rFonts w:asciiTheme="minorEastAsia" w:hAnsiTheme="minorEastAsia" w:cs="宋体" w:hint="eastAsia"/>
          <w:szCs w:val="21"/>
        </w:rPr>
        <w:t xml:space="preserve"> 739 </w:t>
      </w:r>
      <w:r>
        <w:rPr>
          <w:rFonts w:asciiTheme="minorEastAsia" w:hAnsiTheme="minorEastAsia" w:cs="宋体" w:hint="eastAsia"/>
          <w:szCs w:val="21"/>
        </w:rPr>
        <w:t>号）相适应的生产资格（投标产品属于第二类或第三类医疗器械：具有有效的医疗器械生产许可证；投标产品属于第一类医疗器械：具有有效的医疗器械生产备案凭证）。</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lang w:val="zh-CN"/>
        </w:rPr>
      </w:pPr>
      <w:r>
        <w:rPr>
          <w:rFonts w:asciiTheme="minorEastAsia" w:hAnsiTheme="minorEastAsia" w:cs="宋体" w:hint="eastAsia"/>
          <w:szCs w:val="21"/>
        </w:rPr>
        <w:t>3.4</w:t>
      </w:r>
      <w:r>
        <w:rPr>
          <w:rFonts w:asciiTheme="minorEastAsia" w:hAnsiTheme="minorEastAsia" w:cs="宋体" w:hint="eastAsia"/>
          <w:szCs w:val="21"/>
        </w:rPr>
        <w:t>根据《关于在政府采购活动中查询及使用信用记录有</w:t>
      </w:r>
      <w:r>
        <w:rPr>
          <w:rFonts w:asciiTheme="minorEastAsia" w:hAnsiTheme="minorEastAsia" w:cs="宋体" w:hint="eastAsia"/>
          <w:szCs w:val="21"/>
        </w:rPr>
        <w:t>关问题的通知》</w:t>
      </w:r>
      <w:r>
        <w:rPr>
          <w:rFonts w:asciiTheme="minorEastAsia" w:hAnsiTheme="minorEastAsia" w:cs="宋体" w:hint="eastAsia"/>
          <w:szCs w:val="21"/>
        </w:rPr>
        <w:t>(</w:t>
      </w:r>
      <w:r>
        <w:rPr>
          <w:rFonts w:asciiTheme="minorEastAsia" w:hAnsiTheme="minorEastAsia" w:cs="宋体" w:hint="eastAsia"/>
          <w:szCs w:val="21"/>
        </w:rPr>
        <w:t>财库</w:t>
      </w:r>
      <w:r>
        <w:rPr>
          <w:rFonts w:asciiTheme="minorEastAsia" w:hAnsiTheme="minorEastAsia" w:cs="宋体" w:hint="eastAsia"/>
          <w:szCs w:val="21"/>
        </w:rPr>
        <w:t>[2016]125</w:t>
      </w:r>
      <w:r>
        <w:rPr>
          <w:rFonts w:asciiTheme="minorEastAsia" w:hAnsiTheme="minorEastAsia" w:cs="宋体" w:hint="eastAsia"/>
          <w:szCs w:val="21"/>
        </w:rPr>
        <w:t>号</w:t>
      </w:r>
      <w:r>
        <w:rPr>
          <w:rFonts w:asciiTheme="minorEastAsia" w:hAnsiTheme="minorEastAsia" w:cs="宋体" w:hint="eastAsia"/>
          <w:szCs w:val="21"/>
        </w:rPr>
        <w:t>)</w:t>
      </w:r>
      <w:r>
        <w:rPr>
          <w:rFonts w:asciiTheme="minorEastAsia" w:hAnsiTheme="minorEastAsia" w:cs="宋体" w:hint="eastAsia"/>
          <w:szCs w:val="21"/>
        </w:rPr>
        <w:t>的规定，对列入失信被执行人、重大税收违法失信主体、政府采购严重违法失信行为记录名单的投标供应商，拒绝参与本项目政府采购活动。查询渠道：失信被执行人通过“中国执行信息公开网”网站查询，重大税收违法失信主体通过“信用中国”网站查询，政府采购严重违法失信行为通过“中国政府采购网”查询</w:t>
      </w:r>
      <w:r>
        <w:rPr>
          <w:rFonts w:asciiTheme="minorEastAsia" w:hAnsiTheme="minorEastAsia" w:cs="宋体" w:hint="eastAsia"/>
          <w:szCs w:val="21"/>
          <w:lang w:val="zh-CN"/>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lang w:val="zh-CN"/>
        </w:rPr>
      </w:pPr>
      <w:r>
        <w:rPr>
          <w:rFonts w:asciiTheme="minorEastAsia" w:hAnsiTheme="minorEastAsia" w:cs="宋体" w:hint="eastAsia"/>
          <w:szCs w:val="21"/>
        </w:rPr>
        <w:t>3.5</w:t>
      </w:r>
      <w:r>
        <w:rPr>
          <w:rFonts w:asciiTheme="minorEastAsia" w:hAnsiTheme="minorEastAsia" w:cs="宋体" w:hint="eastAsia"/>
          <w:szCs w:val="21"/>
          <w:lang w:val="zh-CN"/>
        </w:rPr>
        <w:t>单位负责人为同一人或者存在直接控股、管理关系的不同投标人，不得参加同一合同项下的政府采购活动。</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三、获取</w:t>
      </w:r>
      <w:r>
        <w:rPr>
          <w:rFonts w:asciiTheme="minorEastAsia" w:hAnsiTheme="minorEastAsia" w:cs="宋体" w:hint="eastAsia"/>
          <w:szCs w:val="21"/>
        </w:rPr>
        <w:t>采购</w:t>
      </w:r>
      <w:r>
        <w:rPr>
          <w:rFonts w:asciiTheme="minorEastAsia" w:hAnsiTheme="minorEastAsia" w:cs="宋体" w:hint="eastAsia"/>
          <w:szCs w:val="21"/>
        </w:rPr>
        <w:t>文件</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1.</w:t>
      </w:r>
      <w:r>
        <w:rPr>
          <w:rFonts w:asciiTheme="minorEastAsia" w:hAnsiTheme="minorEastAsia" w:cs="宋体" w:hint="eastAsia"/>
          <w:szCs w:val="21"/>
        </w:rPr>
        <w:t>时间：</w:t>
      </w:r>
      <w:r>
        <w:rPr>
          <w:rFonts w:asciiTheme="minorEastAsia" w:hAnsiTheme="minorEastAsia" w:cs="宋体" w:hint="eastAsia"/>
          <w:szCs w:val="21"/>
        </w:rPr>
        <w:t>202</w:t>
      </w:r>
      <w:r>
        <w:rPr>
          <w:rFonts w:asciiTheme="minorEastAsia" w:hAnsiTheme="minorEastAsia" w:cs="宋体" w:hint="eastAsia"/>
          <w:szCs w:val="21"/>
        </w:rPr>
        <w:t>3</w:t>
      </w:r>
      <w:r>
        <w:rPr>
          <w:rFonts w:asciiTheme="minorEastAsia" w:hAnsiTheme="minorEastAsia" w:cs="宋体" w:hint="eastAsia"/>
          <w:szCs w:val="21"/>
        </w:rPr>
        <w:t>年</w:t>
      </w:r>
      <w:r>
        <w:rPr>
          <w:rFonts w:asciiTheme="minorEastAsia" w:hAnsiTheme="minorEastAsia" w:cs="宋体" w:hint="eastAsia"/>
          <w:szCs w:val="21"/>
        </w:rPr>
        <w:t>10</w:t>
      </w:r>
      <w:r>
        <w:rPr>
          <w:rFonts w:asciiTheme="minorEastAsia" w:hAnsiTheme="minorEastAsia" w:cs="宋体" w:hint="eastAsia"/>
          <w:szCs w:val="21"/>
        </w:rPr>
        <w:t>月</w:t>
      </w:r>
      <w:r>
        <w:rPr>
          <w:rFonts w:asciiTheme="minorEastAsia" w:hAnsiTheme="minorEastAsia" w:cs="宋体" w:hint="eastAsia"/>
          <w:szCs w:val="21"/>
        </w:rPr>
        <w:t>27</w:t>
      </w:r>
      <w:r>
        <w:rPr>
          <w:rFonts w:asciiTheme="minorEastAsia" w:hAnsiTheme="minorEastAsia" w:cs="宋体" w:hint="eastAsia"/>
          <w:szCs w:val="21"/>
        </w:rPr>
        <w:t>日至</w:t>
      </w:r>
      <w:r>
        <w:rPr>
          <w:rFonts w:asciiTheme="minorEastAsia" w:hAnsiTheme="minorEastAsia" w:cs="宋体" w:hint="eastAsia"/>
          <w:szCs w:val="21"/>
        </w:rPr>
        <w:t>202</w:t>
      </w:r>
      <w:r>
        <w:rPr>
          <w:rFonts w:asciiTheme="minorEastAsia" w:hAnsiTheme="minorEastAsia" w:cs="宋体" w:hint="eastAsia"/>
          <w:szCs w:val="21"/>
        </w:rPr>
        <w:t>3</w:t>
      </w:r>
      <w:r>
        <w:rPr>
          <w:rFonts w:asciiTheme="minorEastAsia" w:hAnsiTheme="minorEastAsia" w:cs="宋体" w:hint="eastAsia"/>
          <w:szCs w:val="21"/>
        </w:rPr>
        <w:t>年</w:t>
      </w:r>
      <w:r>
        <w:rPr>
          <w:rFonts w:asciiTheme="minorEastAsia" w:hAnsiTheme="minorEastAsia" w:cs="宋体" w:hint="eastAsia"/>
          <w:szCs w:val="21"/>
        </w:rPr>
        <w:t>11</w:t>
      </w:r>
      <w:r>
        <w:rPr>
          <w:rFonts w:asciiTheme="minorEastAsia" w:hAnsiTheme="minorEastAsia" w:cs="宋体" w:hint="eastAsia"/>
          <w:szCs w:val="21"/>
        </w:rPr>
        <w:t>月</w:t>
      </w:r>
      <w:r>
        <w:rPr>
          <w:rFonts w:asciiTheme="minorEastAsia" w:hAnsiTheme="minorEastAsia" w:cs="宋体" w:hint="eastAsia"/>
          <w:szCs w:val="21"/>
        </w:rPr>
        <w:t>02</w:t>
      </w:r>
      <w:r>
        <w:rPr>
          <w:rFonts w:asciiTheme="minorEastAsia" w:hAnsiTheme="minorEastAsia" w:cs="宋体" w:hint="eastAsia"/>
          <w:szCs w:val="21"/>
        </w:rPr>
        <w:t>日每天上午</w:t>
      </w:r>
      <w:r>
        <w:rPr>
          <w:rFonts w:asciiTheme="minorEastAsia" w:hAnsiTheme="minorEastAsia" w:cs="宋体" w:hint="eastAsia"/>
          <w:szCs w:val="21"/>
        </w:rPr>
        <w:t xml:space="preserve"> 0</w:t>
      </w:r>
      <w:r>
        <w:rPr>
          <w:rFonts w:asciiTheme="minorEastAsia" w:hAnsiTheme="minorEastAsia" w:cs="宋体" w:hint="eastAsia"/>
          <w:szCs w:val="21"/>
        </w:rPr>
        <w:t xml:space="preserve">0:00 </w:t>
      </w:r>
      <w:r>
        <w:rPr>
          <w:rFonts w:asciiTheme="minorEastAsia" w:hAnsiTheme="minorEastAsia" w:cs="宋体" w:hint="eastAsia"/>
          <w:szCs w:val="21"/>
        </w:rPr>
        <w:t>至</w:t>
      </w:r>
      <w:r>
        <w:rPr>
          <w:rFonts w:asciiTheme="minorEastAsia" w:hAnsiTheme="minorEastAsia" w:cs="宋体" w:hint="eastAsia"/>
          <w:szCs w:val="21"/>
        </w:rPr>
        <w:t xml:space="preserve"> 12:00</w:t>
      </w:r>
      <w:r>
        <w:rPr>
          <w:rFonts w:asciiTheme="minorEastAsia" w:hAnsiTheme="minorEastAsia" w:cs="宋体" w:hint="eastAsia"/>
          <w:szCs w:val="21"/>
        </w:rPr>
        <w:t>，下午</w:t>
      </w:r>
      <w:r>
        <w:rPr>
          <w:rFonts w:asciiTheme="minorEastAsia" w:hAnsiTheme="minorEastAsia" w:cs="宋体" w:hint="eastAsia"/>
          <w:szCs w:val="21"/>
        </w:rPr>
        <w:t xml:space="preserve"> 12:00 </w:t>
      </w:r>
      <w:r>
        <w:rPr>
          <w:rFonts w:asciiTheme="minorEastAsia" w:hAnsiTheme="minorEastAsia" w:cs="宋体" w:hint="eastAsia"/>
          <w:szCs w:val="21"/>
        </w:rPr>
        <w:t>至</w:t>
      </w:r>
      <w:r>
        <w:rPr>
          <w:rFonts w:asciiTheme="minorEastAsia" w:hAnsiTheme="minorEastAsia" w:cs="宋体" w:hint="eastAsia"/>
          <w:szCs w:val="21"/>
        </w:rPr>
        <w:t xml:space="preserve"> 23:59</w:t>
      </w:r>
      <w:r>
        <w:rPr>
          <w:rFonts w:asciiTheme="minorEastAsia" w:hAnsiTheme="minorEastAsia" w:cs="宋体" w:hint="eastAsia"/>
          <w:szCs w:val="21"/>
        </w:rPr>
        <w:t>分。</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2.</w:t>
      </w:r>
      <w:r>
        <w:rPr>
          <w:rFonts w:asciiTheme="minorEastAsia" w:hAnsiTheme="minorEastAsia" w:cs="宋体" w:hint="eastAsia"/>
          <w:szCs w:val="21"/>
        </w:rPr>
        <w:t>地点：郑州市公共资源交易中心网站</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各潜在投标人请在规定时间内凭</w:t>
      </w:r>
      <w:r>
        <w:rPr>
          <w:rFonts w:asciiTheme="minorEastAsia" w:hAnsiTheme="minorEastAsia" w:cs="宋体" w:hint="eastAsia"/>
          <w:szCs w:val="21"/>
        </w:rPr>
        <w:t>CA</w:t>
      </w:r>
      <w:r>
        <w:rPr>
          <w:rFonts w:asciiTheme="minorEastAsia" w:hAnsiTheme="minorEastAsia" w:cs="宋体" w:hint="eastAsia"/>
          <w:szCs w:val="21"/>
        </w:rPr>
        <w:t>密钥登录郑州市公共资源交易中心网站（</w:t>
      </w:r>
      <w:r>
        <w:rPr>
          <w:rFonts w:asciiTheme="minorEastAsia" w:hAnsiTheme="minorEastAsia" w:cs="宋体" w:hint="eastAsia"/>
          <w:szCs w:val="21"/>
        </w:rPr>
        <w:t>zzggzy.zhengzhou.gov.cn</w:t>
      </w:r>
      <w:r>
        <w:rPr>
          <w:rFonts w:asciiTheme="minorEastAsia" w:hAnsiTheme="minorEastAsia" w:cs="宋体" w:hint="eastAsia"/>
          <w:szCs w:val="21"/>
        </w:rPr>
        <w:t>），点击“交易主体登陆”进入电子招投标交易平台下载所含格式（</w:t>
      </w:r>
      <w:r>
        <w:rPr>
          <w:rFonts w:asciiTheme="minorEastAsia" w:hAnsiTheme="minorEastAsia" w:cs="宋体" w:hint="eastAsia"/>
          <w:szCs w:val="21"/>
        </w:rPr>
        <w:t>★</w:t>
      </w:r>
      <w:r>
        <w:rPr>
          <w:rFonts w:asciiTheme="minorEastAsia" w:hAnsiTheme="minorEastAsia" w:cs="宋体" w:hint="eastAsia"/>
          <w:szCs w:val="21"/>
        </w:rPr>
        <w:t>.ZZZF</w:t>
      </w:r>
      <w:r>
        <w:rPr>
          <w:rFonts w:asciiTheme="minorEastAsia" w:hAnsiTheme="minorEastAsia" w:cs="宋体" w:hint="eastAsia"/>
          <w:szCs w:val="21"/>
        </w:rPr>
        <w:t>格式）的招标文件及资料。投标人未按规定在网上下载招标文件的，其响应文件将被拒绝；</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3.</w:t>
      </w:r>
      <w:r>
        <w:rPr>
          <w:rFonts w:asciiTheme="minorEastAsia" w:hAnsiTheme="minorEastAsia" w:cs="宋体" w:hint="eastAsia"/>
          <w:szCs w:val="21"/>
        </w:rPr>
        <w:t>方式：网上获取</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登录“郑州市公共资源交易中心网站（</w:t>
      </w:r>
      <w:r>
        <w:rPr>
          <w:rFonts w:asciiTheme="minorEastAsia" w:hAnsiTheme="minorEastAsia" w:cs="宋体" w:hint="eastAsia"/>
          <w:szCs w:val="21"/>
        </w:rPr>
        <w:t>https://zzggzy.zhengzhou.gov.cn</w:t>
      </w:r>
      <w:r>
        <w:rPr>
          <w:rFonts w:asciiTheme="minorEastAsia" w:hAnsiTheme="minorEastAsia" w:cs="宋体" w:hint="eastAsia"/>
          <w:szCs w:val="21"/>
        </w:rPr>
        <w:t>）”，凭企业</w:t>
      </w:r>
      <w:r>
        <w:rPr>
          <w:rFonts w:asciiTheme="minorEastAsia" w:hAnsiTheme="minorEastAsia" w:cs="宋体" w:hint="eastAsia"/>
          <w:szCs w:val="21"/>
        </w:rPr>
        <w:t>CA</w:t>
      </w:r>
      <w:r>
        <w:rPr>
          <w:rFonts w:asciiTheme="minorEastAsia" w:hAnsiTheme="minorEastAsia" w:cs="宋体" w:hint="eastAsia"/>
          <w:szCs w:val="21"/>
        </w:rPr>
        <w:t>锁直接下载</w:t>
      </w:r>
      <w:r>
        <w:rPr>
          <w:rFonts w:asciiTheme="minorEastAsia" w:hAnsiTheme="minorEastAsia" w:cs="宋体" w:hint="eastAsia"/>
          <w:szCs w:val="21"/>
        </w:rPr>
        <w:t>招标文件。尚未办理企业</w:t>
      </w:r>
      <w:r>
        <w:rPr>
          <w:rFonts w:asciiTheme="minorEastAsia" w:hAnsiTheme="minorEastAsia" w:cs="宋体" w:hint="eastAsia"/>
          <w:szCs w:val="21"/>
        </w:rPr>
        <w:t>CA</w:t>
      </w:r>
      <w:r>
        <w:rPr>
          <w:rFonts w:asciiTheme="minorEastAsia" w:hAnsiTheme="minorEastAsia" w:cs="宋体" w:hint="eastAsia"/>
          <w:szCs w:val="21"/>
        </w:rPr>
        <w:t>锁的，可通过以下链接在线办理：北京</w:t>
      </w:r>
      <w:r>
        <w:rPr>
          <w:rFonts w:asciiTheme="minorEastAsia" w:hAnsiTheme="minorEastAsia" w:cs="宋体" w:hint="eastAsia"/>
          <w:szCs w:val="21"/>
        </w:rPr>
        <w:t>CA</w:t>
      </w:r>
      <w:r>
        <w:rPr>
          <w:rFonts w:asciiTheme="minorEastAsia" w:hAnsiTheme="minorEastAsia" w:cs="宋体" w:hint="eastAsia"/>
          <w:szCs w:val="21"/>
        </w:rPr>
        <w:t>：</w:t>
      </w:r>
      <w:r>
        <w:rPr>
          <w:rFonts w:asciiTheme="minorEastAsia" w:hAnsiTheme="minorEastAsia" w:cs="宋体" w:hint="eastAsia"/>
          <w:szCs w:val="21"/>
        </w:rPr>
        <w:t>http://help.bjca.cn/service.html</w:t>
      </w:r>
      <w:r>
        <w:rPr>
          <w:rFonts w:asciiTheme="minorEastAsia" w:hAnsiTheme="minorEastAsia" w:cs="宋体" w:hint="eastAsia"/>
          <w:szCs w:val="21"/>
        </w:rPr>
        <w:t>；信安</w:t>
      </w:r>
      <w:r>
        <w:rPr>
          <w:rFonts w:asciiTheme="minorEastAsia" w:hAnsiTheme="minorEastAsia" w:cs="宋体" w:hint="eastAsia"/>
          <w:szCs w:val="21"/>
        </w:rPr>
        <w:t>CA</w:t>
      </w:r>
      <w:r>
        <w:rPr>
          <w:rFonts w:asciiTheme="minorEastAsia" w:hAnsiTheme="minorEastAsia" w:cs="宋体" w:hint="eastAsia"/>
          <w:szCs w:val="21"/>
        </w:rPr>
        <w:t>：</w:t>
      </w:r>
      <w:r>
        <w:rPr>
          <w:rFonts w:asciiTheme="minorEastAsia" w:hAnsiTheme="minorEastAsia" w:cs="宋体" w:hint="eastAsia"/>
          <w:szCs w:val="21"/>
        </w:rPr>
        <w:t>http://xaca.hnxaca.com:8081/online/88zyApply/index.Shtml</w:t>
      </w:r>
      <w:r>
        <w:rPr>
          <w:rFonts w:asciiTheme="minorEastAsia" w:hAnsiTheme="minorEastAsia" w:cs="宋体" w:hint="eastAsia"/>
          <w:szCs w:val="21"/>
        </w:rPr>
        <w:t>；华测</w:t>
      </w:r>
      <w:r>
        <w:rPr>
          <w:rFonts w:asciiTheme="minorEastAsia" w:hAnsiTheme="minorEastAsia" w:cs="宋体" w:hint="eastAsia"/>
          <w:szCs w:val="21"/>
        </w:rPr>
        <w:t>CA</w:t>
      </w:r>
      <w:r>
        <w:rPr>
          <w:rFonts w:asciiTheme="minorEastAsia" w:hAnsiTheme="minorEastAsia" w:cs="宋体" w:hint="eastAsia"/>
          <w:szCs w:val="21"/>
        </w:rPr>
        <w:t>：</w:t>
      </w:r>
      <w:r>
        <w:rPr>
          <w:rFonts w:asciiTheme="minorEastAsia" w:hAnsiTheme="minorEastAsia" w:cs="宋体" w:hint="eastAsia"/>
          <w:szCs w:val="21"/>
        </w:rPr>
        <w:t>http://map.hnca.com.cn/online/applyCommon/snggzy40.shtml</w:t>
      </w:r>
      <w:r>
        <w:rPr>
          <w:rFonts w:asciiTheme="minorEastAsia" w:hAnsiTheme="minorEastAsia" w:cs="宋体" w:hint="eastAsia"/>
          <w:szCs w:val="21"/>
        </w:rPr>
        <w:t>；深圳</w:t>
      </w:r>
      <w:r>
        <w:rPr>
          <w:rFonts w:asciiTheme="minorEastAsia" w:hAnsiTheme="minorEastAsia" w:cs="宋体" w:hint="eastAsia"/>
          <w:szCs w:val="21"/>
        </w:rPr>
        <w:t>CA</w:t>
      </w:r>
      <w:r>
        <w:rPr>
          <w:rFonts w:asciiTheme="minorEastAsia" w:hAnsiTheme="minorEastAsia" w:cs="宋体" w:hint="eastAsia"/>
          <w:szCs w:val="21"/>
        </w:rPr>
        <w:t>：</w:t>
      </w:r>
      <w:r>
        <w:rPr>
          <w:rFonts w:asciiTheme="minorEastAsia" w:hAnsiTheme="minorEastAsia" w:cs="宋体" w:hint="eastAsia"/>
          <w:szCs w:val="21"/>
        </w:rPr>
        <w:t>www.szca.com</w:t>
      </w:r>
      <w:r>
        <w:rPr>
          <w:rFonts w:asciiTheme="minorEastAsia" w:hAnsiTheme="minorEastAsia" w:cs="宋体" w:hint="eastAsia"/>
          <w:szCs w:val="21"/>
        </w:rPr>
        <w:t>。企业</w:t>
      </w:r>
      <w:r>
        <w:rPr>
          <w:rFonts w:asciiTheme="minorEastAsia" w:hAnsiTheme="minorEastAsia" w:cs="宋体" w:hint="eastAsia"/>
          <w:szCs w:val="21"/>
        </w:rPr>
        <w:t>CA</w:t>
      </w:r>
      <w:r>
        <w:rPr>
          <w:rFonts w:asciiTheme="minorEastAsia" w:hAnsiTheme="minorEastAsia" w:cs="宋体" w:hint="eastAsia"/>
          <w:szCs w:val="21"/>
        </w:rPr>
        <w:t>数字证书办理咨询电话：</w:t>
      </w:r>
      <w:r>
        <w:rPr>
          <w:rFonts w:asciiTheme="minorEastAsia" w:hAnsiTheme="minorEastAsia" w:cs="宋体" w:hint="eastAsia"/>
          <w:szCs w:val="21"/>
        </w:rPr>
        <w:t>0371-96596</w:t>
      </w:r>
      <w:r>
        <w:rPr>
          <w:rFonts w:asciiTheme="minorEastAsia" w:hAnsiTheme="minorEastAsia" w:cs="宋体" w:hint="eastAsia"/>
          <w:szCs w:val="21"/>
        </w:rPr>
        <w:t>，技术支持咨询电话：交易平台技术服务电话：</w:t>
      </w:r>
      <w:r>
        <w:rPr>
          <w:rFonts w:asciiTheme="minorEastAsia" w:hAnsiTheme="minorEastAsia" w:cs="宋体" w:hint="eastAsia"/>
          <w:szCs w:val="21"/>
        </w:rPr>
        <w:t>03</w:t>
      </w:r>
      <w:r>
        <w:rPr>
          <w:rFonts w:asciiTheme="minorEastAsia" w:hAnsiTheme="minorEastAsia" w:cs="宋体" w:hint="eastAsia"/>
          <w:szCs w:val="21"/>
        </w:rPr>
        <w:t>71-67188807</w:t>
      </w:r>
      <w:r>
        <w:rPr>
          <w:rFonts w:asciiTheme="minorEastAsia" w:hAnsiTheme="minorEastAsia" w:cs="宋体" w:hint="eastAsia"/>
          <w:szCs w:val="21"/>
        </w:rPr>
        <w:t>，</w:t>
      </w:r>
      <w:r>
        <w:rPr>
          <w:rFonts w:asciiTheme="minorEastAsia" w:hAnsiTheme="minorEastAsia" w:cs="宋体" w:hint="eastAsia"/>
          <w:szCs w:val="21"/>
        </w:rPr>
        <w:t>4009980000</w:t>
      </w:r>
      <w:r>
        <w:rPr>
          <w:rFonts w:asciiTheme="minorEastAsia" w:hAnsiTheme="minorEastAsia" w:cs="宋体" w:hint="eastAsia"/>
          <w:szCs w:val="21"/>
        </w:rPr>
        <w:t>；信安</w:t>
      </w:r>
      <w:r>
        <w:rPr>
          <w:rFonts w:asciiTheme="minorEastAsia" w:hAnsiTheme="minorEastAsia" w:cs="宋体" w:hint="eastAsia"/>
          <w:szCs w:val="21"/>
        </w:rPr>
        <w:t>CA</w:t>
      </w:r>
      <w:r>
        <w:rPr>
          <w:rFonts w:asciiTheme="minorEastAsia" w:hAnsiTheme="minorEastAsia" w:cs="宋体" w:hint="eastAsia"/>
          <w:szCs w:val="21"/>
        </w:rPr>
        <w:t>电话：</w:t>
      </w:r>
      <w:r>
        <w:rPr>
          <w:rFonts w:asciiTheme="minorEastAsia" w:hAnsiTheme="minorEastAsia" w:cs="宋体" w:hint="eastAsia"/>
          <w:szCs w:val="21"/>
        </w:rPr>
        <w:t>037196596</w:t>
      </w:r>
      <w:r>
        <w:rPr>
          <w:rFonts w:asciiTheme="minorEastAsia" w:hAnsiTheme="minorEastAsia" w:cs="宋体" w:hint="eastAsia"/>
          <w:szCs w:val="21"/>
        </w:rPr>
        <w:t>，</w:t>
      </w:r>
      <w:r>
        <w:rPr>
          <w:rFonts w:asciiTheme="minorEastAsia" w:hAnsiTheme="minorEastAsia" w:cs="宋体" w:hint="eastAsia"/>
          <w:szCs w:val="21"/>
        </w:rPr>
        <w:t>18637195406</w:t>
      </w:r>
      <w:r>
        <w:rPr>
          <w:rFonts w:asciiTheme="minorEastAsia" w:hAnsiTheme="minorEastAsia" w:cs="宋体" w:hint="eastAsia"/>
          <w:szCs w:val="21"/>
        </w:rPr>
        <w:t>；华测</w:t>
      </w:r>
      <w:r>
        <w:rPr>
          <w:rFonts w:asciiTheme="minorEastAsia" w:hAnsiTheme="minorEastAsia" w:cs="宋体" w:hint="eastAsia"/>
          <w:szCs w:val="21"/>
        </w:rPr>
        <w:t>CA</w:t>
      </w:r>
      <w:r>
        <w:rPr>
          <w:rFonts w:asciiTheme="minorEastAsia" w:hAnsiTheme="minorEastAsia" w:cs="宋体" w:hint="eastAsia"/>
          <w:szCs w:val="21"/>
        </w:rPr>
        <w:t>电话：</w:t>
      </w:r>
      <w:r>
        <w:rPr>
          <w:rFonts w:asciiTheme="minorEastAsia" w:hAnsiTheme="minorEastAsia" w:cs="宋体" w:hint="eastAsia"/>
          <w:szCs w:val="21"/>
        </w:rPr>
        <w:t>400-620-2211</w:t>
      </w:r>
      <w:r>
        <w:rPr>
          <w:rFonts w:asciiTheme="minorEastAsia" w:hAnsiTheme="minorEastAsia" w:cs="宋体" w:hint="eastAsia"/>
          <w:szCs w:val="21"/>
        </w:rPr>
        <w:t>，</w:t>
      </w:r>
      <w:r>
        <w:rPr>
          <w:rFonts w:asciiTheme="minorEastAsia" w:hAnsiTheme="minorEastAsia" w:cs="宋体" w:hint="eastAsia"/>
          <w:szCs w:val="21"/>
        </w:rPr>
        <w:t>13673963959</w:t>
      </w:r>
      <w:r>
        <w:rPr>
          <w:rFonts w:asciiTheme="minorEastAsia" w:hAnsiTheme="minorEastAsia" w:cs="宋体" w:hint="eastAsia"/>
          <w:szCs w:val="21"/>
        </w:rPr>
        <w:t>；深圳</w:t>
      </w:r>
      <w:r>
        <w:rPr>
          <w:rFonts w:asciiTheme="minorEastAsia" w:hAnsiTheme="minorEastAsia" w:cs="宋体" w:hint="eastAsia"/>
          <w:szCs w:val="21"/>
        </w:rPr>
        <w:t>CA</w:t>
      </w:r>
      <w:r>
        <w:rPr>
          <w:rFonts w:asciiTheme="minorEastAsia" w:hAnsiTheme="minorEastAsia" w:cs="宋体" w:hint="eastAsia"/>
          <w:szCs w:val="21"/>
        </w:rPr>
        <w:t>电话：</w:t>
      </w:r>
      <w:r>
        <w:rPr>
          <w:rFonts w:asciiTheme="minorEastAsia" w:hAnsiTheme="minorEastAsia" w:cs="宋体" w:hint="eastAsia"/>
          <w:szCs w:val="21"/>
        </w:rPr>
        <w:t>15538830100</w:t>
      </w:r>
      <w:r>
        <w:rPr>
          <w:rFonts w:asciiTheme="minorEastAsia" w:hAnsiTheme="minorEastAsia" w:cs="宋体" w:hint="eastAsia"/>
          <w:szCs w:val="21"/>
        </w:rPr>
        <w:t>；北京</w:t>
      </w:r>
      <w:r>
        <w:rPr>
          <w:rFonts w:asciiTheme="minorEastAsia" w:hAnsiTheme="minorEastAsia" w:cs="宋体" w:hint="eastAsia"/>
          <w:szCs w:val="21"/>
        </w:rPr>
        <w:t>CA</w:t>
      </w:r>
      <w:r>
        <w:rPr>
          <w:rFonts w:asciiTheme="minorEastAsia" w:hAnsiTheme="minorEastAsia" w:cs="宋体" w:hint="eastAsia"/>
          <w:szCs w:val="21"/>
        </w:rPr>
        <w:t>电话：</w:t>
      </w:r>
      <w:r>
        <w:rPr>
          <w:rFonts w:asciiTheme="minorEastAsia" w:hAnsiTheme="minorEastAsia" w:cs="宋体" w:hint="eastAsia"/>
          <w:szCs w:val="21"/>
        </w:rPr>
        <w:t>13598803773</w:t>
      </w:r>
      <w:r>
        <w:rPr>
          <w:rFonts w:asciiTheme="minorEastAsia" w:hAnsiTheme="minorEastAsia" w:cs="宋体" w:hint="eastAsia"/>
          <w:szCs w:val="21"/>
        </w:rPr>
        <w:t>。（详见</w:t>
      </w:r>
      <w:r>
        <w:rPr>
          <w:rFonts w:asciiTheme="minorEastAsia" w:hAnsiTheme="minorEastAsia" w:cs="宋体" w:hint="eastAsia"/>
          <w:szCs w:val="21"/>
        </w:rPr>
        <w:t>https://zzggzy.zhengzhou.gov.cn//</w:t>
      </w:r>
      <w:r>
        <w:rPr>
          <w:rFonts w:asciiTheme="minorEastAsia" w:hAnsiTheme="minorEastAsia" w:cs="宋体" w:hint="eastAsia"/>
          <w:szCs w:val="21"/>
        </w:rPr>
        <w:t>通知公告</w:t>
      </w:r>
      <w:r>
        <w:rPr>
          <w:rFonts w:asciiTheme="minorEastAsia" w:hAnsiTheme="minorEastAsia" w:cs="宋体" w:hint="eastAsia"/>
          <w:szCs w:val="21"/>
        </w:rPr>
        <w:t>//</w:t>
      </w:r>
      <w:r>
        <w:rPr>
          <w:rFonts w:asciiTheme="minorEastAsia" w:hAnsiTheme="minorEastAsia" w:cs="宋体" w:hint="eastAsia"/>
          <w:szCs w:val="21"/>
        </w:rPr>
        <w:t>关于数字证书</w:t>
      </w:r>
      <w:r>
        <w:rPr>
          <w:rFonts w:asciiTheme="minorEastAsia" w:hAnsiTheme="minorEastAsia" w:cs="宋体" w:hint="eastAsia"/>
          <w:szCs w:val="21"/>
        </w:rPr>
        <w:t>(CA)</w:t>
      </w:r>
      <w:r>
        <w:rPr>
          <w:rFonts w:asciiTheme="minorEastAsia" w:hAnsiTheme="minorEastAsia" w:cs="宋体" w:hint="eastAsia"/>
          <w:szCs w:val="21"/>
        </w:rPr>
        <w:t>互认功能上线试运行的通知）</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4.</w:t>
      </w:r>
      <w:r>
        <w:rPr>
          <w:rFonts w:asciiTheme="minorEastAsia" w:hAnsiTheme="minorEastAsia" w:cs="宋体" w:hint="eastAsia"/>
          <w:szCs w:val="21"/>
        </w:rPr>
        <w:t>售价：</w:t>
      </w:r>
      <w:r>
        <w:rPr>
          <w:rFonts w:asciiTheme="minorEastAsia" w:hAnsiTheme="minorEastAsia" w:cs="宋体" w:hint="eastAsia"/>
          <w:szCs w:val="21"/>
        </w:rPr>
        <w:t>0</w:t>
      </w:r>
      <w:r>
        <w:rPr>
          <w:rFonts w:asciiTheme="minorEastAsia" w:hAnsiTheme="minorEastAsia" w:cs="宋体" w:hint="eastAsia"/>
          <w:szCs w:val="21"/>
        </w:rPr>
        <w:t>元</w:t>
      </w:r>
      <w:r>
        <w:rPr>
          <w:rFonts w:asciiTheme="minorEastAsia" w:hAnsiTheme="minorEastAsia" w:cs="宋体" w:hint="eastAsia"/>
          <w:szCs w:val="21"/>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四、</w:t>
      </w:r>
      <w:r>
        <w:rPr>
          <w:rFonts w:asciiTheme="minorEastAsia" w:hAnsiTheme="minorEastAsia" w:cs="宋体" w:hint="eastAsia"/>
          <w:szCs w:val="21"/>
        </w:rPr>
        <w:t>响应文件提交</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1.</w:t>
      </w:r>
      <w:r>
        <w:rPr>
          <w:rFonts w:asciiTheme="minorEastAsia" w:hAnsiTheme="minorEastAsia" w:cs="宋体" w:hint="eastAsia"/>
          <w:szCs w:val="21"/>
        </w:rPr>
        <w:t>截止</w:t>
      </w:r>
      <w:r>
        <w:rPr>
          <w:rFonts w:asciiTheme="minorEastAsia" w:hAnsiTheme="minorEastAsia" w:cs="宋体" w:hint="eastAsia"/>
          <w:szCs w:val="21"/>
        </w:rPr>
        <w:t>时间：</w:t>
      </w:r>
      <w:r>
        <w:rPr>
          <w:rFonts w:asciiTheme="minorEastAsia" w:hAnsiTheme="minorEastAsia" w:cs="宋体" w:hint="eastAsia"/>
          <w:szCs w:val="21"/>
        </w:rPr>
        <w:t>202</w:t>
      </w:r>
      <w:r>
        <w:rPr>
          <w:rFonts w:asciiTheme="minorEastAsia" w:hAnsiTheme="minorEastAsia" w:cs="宋体" w:hint="eastAsia"/>
          <w:szCs w:val="21"/>
        </w:rPr>
        <w:t>3</w:t>
      </w:r>
      <w:r>
        <w:rPr>
          <w:rFonts w:asciiTheme="minorEastAsia" w:hAnsiTheme="minorEastAsia" w:cs="宋体" w:hint="eastAsia"/>
          <w:szCs w:val="21"/>
        </w:rPr>
        <w:t>年</w:t>
      </w:r>
      <w:r>
        <w:rPr>
          <w:rFonts w:asciiTheme="minorEastAsia" w:hAnsiTheme="minorEastAsia" w:cs="宋体" w:hint="eastAsia"/>
          <w:szCs w:val="21"/>
        </w:rPr>
        <w:t>11</w:t>
      </w:r>
      <w:r>
        <w:rPr>
          <w:rFonts w:asciiTheme="minorEastAsia" w:hAnsiTheme="minorEastAsia" w:cs="宋体" w:hint="eastAsia"/>
          <w:szCs w:val="21"/>
        </w:rPr>
        <w:t>月</w:t>
      </w:r>
      <w:r>
        <w:rPr>
          <w:rFonts w:asciiTheme="minorEastAsia" w:hAnsiTheme="minorEastAsia" w:cs="宋体" w:hint="eastAsia"/>
          <w:szCs w:val="21"/>
        </w:rPr>
        <w:t>16</w:t>
      </w:r>
      <w:r>
        <w:rPr>
          <w:rFonts w:asciiTheme="minorEastAsia" w:hAnsiTheme="minorEastAsia" w:cs="宋体" w:hint="eastAsia"/>
          <w:szCs w:val="21"/>
        </w:rPr>
        <w:t>日</w:t>
      </w:r>
      <w:r>
        <w:rPr>
          <w:rFonts w:asciiTheme="minorEastAsia" w:hAnsiTheme="minorEastAsia" w:cs="宋体" w:hint="eastAsia"/>
          <w:szCs w:val="21"/>
        </w:rPr>
        <w:t>10</w:t>
      </w:r>
      <w:r>
        <w:rPr>
          <w:rFonts w:asciiTheme="minorEastAsia" w:hAnsiTheme="minorEastAsia" w:cs="宋体" w:hint="eastAsia"/>
          <w:szCs w:val="21"/>
        </w:rPr>
        <w:t>时</w:t>
      </w:r>
      <w:r>
        <w:rPr>
          <w:rFonts w:asciiTheme="minorEastAsia" w:hAnsiTheme="minorEastAsia" w:cs="宋体" w:hint="eastAsia"/>
          <w:szCs w:val="21"/>
        </w:rPr>
        <w:t>00</w:t>
      </w:r>
      <w:r>
        <w:rPr>
          <w:rFonts w:asciiTheme="minorEastAsia" w:hAnsiTheme="minorEastAsia" w:cs="宋体" w:hint="eastAsia"/>
          <w:szCs w:val="21"/>
        </w:rPr>
        <w:t>分（北京时间）</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2.</w:t>
      </w:r>
      <w:r>
        <w:rPr>
          <w:rFonts w:asciiTheme="minorEastAsia" w:hAnsiTheme="minorEastAsia" w:cs="宋体" w:hint="eastAsia"/>
          <w:szCs w:val="21"/>
        </w:rPr>
        <w:t>地点：郑州市公共资源交易中心（</w:t>
      </w:r>
      <w:r>
        <w:rPr>
          <w:rFonts w:asciiTheme="minorEastAsia" w:hAnsiTheme="minorEastAsia" w:cs="宋体" w:hint="eastAsia"/>
          <w:szCs w:val="21"/>
        </w:rPr>
        <w:t>https://zzggzy.zhengzhou.gov.cn</w:t>
      </w:r>
      <w:r>
        <w:rPr>
          <w:rFonts w:asciiTheme="minorEastAsia" w:hAnsiTheme="minorEastAsia" w:cs="宋体" w:hint="eastAsia"/>
          <w:szCs w:val="21"/>
        </w:rPr>
        <w:t>）电子交易平台</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五、</w:t>
      </w:r>
      <w:r>
        <w:rPr>
          <w:rFonts w:asciiTheme="minorEastAsia" w:hAnsiTheme="minorEastAsia" w:cs="宋体" w:hint="eastAsia"/>
          <w:szCs w:val="21"/>
        </w:rPr>
        <w:t>响应文件开启</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1.</w:t>
      </w:r>
      <w:r>
        <w:rPr>
          <w:rFonts w:asciiTheme="minorEastAsia" w:hAnsiTheme="minorEastAsia" w:cs="宋体" w:hint="eastAsia"/>
          <w:szCs w:val="21"/>
          <w:lang w:val="zh-CN"/>
        </w:rPr>
        <w:t>时间</w:t>
      </w:r>
      <w:r>
        <w:rPr>
          <w:rFonts w:asciiTheme="minorEastAsia" w:hAnsiTheme="minorEastAsia" w:cs="宋体" w:hint="eastAsia"/>
          <w:szCs w:val="21"/>
        </w:rPr>
        <w:t>：</w:t>
      </w:r>
      <w:r>
        <w:rPr>
          <w:rFonts w:asciiTheme="minorEastAsia" w:hAnsiTheme="minorEastAsia" w:cs="宋体" w:hint="eastAsia"/>
          <w:szCs w:val="21"/>
        </w:rPr>
        <w:t>202</w:t>
      </w:r>
      <w:r>
        <w:rPr>
          <w:rFonts w:asciiTheme="minorEastAsia" w:hAnsiTheme="minorEastAsia" w:cs="宋体" w:hint="eastAsia"/>
          <w:szCs w:val="21"/>
        </w:rPr>
        <w:t>3</w:t>
      </w:r>
      <w:r>
        <w:rPr>
          <w:rFonts w:asciiTheme="minorEastAsia" w:hAnsiTheme="minorEastAsia" w:cs="宋体" w:hint="eastAsia"/>
          <w:szCs w:val="21"/>
        </w:rPr>
        <w:t>年</w:t>
      </w:r>
      <w:r>
        <w:rPr>
          <w:rFonts w:asciiTheme="minorEastAsia" w:hAnsiTheme="minorEastAsia" w:cs="宋体" w:hint="eastAsia"/>
          <w:szCs w:val="21"/>
        </w:rPr>
        <w:t>11</w:t>
      </w:r>
      <w:r>
        <w:rPr>
          <w:rFonts w:asciiTheme="minorEastAsia" w:hAnsiTheme="minorEastAsia" w:cs="宋体" w:hint="eastAsia"/>
          <w:szCs w:val="21"/>
        </w:rPr>
        <w:t>月</w:t>
      </w:r>
      <w:r>
        <w:rPr>
          <w:rFonts w:asciiTheme="minorEastAsia" w:hAnsiTheme="minorEastAsia" w:cs="宋体" w:hint="eastAsia"/>
          <w:szCs w:val="21"/>
        </w:rPr>
        <w:t>16</w:t>
      </w:r>
      <w:r>
        <w:rPr>
          <w:rFonts w:asciiTheme="minorEastAsia" w:hAnsiTheme="minorEastAsia" w:cs="宋体" w:hint="eastAsia"/>
          <w:szCs w:val="21"/>
        </w:rPr>
        <w:t>日</w:t>
      </w:r>
      <w:r>
        <w:rPr>
          <w:rFonts w:asciiTheme="minorEastAsia" w:hAnsiTheme="minorEastAsia" w:cs="宋体" w:hint="eastAsia"/>
          <w:szCs w:val="21"/>
        </w:rPr>
        <w:t>10</w:t>
      </w:r>
      <w:r>
        <w:rPr>
          <w:rFonts w:asciiTheme="minorEastAsia" w:hAnsiTheme="minorEastAsia" w:cs="宋体" w:hint="eastAsia"/>
          <w:szCs w:val="21"/>
        </w:rPr>
        <w:t>时</w:t>
      </w:r>
      <w:r>
        <w:rPr>
          <w:rFonts w:asciiTheme="minorEastAsia" w:hAnsiTheme="minorEastAsia" w:cs="宋体" w:hint="eastAsia"/>
          <w:szCs w:val="21"/>
        </w:rPr>
        <w:t>00</w:t>
      </w:r>
      <w:r>
        <w:rPr>
          <w:rFonts w:asciiTheme="minorEastAsia" w:hAnsiTheme="minorEastAsia" w:cs="宋体" w:hint="eastAsia"/>
          <w:szCs w:val="21"/>
        </w:rPr>
        <w:t>分（北京时间）</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2.</w:t>
      </w:r>
      <w:r>
        <w:rPr>
          <w:rFonts w:asciiTheme="minorEastAsia" w:hAnsiTheme="minorEastAsia" w:cs="宋体" w:hint="eastAsia"/>
          <w:szCs w:val="21"/>
          <w:lang w:val="zh-CN"/>
        </w:rPr>
        <w:t>地点</w:t>
      </w:r>
      <w:r>
        <w:rPr>
          <w:rFonts w:asciiTheme="minorEastAsia" w:hAnsiTheme="minorEastAsia" w:cs="宋体" w:hint="eastAsia"/>
          <w:szCs w:val="21"/>
        </w:rPr>
        <w:t>：</w:t>
      </w:r>
      <w:r>
        <w:rPr>
          <w:rFonts w:asciiTheme="minorEastAsia" w:hAnsiTheme="minorEastAsia" w:cs="宋体" w:hint="eastAsia"/>
          <w:szCs w:val="21"/>
          <w:lang w:val="zh-CN"/>
        </w:rPr>
        <w:t>郑州市公共资源交易中心门户网站远程开标大厅</w:t>
      </w:r>
      <w:r>
        <w:rPr>
          <w:rFonts w:asciiTheme="minorEastAsia" w:hAnsiTheme="minorEastAsia" w:cs="宋体" w:hint="eastAsia"/>
          <w:szCs w:val="21"/>
        </w:rPr>
        <w:t>（</w:t>
      </w:r>
      <w:r>
        <w:rPr>
          <w:rFonts w:asciiTheme="minorEastAsia" w:hAnsiTheme="minorEastAsia" w:cs="宋体" w:hint="eastAsia"/>
          <w:szCs w:val="21"/>
        </w:rPr>
        <w:t xml:space="preserve">https://zzggzy.zhengzhou.gov.cn/BidOpening/ </w:t>
      </w:r>
      <w:r>
        <w:rPr>
          <w:rFonts w:asciiTheme="minorEastAsia" w:hAnsiTheme="minorEastAsia" w:cs="宋体" w:hint="eastAsia"/>
          <w:szCs w:val="21"/>
        </w:rPr>
        <w:t>）</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六、发布公告的媒介及招标公告期限</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本次招标公告在</w:t>
      </w:r>
      <w:r>
        <w:rPr>
          <w:rFonts w:asciiTheme="minorEastAsia" w:hAnsiTheme="minorEastAsia" w:cs="宋体" w:hint="eastAsia"/>
          <w:szCs w:val="21"/>
        </w:rPr>
        <w:t>《</w:t>
      </w:r>
      <w:r>
        <w:rPr>
          <w:rFonts w:asciiTheme="minorEastAsia" w:hAnsiTheme="minorEastAsia" w:cs="宋体" w:hint="eastAsia"/>
          <w:szCs w:val="21"/>
        </w:rPr>
        <w:t>河南省政府采购网</w:t>
      </w:r>
      <w:r>
        <w:rPr>
          <w:rFonts w:asciiTheme="minorEastAsia" w:hAnsiTheme="minorEastAsia" w:cs="宋体" w:hint="eastAsia"/>
          <w:szCs w:val="21"/>
        </w:rPr>
        <w:t>》、《</w:t>
      </w:r>
      <w:r>
        <w:rPr>
          <w:rFonts w:asciiTheme="minorEastAsia" w:hAnsiTheme="minorEastAsia" w:cs="宋体" w:hint="eastAsia"/>
          <w:szCs w:val="21"/>
        </w:rPr>
        <w:t>郑州市政府采购网</w:t>
      </w:r>
      <w:r>
        <w:rPr>
          <w:rFonts w:asciiTheme="minorEastAsia" w:hAnsiTheme="minorEastAsia" w:cs="宋体" w:hint="eastAsia"/>
          <w:szCs w:val="21"/>
        </w:rPr>
        <w:t>》、</w:t>
      </w:r>
      <w:r>
        <w:rPr>
          <w:rFonts w:asciiTheme="minorEastAsia" w:hAnsiTheme="minorEastAsia" w:cs="宋体" w:hint="eastAsia"/>
          <w:szCs w:val="21"/>
        </w:rPr>
        <w:t>《郑州市公共资源交易中心网》</w:t>
      </w:r>
      <w:r>
        <w:rPr>
          <w:rFonts w:asciiTheme="minorEastAsia" w:hAnsiTheme="minorEastAsia" w:cs="宋体" w:hint="eastAsia"/>
          <w:szCs w:val="21"/>
        </w:rPr>
        <w:t>、</w:t>
      </w:r>
      <w:r>
        <w:rPr>
          <w:rFonts w:asciiTheme="minorEastAsia" w:hAnsiTheme="minorEastAsia" w:cs="宋体" w:hint="eastAsia"/>
          <w:szCs w:val="21"/>
        </w:rPr>
        <w:t>《河南省电子招标投标公共服务平台》上发布</w:t>
      </w:r>
      <w:r>
        <w:rPr>
          <w:rFonts w:asciiTheme="minorEastAsia" w:hAnsiTheme="minorEastAsia" w:cs="宋体" w:hint="eastAsia"/>
          <w:szCs w:val="21"/>
        </w:rPr>
        <w:t>，</w:t>
      </w:r>
      <w:r>
        <w:rPr>
          <w:rFonts w:asciiTheme="minorEastAsia" w:hAnsiTheme="minorEastAsia" w:cs="宋体" w:hint="eastAsia"/>
          <w:szCs w:val="21"/>
        </w:rPr>
        <w:t>招标</w:t>
      </w:r>
      <w:r>
        <w:rPr>
          <w:rFonts w:asciiTheme="minorEastAsia" w:hAnsiTheme="minorEastAsia" w:cs="宋体" w:hint="eastAsia"/>
          <w:szCs w:val="21"/>
        </w:rPr>
        <w:t>公告期限为个工作日。</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其它补充事宜：</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无</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八</w:t>
      </w:r>
      <w:r>
        <w:rPr>
          <w:rFonts w:asciiTheme="minorEastAsia" w:hAnsiTheme="minorEastAsia" w:cs="宋体" w:hint="eastAsia"/>
          <w:szCs w:val="21"/>
        </w:rPr>
        <w:t>、凡对本次招标提出询问，请按照以下方式联系</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1.</w:t>
      </w:r>
      <w:r>
        <w:rPr>
          <w:rFonts w:asciiTheme="minorEastAsia" w:hAnsiTheme="minorEastAsia" w:cs="宋体" w:hint="eastAsia"/>
          <w:szCs w:val="21"/>
        </w:rPr>
        <w:t>采购人信息</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名称：</w:t>
      </w:r>
      <w:r>
        <w:rPr>
          <w:rFonts w:asciiTheme="minorEastAsia" w:hAnsiTheme="minorEastAsia" w:cs="宋体" w:hint="eastAsia"/>
          <w:szCs w:val="21"/>
        </w:rPr>
        <w:t>郑州市第三人民医院</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地址：</w:t>
      </w:r>
      <w:r>
        <w:rPr>
          <w:rFonts w:asciiTheme="minorEastAsia" w:hAnsiTheme="minorEastAsia" w:cs="宋体" w:hint="eastAsia"/>
          <w:szCs w:val="21"/>
        </w:rPr>
        <w:t>郑州市管城回族区南顺街</w:t>
      </w:r>
      <w:r>
        <w:rPr>
          <w:rFonts w:asciiTheme="minorEastAsia" w:hAnsiTheme="minorEastAsia" w:cs="宋体" w:hint="eastAsia"/>
          <w:szCs w:val="21"/>
        </w:rPr>
        <w:t>136</w:t>
      </w:r>
      <w:r>
        <w:rPr>
          <w:rFonts w:asciiTheme="minorEastAsia" w:hAnsiTheme="minorEastAsia" w:cs="宋体" w:hint="eastAsia"/>
          <w:szCs w:val="21"/>
        </w:rPr>
        <w:t>号</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联系人：吴</w:t>
      </w:r>
      <w:r>
        <w:rPr>
          <w:rFonts w:asciiTheme="minorEastAsia" w:hAnsiTheme="minorEastAsia" w:cs="宋体" w:hint="eastAsia"/>
          <w:szCs w:val="21"/>
        </w:rPr>
        <w:t>老师</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联系电话：</w:t>
      </w:r>
      <w:r>
        <w:rPr>
          <w:rFonts w:asciiTheme="minorEastAsia" w:hAnsiTheme="minorEastAsia" w:cs="宋体" w:hint="eastAsia"/>
          <w:szCs w:val="21"/>
        </w:rPr>
        <w:t>0371-66932686</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2.</w:t>
      </w:r>
      <w:r>
        <w:rPr>
          <w:rFonts w:asciiTheme="minorEastAsia" w:hAnsiTheme="minorEastAsia" w:cs="宋体" w:hint="eastAsia"/>
          <w:szCs w:val="21"/>
        </w:rPr>
        <w:t>采购代理机构信息（如有）</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名称：</w:t>
      </w:r>
      <w:r>
        <w:rPr>
          <w:rFonts w:asciiTheme="minorEastAsia" w:hAnsiTheme="minorEastAsia" w:cs="宋体" w:hint="eastAsia"/>
          <w:szCs w:val="21"/>
        </w:rPr>
        <w:t xml:space="preserve"> </w:t>
      </w:r>
      <w:r>
        <w:rPr>
          <w:rFonts w:asciiTheme="minorEastAsia" w:hAnsiTheme="minorEastAsia" w:cs="宋体" w:hint="eastAsia"/>
          <w:szCs w:val="21"/>
        </w:rPr>
        <w:t>河南宏业建设管理股份有限公司</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地址：</w:t>
      </w:r>
      <w:r>
        <w:rPr>
          <w:rFonts w:asciiTheme="minorEastAsia" w:hAnsiTheme="minorEastAsia" w:cs="宋体" w:hint="eastAsia"/>
          <w:szCs w:val="21"/>
        </w:rPr>
        <w:t>郑州市中兴南路与寿丰街交叉口西北</w:t>
      </w:r>
      <w:r>
        <w:rPr>
          <w:rFonts w:asciiTheme="minorEastAsia" w:hAnsiTheme="minorEastAsia" w:cs="宋体" w:hint="eastAsia"/>
          <w:szCs w:val="21"/>
        </w:rPr>
        <w:t>150</w:t>
      </w:r>
      <w:r>
        <w:rPr>
          <w:rFonts w:asciiTheme="minorEastAsia" w:hAnsiTheme="minorEastAsia" w:cs="宋体" w:hint="eastAsia"/>
          <w:szCs w:val="21"/>
        </w:rPr>
        <w:t>米凯利国际</w:t>
      </w:r>
      <w:r>
        <w:rPr>
          <w:rFonts w:asciiTheme="minorEastAsia" w:hAnsiTheme="minorEastAsia" w:cs="宋体"/>
          <w:szCs w:val="21"/>
        </w:rPr>
        <w:t>A</w:t>
      </w:r>
      <w:r>
        <w:rPr>
          <w:rFonts w:asciiTheme="minorEastAsia" w:hAnsiTheme="minorEastAsia" w:cs="宋体" w:hint="eastAsia"/>
          <w:szCs w:val="21"/>
        </w:rPr>
        <w:t>座</w:t>
      </w:r>
      <w:r>
        <w:rPr>
          <w:rFonts w:asciiTheme="minorEastAsia" w:hAnsiTheme="minorEastAsia" w:cs="宋体"/>
          <w:szCs w:val="21"/>
        </w:rPr>
        <w:t>28</w:t>
      </w:r>
      <w:r>
        <w:rPr>
          <w:rFonts w:asciiTheme="minorEastAsia" w:hAnsiTheme="minorEastAsia" w:cs="宋体" w:hint="eastAsia"/>
          <w:szCs w:val="21"/>
        </w:rPr>
        <w:t>楼</w:t>
      </w:r>
      <w:r>
        <w:rPr>
          <w:rFonts w:asciiTheme="minorEastAsia" w:hAnsiTheme="minorEastAsia" w:cs="宋体" w:hint="eastAsia"/>
          <w:szCs w:val="21"/>
        </w:rPr>
        <w:t xml:space="preserve"> </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联系人：申女士</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联系电话：</w:t>
      </w:r>
      <w:r>
        <w:rPr>
          <w:rFonts w:asciiTheme="minorEastAsia" w:hAnsiTheme="minorEastAsia" w:cs="宋体" w:hint="eastAsia"/>
          <w:szCs w:val="21"/>
        </w:rPr>
        <w:t xml:space="preserve"> 13783597069  0371-56505020</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3</w:t>
      </w:r>
      <w:r>
        <w:rPr>
          <w:rFonts w:asciiTheme="minorEastAsia" w:hAnsiTheme="minorEastAsia" w:cs="宋体" w:hint="eastAsia"/>
          <w:szCs w:val="21"/>
        </w:rPr>
        <w:t>、项目联系方式</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项目联系人：申女士</w:t>
      </w:r>
    </w:p>
    <w:p w:rsidR="00407E04" w:rsidRDefault="00E638A8">
      <w:pPr>
        <w:widowControl/>
        <w:wordWrap w:val="0"/>
        <w:adjustRightInd w:val="0"/>
        <w:snapToGrid w:val="0"/>
        <w:spacing w:line="360" w:lineRule="auto"/>
        <w:ind w:firstLineChars="200" w:firstLine="420"/>
        <w:jc w:val="left"/>
        <w:rPr>
          <w:rFonts w:asciiTheme="minorEastAsia" w:hAnsiTheme="minorEastAsia" w:cs="宋体"/>
          <w:szCs w:val="21"/>
        </w:rPr>
      </w:pPr>
      <w:r>
        <w:rPr>
          <w:rFonts w:asciiTheme="minorEastAsia" w:hAnsiTheme="minorEastAsia" w:cs="宋体" w:hint="eastAsia"/>
          <w:szCs w:val="21"/>
        </w:rPr>
        <w:t>联系方式：</w:t>
      </w:r>
      <w:r>
        <w:rPr>
          <w:rFonts w:asciiTheme="minorEastAsia" w:hAnsiTheme="minorEastAsia" w:cs="宋体" w:hint="eastAsia"/>
          <w:szCs w:val="21"/>
        </w:rPr>
        <w:t>13783597069  0371-56505020</w:t>
      </w:r>
    </w:p>
    <w:p w:rsidR="00407E04" w:rsidRDefault="00407E04">
      <w:pPr>
        <w:widowControl/>
        <w:wordWrap w:val="0"/>
        <w:adjustRightInd w:val="0"/>
        <w:snapToGrid w:val="0"/>
        <w:spacing w:line="360" w:lineRule="auto"/>
        <w:ind w:firstLineChars="200" w:firstLine="420"/>
        <w:jc w:val="left"/>
        <w:rPr>
          <w:rFonts w:asciiTheme="minorEastAsia" w:hAnsiTheme="minorEastAsia" w:cs="宋体"/>
          <w:szCs w:val="21"/>
        </w:rPr>
      </w:pPr>
    </w:p>
    <w:p w:rsidR="00407E04" w:rsidRDefault="00E638A8">
      <w:pPr>
        <w:spacing w:line="336" w:lineRule="auto"/>
        <w:rPr>
          <w:rFonts w:asciiTheme="minorEastAsia" w:hAnsiTheme="minorEastAsia" w:cs="宋体"/>
          <w:szCs w:val="21"/>
        </w:rPr>
      </w:pPr>
      <w:r>
        <w:rPr>
          <w:rFonts w:asciiTheme="minorEastAsia" w:hAnsiTheme="minorEastAsia" w:cs="宋体" w:hint="eastAsia"/>
          <w:szCs w:val="21"/>
        </w:rPr>
        <w:t xml:space="preserve">                                       </w:t>
      </w:r>
      <w:r>
        <w:rPr>
          <w:rFonts w:asciiTheme="minorEastAsia" w:hAnsiTheme="minorEastAsia" w:cs="宋体" w:hint="eastAsia"/>
          <w:szCs w:val="21"/>
        </w:rPr>
        <w:t xml:space="preserve">                </w:t>
      </w:r>
      <w:r>
        <w:rPr>
          <w:rFonts w:asciiTheme="minorEastAsia" w:hAnsiTheme="minorEastAsia" w:cs="宋体" w:hint="eastAsia"/>
          <w:szCs w:val="21"/>
        </w:rPr>
        <w:t xml:space="preserve"> </w:t>
      </w:r>
      <w:r>
        <w:rPr>
          <w:rFonts w:asciiTheme="minorEastAsia" w:hAnsiTheme="minorEastAsia" w:cs="宋体" w:hint="eastAsia"/>
          <w:szCs w:val="21"/>
        </w:rPr>
        <w:t>发布人：</w:t>
      </w:r>
      <w:r>
        <w:rPr>
          <w:rFonts w:ascii="宋体" w:hAnsi="宋体" w:hint="eastAsia"/>
          <w:szCs w:val="21"/>
        </w:rPr>
        <w:t>河南宏业建设管理股份有限公司</w:t>
      </w:r>
    </w:p>
    <w:p w:rsidR="00407E04" w:rsidRDefault="00E638A8">
      <w:pPr>
        <w:jc w:val="center"/>
      </w:pPr>
      <w:r>
        <w:rPr>
          <w:rFonts w:hint="eastAsia"/>
        </w:rPr>
        <w:t xml:space="preserve">                                                      </w:t>
      </w:r>
      <w:r>
        <w:rPr>
          <w:rFonts w:hint="eastAsia"/>
        </w:rPr>
        <w:t>发布时间：</w:t>
      </w:r>
      <w:r>
        <w:rPr>
          <w:rFonts w:hint="eastAsia"/>
        </w:rPr>
        <w:t>2023</w:t>
      </w:r>
      <w:r>
        <w:rPr>
          <w:rFonts w:hint="eastAsia"/>
        </w:rPr>
        <w:t>年</w:t>
      </w:r>
      <w:r>
        <w:rPr>
          <w:rFonts w:hint="eastAsia"/>
        </w:rPr>
        <w:t>10</w:t>
      </w:r>
      <w:r>
        <w:rPr>
          <w:rFonts w:hint="eastAsia"/>
        </w:rPr>
        <w:t>月</w:t>
      </w:r>
      <w:r>
        <w:rPr>
          <w:rFonts w:hint="eastAsia"/>
        </w:rPr>
        <w:t>26</w:t>
      </w:r>
      <w:r>
        <w:rPr>
          <w:rFonts w:hint="eastAsia"/>
        </w:rPr>
        <w:t>日</w:t>
      </w:r>
    </w:p>
    <w:p w:rsidR="00407E04" w:rsidRDefault="00E638A8">
      <w:pPr>
        <w:spacing w:line="336" w:lineRule="auto"/>
        <w:rPr>
          <w:rFonts w:asciiTheme="minorEastAsia" w:hAnsiTheme="minorEastAsia"/>
          <w:sz w:val="32"/>
        </w:rPr>
      </w:pPr>
      <w:r>
        <w:rPr>
          <w:rFonts w:asciiTheme="minorEastAsia" w:hAnsiTheme="minorEastAsia" w:hint="eastAsia"/>
          <w:sz w:val="32"/>
        </w:rPr>
        <w:br w:type="page"/>
      </w:r>
    </w:p>
    <w:p w:rsidR="00407E04" w:rsidRDefault="00E638A8">
      <w:pPr>
        <w:widowControl/>
        <w:adjustRightInd w:val="0"/>
        <w:snapToGrid w:val="0"/>
        <w:spacing w:line="360" w:lineRule="auto"/>
        <w:jc w:val="center"/>
        <w:rPr>
          <w:rFonts w:asciiTheme="minorEastAsia" w:hAnsiTheme="minorEastAsia"/>
          <w:sz w:val="32"/>
        </w:rPr>
      </w:pPr>
      <w:r>
        <w:rPr>
          <w:rFonts w:asciiTheme="minorEastAsia" w:hAnsiTheme="minorEastAsia" w:hint="eastAsia"/>
          <w:sz w:val="32"/>
        </w:rPr>
        <w:t>第二章</w:t>
      </w:r>
      <w:r>
        <w:rPr>
          <w:rFonts w:asciiTheme="minorEastAsia" w:hAnsiTheme="minorEastAsia" w:hint="eastAsia"/>
          <w:sz w:val="32"/>
        </w:rPr>
        <w:t xml:space="preserve"> </w:t>
      </w:r>
      <w:r>
        <w:rPr>
          <w:rFonts w:asciiTheme="minorEastAsia" w:hAnsiTheme="minorEastAsia" w:hint="eastAsia"/>
          <w:sz w:val="32"/>
        </w:rPr>
        <w:t>投标人须知</w:t>
      </w:r>
    </w:p>
    <w:p w:rsidR="00407E04" w:rsidRDefault="00E638A8">
      <w:pPr>
        <w:jc w:val="center"/>
        <w:rPr>
          <w:rFonts w:asciiTheme="minorEastAsia" w:hAnsiTheme="minorEastAsia"/>
          <w:sz w:val="24"/>
          <w:szCs w:val="28"/>
        </w:rPr>
      </w:pPr>
      <w:r>
        <w:rPr>
          <w:rFonts w:asciiTheme="minorEastAsia" w:hAnsiTheme="minorEastAsia" w:hint="eastAsia"/>
          <w:sz w:val="24"/>
          <w:szCs w:val="28"/>
        </w:rPr>
        <w:t>投标人须知前附表</w:t>
      </w:r>
    </w:p>
    <w:tbl>
      <w:tblPr>
        <w:tblW w:w="5221" w:type="pct"/>
        <w:jc w:val="center"/>
        <w:tblLook w:val="04A0" w:firstRow="1" w:lastRow="0" w:firstColumn="1" w:lastColumn="0" w:noHBand="0" w:noVBand="1"/>
      </w:tblPr>
      <w:tblGrid>
        <w:gridCol w:w="872"/>
        <w:gridCol w:w="2159"/>
        <w:gridCol w:w="7371"/>
      </w:tblGrid>
      <w:tr w:rsidR="00407E04">
        <w:trPr>
          <w:trHeight w:hRule="exact" w:val="449"/>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条款号</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条款名称</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编列内容</w:t>
            </w:r>
          </w:p>
        </w:tc>
      </w:tr>
      <w:tr w:rsidR="00407E04">
        <w:trPr>
          <w:trHeight w:val="1660"/>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1.1.2</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采购人</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名称：</w:t>
            </w:r>
            <w:r>
              <w:rPr>
                <w:rFonts w:ascii="宋体" w:hAnsi="宋体" w:hint="eastAsia"/>
                <w:szCs w:val="21"/>
              </w:rPr>
              <w:t>郑州市第三人民医院</w:t>
            </w:r>
          </w:p>
          <w:p w:rsidR="00407E04" w:rsidRDefault="00E638A8">
            <w:pPr>
              <w:spacing w:line="400" w:lineRule="exact"/>
              <w:rPr>
                <w:rFonts w:asciiTheme="minorEastAsia" w:hAnsiTheme="minorEastAsia"/>
                <w:kern w:val="0"/>
                <w:szCs w:val="21"/>
              </w:rPr>
            </w:pPr>
            <w:r>
              <w:rPr>
                <w:rFonts w:asciiTheme="minorEastAsia" w:hAnsiTheme="minorEastAsia"/>
                <w:kern w:val="0"/>
                <w:szCs w:val="21"/>
              </w:rPr>
              <w:t>地址：</w:t>
            </w:r>
            <w:r>
              <w:rPr>
                <w:rFonts w:ascii="宋体" w:hAnsi="宋体" w:hint="eastAsia"/>
                <w:szCs w:val="21"/>
              </w:rPr>
              <w:t>郑州市管城回族区南顺街</w:t>
            </w:r>
            <w:r>
              <w:rPr>
                <w:rFonts w:ascii="宋体" w:hAnsi="宋体" w:hint="eastAsia"/>
                <w:szCs w:val="21"/>
              </w:rPr>
              <w:t>136</w:t>
            </w:r>
            <w:r>
              <w:rPr>
                <w:rFonts w:ascii="宋体" w:hAnsi="宋体" w:hint="eastAsia"/>
                <w:szCs w:val="21"/>
              </w:rPr>
              <w:t>号</w:t>
            </w:r>
          </w:p>
          <w:p w:rsidR="00407E04" w:rsidRDefault="00E638A8">
            <w:pPr>
              <w:spacing w:line="400" w:lineRule="exact"/>
              <w:rPr>
                <w:rFonts w:asciiTheme="minorEastAsia" w:hAnsiTheme="minorEastAsia"/>
                <w:kern w:val="0"/>
                <w:szCs w:val="21"/>
              </w:rPr>
            </w:pPr>
            <w:r>
              <w:rPr>
                <w:rFonts w:asciiTheme="minorEastAsia" w:hAnsiTheme="minorEastAsia"/>
                <w:kern w:val="0"/>
                <w:szCs w:val="21"/>
              </w:rPr>
              <w:t>联系人：</w:t>
            </w:r>
            <w:r>
              <w:rPr>
                <w:rFonts w:asciiTheme="minorEastAsia" w:hAnsiTheme="minorEastAsia" w:hint="eastAsia"/>
                <w:kern w:val="0"/>
                <w:szCs w:val="21"/>
              </w:rPr>
              <w:t>吴</w:t>
            </w:r>
            <w:r>
              <w:rPr>
                <w:rFonts w:ascii="宋体" w:hAnsi="宋体" w:hint="eastAsia"/>
                <w:szCs w:val="21"/>
              </w:rPr>
              <w:t>老师</w:t>
            </w:r>
          </w:p>
          <w:p w:rsidR="00407E04" w:rsidRDefault="00E638A8">
            <w:pPr>
              <w:widowControl/>
              <w:wordWrap w:val="0"/>
              <w:adjustRightInd w:val="0"/>
              <w:snapToGrid w:val="0"/>
              <w:spacing w:line="400" w:lineRule="exact"/>
              <w:jc w:val="left"/>
              <w:rPr>
                <w:rFonts w:asciiTheme="minorEastAsia" w:hAnsiTheme="minorEastAsia"/>
                <w:kern w:val="0"/>
                <w:szCs w:val="21"/>
              </w:rPr>
            </w:pPr>
            <w:r>
              <w:rPr>
                <w:rFonts w:asciiTheme="minorEastAsia" w:hAnsiTheme="minorEastAsia"/>
                <w:kern w:val="0"/>
                <w:szCs w:val="21"/>
              </w:rPr>
              <w:t>联系电话：</w:t>
            </w:r>
            <w:r>
              <w:rPr>
                <w:rFonts w:ascii="宋体" w:hAnsi="宋体" w:hint="eastAsia"/>
                <w:szCs w:val="21"/>
              </w:rPr>
              <w:t>0371-66932686</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1.1.3</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采购代理机构</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名称：</w:t>
            </w:r>
            <w:r>
              <w:rPr>
                <w:rFonts w:asciiTheme="minorEastAsia" w:hAnsiTheme="minorEastAsia" w:hint="eastAsia"/>
                <w:kern w:val="0"/>
                <w:szCs w:val="21"/>
              </w:rPr>
              <w:t xml:space="preserve"> </w:t>
            </w:r>
            <w:r>
              <w:rPr>
                <w:rFonts w:asciiTheme="minorEastAsia" w:hAnsiTheme="minorEastAsia" w:hint="eastAsia"/>
                <w:kern w:val="0"/>
                <w:szCs w:val="21"/>
              </w:rPr>
              <w:t>河南宏业建设管理股份有限公司</w:t>
            </w:r>
            <w:r>
              <w:rPr>
                <w:rFonts w:asciiTheme="minorEastAsia" w:hAnsiTheme="minorEastAsia" w:hint="eastAsia"/>
                <w:kern w:val="0"/>
                <w:szCs w:val="21"/>
              </w:rPr>
              <w:t xml:space="preserve">           </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地址：</w:t>
            </w:r>
            <w:r>
              <w:rPr>
                <w:rFonts w:asciiTheme="minorEastAsia" w:hAnsiTheme="minorEastAsia" w:hint="eastAsia"/>
                <w:kern w:val="0"/>
                <w:szCs w:val="21"/>
              </w:rPr>
              <w:t>郑州市中兴南路与寿丰街交叉口西北</w:t>
            </w:r>
            <w:r>
              <w:rPr>
                <w:rFonts w:asciiTheme="minorEastAsia" w:hAnsiTheme="minorEastAsia" w:hint="eastAsia"/>
                <w:kern w:val="0"/>
                <w:szCs w:val="21"/>
              </w:rPr>
              <w:t>150</w:t>
            </w:r>
            <w:r>
              <w:rPr>
                <w:rFonts w:asciiTheme="minorEastAsia" w:hAnsiTheme="minorEastAsia" w:hint="eastAsia"/>
                <w:kern w:val="0"/>
                <w:szCs w:val="21"/>
              </w:rPr>
              <w:t>米凯利国际</w:t>
            </w:r>
            <w:r>
              <w:rPr>
                <w:rFonts w:asciiTheme="minorEastAsia" w:hAnsiTheme="minorEastAsia"/>
                <w:kern w:val="0"/>
                <w:szCs w:val="21"/>
              </w:rPr>
              <w:t>A</w:t>
            </w:r>
            <w:r>
              <w:rPr>
                <w:rFonts w:asciiTheme="minorEastAsia" w:hAnsiTheme="minorEastAsia" w:hint="eastAsia"/>
                <w:kern w:val="0"/>
                <w:szCs w:val="21"/>
              </w:rPr>
              <w:t>座</w:t>
            </w:r>
            <w:r>
              <w:rPr>
                <w:rFonts w:asciiTheme="minorEastAsia" w:hAnsiTheme="minorEastAsia"/>
                <w:kern w:val="0"/>
                <w:szCs w:val="21"/>
              </w:rPr>
              <w:t>28</w:t>
            </w:r>
            <w:r>
              <w:rPr>
                <w:rFonts w:asciiTheme="minorEastAsia" w:hAnsiTheme="minorEastAsia" w:hint="eastAsia"/>
                <w:kern w:val="0"/>
                <w:szCs w:val="21"/>
              </w:rPr>
              <w:t>楼</w:t>
            </w:r>
            <w:r>
              <w:rPr>
                <w:rFonts w:asciiTheme="minorEastAsia" w:hAnsiTheme="minorEastAsia" w:hint="eastAsia"/>
                <w:kern w:val="0"/>
                <w:szCs w:val="21"/>
              </w:rPr>
              <w:t xml:space="preserve"> </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联系人：</w:t>
            </w:r>
            <w:r>
              <w:rPr>
                <w:rFonts w:asciiTheme="minorEastAsia" w:hAnsiTheme="minorEastAsia" w:cstheme="minorEastAsia" w:hint="eastAsia"/>
                <w:kern w:val="0"/>
                <w:szCs w:val="21"/>
              </w:rPr>
              <w:t>申女士</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联系电话：</w:t>
            </w:r>
            <w:r>
              <w:rPr>
                <w:rFonts w:asciiTheme="minorEastAsia" w:hAnsiTheme="minorEastAsia" w:hint="eastAsia"/>
                <w:kern w:val="0"/>
                <w:szCs w:val="21"/>
              </w:rPr>
              <w:t xml:space="preserve"> 13783597069  0371-56505020</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1.1.4</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项目名称</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郑州市第三人民医院康复医学科医疗设备项目</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1.2.1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项目预算金额</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2950000</w:t>
            </w:r>
            <w:r>
              <w:rPr>
                <w:rFonts w:asciiTheme="minorEastAsia" w:hAnsiTheme="minorEastAsia"/>
                <w:kern w:val="0"/>
                <w:szCs w:val="21"/>
              </w:rPr>
              <w:t>.00</w:t>
            </w:r>
            <w:r>
              <w:rPr>
                <w:rFonts w:asciiTheme="minorEastAsia" w:hAnsiTheme="minorEastAsia"/>
                <w:kern w:val="0"/>
                <w:szCs w:val="21"/>
              </w:rPr>
              <w:t>元</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1.2.2</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资金落实情况</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已落实</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1.3.1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采购需求</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cs="宋体" w:hint="eastAsia"/>
                <w:kern w:val="0"/>
                <w:szCs w:val="21"/>
                <w:lang w:val="zh-CN"/>
              </w:rPr>
              <w:t>详见招标文件第六章“采购需求”</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1.3.2</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交货期</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lang w:val="zh-CN"/>
              </w:rPr>
              <w:t>合同签订后</w:t>
            </w:r>
            <w:r>
              <w:rPr>
                <w:rFonts w:asciiTheme="minorEastAsia" w:hAnsiTheme="minorEastAsia" w:hint="eastAsia"/>
                <w:kern w:val="0"/>
                <w:szCs w:val="21"/>
              </w:rPr>
              <w:t>30</w:t>
            </w:r>
            <w:r>
              <w:rPr>
                <w:rFonts w:asciiTheme="minorEastAsia" w:hAnsiTheme="minorEastAsia" w:hint="eastAsia"/>
                <w:kern w:val="0"/>
                <w:szCs w:val="21"/>
              </w:rPr>
              <w:t>日历天</w:t>
            </w:r>
            <w:r>
              <w:rPr>
                <w:rFonts w:asciiTheme="minorEastAsia" w:hAnsiTheme="minorEastAsia" w:hint="eastAsia"/>
                <w:kern w:val="0"/>
                <w:szCs w:val="21"/>
                <w:lang w:val="zh-CN"/>
              </w:rPr>
              <w:t>内完成安装及系统调试，并投入正常运行</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1.3.3</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交货地点</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采购人指定地点</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1.3.4</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质量标准</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国家合格标准</w:t>
            </w:r>
          </w:p>
        </w:tc>
      </w:tr>
      <w:tr w:rsidR="00407E04">
        <w:trPr>
          <w:trHeight w:val="467"/>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w:t>
            </w:r>
            <w:r>
              <w:rPr>
                <w:rFonts w:asciiTheme="minorEastAsia" w:hAnsiTheme="minorEastAsia"/>
                <w:kern w:val="0"/>
                <w:szCs w:val="21"/>
              </w:rPr>
              <w:t>.3.</w:t>
            </w:r>
            <w:r>
              <w:rPr>
                <w:rFonts w:asciiTheme="minorEastAsia" w:hAnsiTheme="minorEastAsia" w:hint="eastAsia"/>
                <w:kern w:val="0"/>
                <w:szCs w:val="21"/>
              </w:rPr>
              <w:t>5</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质保期</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宋体" w:eastAsia="宋体" w:hAnsi="宋体" w:cs="宋体"/>
              </w:rPr>
              <w:t>验收合格之日起</w:t>
            </w:r>
            <w:r>
              <w:rPr>
                <w:rFonts w:ascii="宋体" w:eastAsia="宋体" w:hAnsi="宋体" w:cs="宋体" w:hint="eastAsia"/>
              </w:rPr>
              <w:t>整机（含配件）质保不低于</w:t>
            </w:r>
            <w:r>
              <w:rPr>
                <w:rFonts w:ascii="宋体" w:eastAsia="宋体" w:hAnsi="宋体" w:cs="宋体"/>
              </w:rPr>
              <w:t>三年</w:t>
            </w:r>
          </w:p>
        </w:tc>
      </w:tr>
      <w:tr w:rsidR="00407E04">
        <w:trPr>
          <w:trHeight w:val="467"/>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1.4.1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投标人资格要求</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1</w:t>
            </w:r>
            <w:r>
              <w:rPr>
                <w:rFonts w:asciiTheme="minorEastAsia" w:hAnsiTheme="minorEastAsia" w:hint="eastAsia"/>
                <w:kern w:val="0"/>
                <w:szCs w:val="21"/>
              </w:rPr>
              <w:t>、满足《中华人民共和国政府采购法》第二十二条规定</w:t>
            </w:r>
            <w:r>
              <w:rPr>
                <w:rFonts w:asciiTheme="minorEastAsia" w:hAnsiTheme="minorEastAsia" w:hint="eastAsia"/>
                <w:kern w:val="0"/>
                <w:szCs w:val="21"/>
              </w:rPr>
              <w:t>：</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1.1</w:t>
            </w:r>
            <w:r>
              <w:rPr>
                <w:rFonts w:asciiTheme="minorEastAsia" w:hAnsiTheme="minorEastAsia" w:hint="eastAsia"/>
                <w:kern w:val="0"/>
                <w:szCs w:val="21"/>
              </w:rPr>
              <w:t>、</w:t>
            </w:r>
            <w:r>
              <w:rPr>
                <w:rFonts w:asciiTheme="minorEastAsia" w:hAnsiTheme="minorEastAsia" w:hint="eastAsia"/>
                <w:kern w:val="0"/>
                <w:szCs w:val="21"/>
              </w:rPr>
              <w:t>具有独立承担民事责任的能力（提供法人或者其它组织的营业执照等证明文件，自然人的身份证明）；</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1.2</w:t>
            </w:r>
            <w:r>
              <w:rPr>
                <w:rFonts w:asciiTheme="minorEastAsia" w:hAnsiTheme="minorEastAsia" w:hint="eastAsia"/>
                <w:kern w:val="0"/>
                <w:szCs w:val="21"/>
              </w:rPr>
              <w:t>、</w:t>
            </w:r>
            <w:r>
              <w:rPr>
                <w:rFonts w:asciiTheme="minorEastAsia" w:hAnsiTheme="minorEastAsia" w:hint="eastAsia"/>
                <w:kern w:val="0"/>
                <w:szCs w:val="21"/>
              </w:rPr>
              <w:t>具有良好的商业信誉和健全的财务会计制度（</w:t>
            </w:r>
            <w:r>
              <w:rPr>
                <w:rFonts w:asciiTheme="minorEastAsia" w:hAnsiTheme="minorEastAsia" w:hint="eastAsia"/>
                <w:kern w:val="0"/>
                <w:szCs w:val="21"/>
              </w:rPr>
              <w:t>提供承诺书，格式自拟</w:t>
            </w:r>
            <w:r>
              <w:rPr>
                <w:rFonts w:asciiTheme="minorEastAsia" w:hAnsiTheme="minorEastAsia" w:hint="eastAsia"/>
                <w:kern w:val="0"/>
                <w:szCs w:val="21"/>
              </w:rPr>
              <w:t>）；</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1.3</w:t>
            </w:r>
            <w:r>
              <w:rPr>
                <w:rFonts w:asciiTheme="minorEastAsia" w:hAnsiTheme="minorEastAsia" w:hint="eastAsia"/>
                <w:kern w:val="0"/>
                <w:szCs w:val="21"/>
              </w:rPr>
              <w:t>、</w:t>
            </w:r>
            <w:r>
              <w:rPr>
                <w:rFonts w:asciiTheme="minorEastAsia" w:hAnsiTheme="minorEastAsia" w:hint="eastAsia"/>
                <w:kern w:val="0"/>
                <w:szCs w:val="21"/>
              </w:rPr>
              <w:t>具有履行合同所必需的设备和专业技术能力（</w:t>
            </w:r>
            <w:r>
              <w:rPr>
                <w:rFonts w:asciiTheme="minorEastAsia" w:hAnsiTheme="minorEastAsia" w:hint="eastAsia"/>
                <w:kern w:val="0"/>
                <w:szCs w:val="21"/>
              </w:rPr>
              <w:t>提供承诺书，格式自拟</w:t>
            </w:r>
            <w:r>
              <w:rPr>
                <w:rFonts w:asciiTheme="minorEastAsia" w:hAnsiTheme="minorEastAsia" w:hint="eastAsia"/>
                <w:kern w:val="0"/>
                <w:szCs w:val="21"/>
              </w:rPr>
              <w:t>）；</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1.4</w:t>
            </w:r>
            <w:r>
              <w:rPr>
                <w:rFonts w:asciiTheme="minorEastAsia" w:hAnsiTheme="minorEastAsia" w:hint="eastAsia"/>
                <w:kern w:val="0"/>
                <w:szCs w:val="21"/>
              </w:rPr>
              <w:t>、</w:t>
            </w:r>
            <w:r>
              <w:rPr>
                <w:rFonts w:asciiTheme="minorEastAsia" w:hAnsiTheme="minorEastAsia" w:hint="eastAsia"/>
                <w:kern w:val="0"/>
                <w:szCs w:val="21"/>
              </w:rPr>
              <w:t>有依法缴纳税收和社会保障资金的良好记录（</w:t>
            </w:r>
            <w:r>
              <w:rPr>
                <w:rFonts w:asciiTheme="minorEastAsia" w:hAnsiTheme="minorEastAsia" w:hint="eastAsia"/>
                <w:kern w:val="0"/>
                <w:szCs w:val="21"/>
              </w:rPr>
              <w:t>提供承诺书，格式自拟</w:t>
            </w:r>
            <w:r>
              <w:rPr>
                <w:rFonts w:asciiTheme="minorEastAsia" w:hAnsiTheme="minorEastAsia" w:hint="eastAsia"/>
                <w:kern w:val="0"/>
                <w:szCs w:val="21"/>
              </w:rPr>
              <w:t>）；</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1.5</w:t>
            </w:r>
            <w:r>
              <w:rPr>
                <w:rFonts w:asciiTheme="minorEastAsia" w:hAnsiTheme="minorEastAsia" w:hint="eastAsia"/>
                <w:kern w:val="0"/>
                <w:szCs w:val="21"/>
              </w:rPr>
              <w:t>、</w:t>
            </w:r>
            <w:r>
              <w:rPr>
                <w:rFonts w:asciiTheme="minorEastAsia" w:hAnsiTheme="minorEastAsia" w:hint="eastAsia"/>
                <w:kern w:val="0"/>
                <w:szCs w:val="21"/>
              </w:rPr>
              <w:t>参加政府采购活动前三年内，在经营活动中没有重大违法记录（</w:t>
            </w:r>
            <w:r>
              <w:rPr>
                <w:rFonts w:asciiTheme="minorEastAsia" w:hAnsiTheme="minorEastAsia" w:hint="eastAsia"/>
                <w:kern w:val="0"/>
                <w:szCs w:val="21"/>
              </w:rPr>
              <w:t>提供承诺书，格式自拟</w:t>
            </w:r>
            <w:r>
              <w:rPr>
                <w:rFonts w:asciiTheme="minorEastAsia" w:hAnsiTheme="minorEastAsia" w:hint="eastAsia"/>
                <w:kern w:val="0"/>
                <w:szCs w:val="21"/>
              </w:rPr>
              <w:t>）；</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2</w:t>
            </w:r>
            <w:r>
              <w:rPr>
                <w:rFonts w:asciiTheme="minorEastAsia" w:hAnsiTheme="minorEastAsia" w:hint="eastAsia"/>
                <w:kern w:val="0"/>
                <w:szCs w:val="21"/>
              </w:rPr>
              <w:t>、落实政府采购政策需满足的资格要求：</w:t>
            </w:r>
            <w:r>
              <w:rPr>
                <w:rFonts w:asciiTheme="minorEastAsia" w:hAnsiTheme="minorEastAsia" w:hint="eastAsia"/>
                <w:kern w:val="0"/>
                <w:szCs w:val="21"/>
              </w:rPr>
              <w:t>无</w:t>
            </w:r>
            <w:r>
              <w:rPr>
                <w:rFonts w:asciiTheme="minorEastAsia" w:hAnsiTheme="minorEastAsia" w:hint="eastAsia"/>
                <w:kern w:val="0"/>
                <w:szCs w:val="21"/>
              </w:rPr>
              <w:t>；</w:t>
            </w:r>
          </w:p>
          <w:p w:rsidR="00407E04" w:rsidRDefault="00E638A8">
            <w:pPr>
              <w:spacing w:line="400" w:lineRule="exact"/>
              <w:rPr>
                <w:rFonts w:asciiTheme="minorEastAsia" w:hAnsiTheme="minorEastAsia"/>
                <w:kern w:val="0"/>
                <w:szCs w:val="21"/>
                <w:lang w:val="zh-CN"/>
              </w:rPr>
            </w:pPr>
            <w:r>
              <w:rPr>
                <w:rFonts w:asciiTheme="minorEastAsia" w:hAnsiTheme="minorEastAsia" w:hint="eastAsia"/>
                <w:kern w:val="0"/>
                <w:szCs w:val="21"/>
                <w:lang w:val="zh-CN"/>
              </w:rPr>
              <w:t>3</w:t>
            </w:r>
            <w:r>
              <w:rPr>
                <w:rFonts w:asciiTheme="minorEastAsia" w:hAnsiTheme="minorEastAsia" w:hint="eastAsia"/>
                <w:kern w:val="0"/>
                <w:szCs w:val="21"/>
                <w:lang w:val="zh-CN"/>
              </w:rPr>
              <w:t>、本项目的特定资格要求：</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3.1</w:t>
            </w:r>
            <w:r>
              <w:rPr>
                <w:rFonts w:asciiTheme="minorEastAsia" w:hAnsiTheme="minorEastAsia" w:hint="eastAsia"/>
                <w:kern w:val="0"/>
                <w:szCs w:val="21"/>
              </w:rPr>
              <w:t>投标产品须符合《医疗器械监督管理条例》（国务院令第</w:t>
            </w:r>
            <w:r>
              <w:rPr>
                <w:rFonts w:asciiTheme="minorEastAsia" w:hAnsiTheme="minorEastAsia" w:hint="eastAsia"/>
                <w:kern w:val="0"/>
                <w:szCs w:val="21"/>
              </w:rPr>
              <w:t xml:space="preserve"> 739 </w:t>
            </w:r>
            <w:r>
              <w:rPr>
                <w:rFonts w:asciiTheme="minorEastAsia" w:hAnsiTheme="minorEastAsia" w:hint="eastAsia"/>
                <w:kern w:val="0"/>
                <w:szCs w:val="21"/>
              </w:rPr>
              <w:t>号）相关规定，取得医疗器械产品注册证或产品备案凭证。</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3.2</w:t>
            </w:r>
            <w:r>
              <w:rPr>
                <w:rFonts w:asciiTheme="minorEastAsia" w:hAnsiTheme="minorEastAsia" w:hint="eastAsia"/>
                <w:kern w:val="0"/>
                <w:szCs w:val="21"/>
              </w:rPr>
              <w:t>投标人为代理商应具有符合《医疗器械监督管理条例》（国务院令第</w:t>
            </w:r>
            <w:r>
              <w:rPr>
                <w:rFonts w:asciiTheme="minorEastAsia" w:hAnsiTheme="minorEastAsia" w:hint="eastAsia"/>
                <w:kern w:val="0"/>
                <w:szCs w:val="21"/>
              </w:rPr>
              <w:t xml:space="preserve"> 739 </w:t>
            </w:r>
            <w:r>
              <w:rPr>
                <w:rFonts w:asciiTheme="minorEastAsia" w:hAnsiTheme="minorEastAsia" w:hint="eastAsia"/>
                <w:kern w:val="0"/>
                <w:szCs w:val="21"/>
              </w:rPr>
              <w:t>号）相适应的经营资格（投标产品属于第二类医疗器械：具有有效的医疗器械经营备案凭</w:t>
            </w:r>
            <w:r>
              <w:rPr>
                <w:rFonts w:asciiTheme="minorEastAsia" w:hAnsiTheme="minorEastAsia" w:hint="eastAsia"/>
                <w:kern w:val="0"/>
                <w:szCs w:val="21"/>
              </w:rPr>
              <w:t>证；投标产品属于第三类医疗器械：具有有效的医疗器械经营许可证）。若投标产品属于第一类医疗器械或投标产品不属于医疗器械应提供相应的证明资料或情况说明。</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3.3</w:t>
            </w:r>
            <w:r>
              <w:rPr>
                <w:rFonts w:asciiTheme="minorEastAsia" w:hAnsiTheme="minorEastAsia" w:hint="eastAsia"/>
                <w:kern w:val="0"/>
                <w:szCs w:val="21"/>
              </w:rPr>
              <w:t>投标人为境内生产商应具有符合《医疗器械监督管理条例》（国务院令第</w:t>
            </w:r>
            <w:r>
              <w:rPr>
                <w:rFonts w:asciiTheme="minorEastAsia" w:hAnsiTheme="minorEastAsia" w:hint="eastAsia"/>
                <w:kern w:val="0"/>
                <w:szCs w:val="21"/>
              </w:rPr>
              <w:t xml:space="preserve"> 739 </w:t>
            </w:r>
            <w:r>
              <w:rPr>
                <w:rFonts w:asciiTheme="minorEastAsia" w:hAnsiTheme="minorEastAsia" w:hint="eastAsia"/>
                <w:kern w:val="0"/>
                <w:szCs w:val="21"/>
              </w:rPr>
              <w:t>号）相适应的生产资格（投标产品属于第二类或第三类医疗器械：具有有效的医疗器械生产许可证；投标产品属于第一类医疗器械：具有有效的医疗器械生产备案凭证）。</w:t>
            </w:r>
          </w:p>
          <w:p w:rsidR="00407E04" w:rsidRDefault="00E638A8">
            <w:pPr>
              <w:spacing w:line="400" w:lineRule="exact"/>
              <w:rPr>
                <w:rFonts w:asciiTheme="minorEastAsia" w:hAnsiTheme="minorEastAsia"/>
                <w:kern w:val="0"/>
                <w:szCs w:val="21"/>
                <w:lang w:val="zh-CN"/>
              </w:rPr>
            </w:pPr>
            <w:r>
              <w:rPr>
                <w:rFonts w:asciiTheme="minorEastAsia" w:hAnsiTheme="minorEastAsia" w:hint="eastAsia"/>
                <w:kern w:val="0"/>
                <w:szCs w:val="21"/>
              </w:rPr>
              <w:t>3.4</w:t>
            </w:r>
            <w:r>
              <w:rPr>
                <w:rFonts w:asciiTheme="minorEastAsia" w:hAnsiTheme="minorEastAsia" w:hint="eastAsia"/>
                <w:kern w:val="0"/>
                <w:szCs w:val="21"/>
              </w:rPr>
              <w:t>根据《关于在政府采购活动中查询及使用信用记录有关问题的通知》</w:t>
            </w:r>
            <w:r>
              <w:rPr>
                <w:rFonts w:asciiTheme="minorEastAsia" w:hAnsiTheme="minorEastAsia" w:hint="eastAsia"/>
                <w:kern w:val="0"/>
                <w:szCs w:val="21"/>
              </w:rPr>
              <w:t>(</w:t>
            </w:r>
            <w:r>
              <w:rPr>
                <w:rFonts w:asciiTheme="minorEastAsia" w:hAnsiTheme="minorEastAsia" w:hint="eastAsia"/>
                <w:kern w:val="0"/>
                <w:szCs w:val="21"/>
              </w:rPr>
              <w:t>财库</w:t>
            </w:r>
            <w:r>
              <w:rPr>
                <w:rFonts w:asciiTheme="minorEastAsia" w:hAnsiTheme="minorEastAsia" w:hint="eastAsia"/>
                <w:kern w:val="0"/>
                <w:szCs w:val="21"/>
              </w:rPr>
              <w:t>[2016]125</w:t>
            </w:r>
            <w:r>
              <w:rPr>
                <w:rFonts w:asciiTheme="minorEastAsia" w:hAnsiTheme="minorEastAsia" w:hint="eastAsia"/>
                <w:kern w:val="0"/>
                <w:szCs w:val="21"/>
              </w:rPr>
              <w:t>号</w:t>
            </w:r>
            <w:r>
              <w:rPr>
                <w:rFonts w:asciiTheme="minorEastAsia" w:hAnsiTheme="minorEastAsia" w:hint="eastAsia"/>
                <w:kern w:val="0"/>
                <w:szCs w:val="21"/>
              </w:rPr>
              <w:t>)</w:t>
            </w:r>
            <w:r>
              <w:rPr>
                <w:rFonts w:asciiTheme="minorEastAsia" w:hAnsiTheme="minorEastAsia" w:hint="eastAsia"/>
                <w:kern w:val="0"/>
                <w:szCs w:val="21"/>
              </w:rPr>
              <w:t>的规定，对列入失信被执行人、重大税收</w:t>
            </w:r>
            <w:r>
              <w:rPr>
                <w:rFonts w:asciiTheme="minorEastAsia" w:hAnsiTheme="minorEastAsia" w:hint="eastAsia"/>
                <w:kern w:val="0"/>
                <w:szCs w:val="21"/>
              </w:rPr>
              <w:t>违法失信主体、政府采购严重违法失信行为记录名单的投标供应商，拒绝参与本项目政府采购活动。查询渠道：失信被执行人通过“中国执行信息公开网”网站查询，重大税收违法失信主体通过“信用中国”网站查询，政府采购严重违法失信行为通过“中国政府采购网”查询</w:t>
            </w:r>
            <w:r>
              <w:rPr>
                <w:rFonts w:asciiTheme="minorEastAsia" w:hAnsiTheme="minorEastAsia" w:hint="eastAsia"/>
                <w:kern w:val="0"/>
                <w:szCs w:val="21"/>
                <w:lang w:val="zh-CN"/>
              </w:rPr>
              <w:t>；</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3.5</w:t>
            </w:r>
            <w:r>
              <w:rPr>
                <w:rFonts w:asciiTheme="minorEastAsia" w:hAnsiTheme="minorEastAsia" w:hint="eastAsia"/>
                <w:kern w:val="0"/>
                <w:szCs w:val="21"/>
                <w:lang w:val="zh-CN"/>
              </w:rPr>
              <w:t>单位负责人为同一人</w:t>
            </w:r>
            <w:r>
              <w:rPr>
                <w:rFonts w:asciiTheme="minorEastAsia" w:hAnsiTheme="minorEastAsia" w:hint="eastAsia"/>
                <w:kern w:val="0"/>
                <w:szCs w:val="21"/>
                <w:lang w:val="zh-CN"/>
              </w:rPr>
              <w:t>或者存在直接控股、管理关系的不同投标人，不得参加同一合同项下的政府采购活动。</w:t>
            </w:r>
            <w:r>
              <w:rPr>
                <w:rFonts w:ascii="宋体" w:hAnsi="宋体" w:hint="eastAsia"/>
                <w:szCs w:val="21"/>
              </w:rPr>
              <w:t>【提供在“国家企业信用信息公示系统”中查询打印的相关材料并加盖公章（需显示公司基本信息、主要人员信息、股东信息），查询日期在本公告发布日期之后】</w:t>
            </w:r>
            <w:r>
              <w:rPr>
                <w:rFonts w:ascii="宋体" w:hAnsi="宋体" w:hint="eastAsia"/>
                <w:szCs w:val="21"/>
              </w:rPr>
              <w:t>。</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1.4.2</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是否接受联合体投标</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不接受</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1.9</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现场踏勘</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踏勘现场：</w:t>
            </w:r>
          </w:p>
          <w:p w:rsidR="00407E04" w:rsidRDefault="00E638A8">
            <w:pPr>
              <w:spacing w:line="400" w:lineRule="exact"/>
              <w:rPr>
                <w:rFonts w:asciiTheme="minorEastAsia" w:hAnsiTheme="minorEastAsia"/>
                <w:kern w:val="0"/>
                <w:szCs w:val="21"/>
              </w:rPr>
            </w:pPr>
            <w:r>
              <w:rPr>
                <w:rFonts w:ascii="Wingdings 2" w:hAnsi="Wingdings 2"/>
                <w:kern w:val="0"/>
                <w:sz w:val="24"/>
                <w:szCs w:val="24"/>
              </w:rPr>
              <w:t></w:t>
            </w:r>
            <w:r>
              <w:rPr>
                <w:rFonts w:asciiTheme="minorEastAsia" w:hAnsiTheme="minorEastAsia" w:hint="eastAsia"/>
                <w:kern w:val="0"/>
                <w:szCs w:val="21"/>
              </w:rPr>
              <w:t>不组织</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□组织，踏勘时间：</w:t>
            </w:r>
            <w:r>
              <w:rPr>
                <w:rFonts w:asciiTheme="minorEastAsia" w:hAnsiTheme="minorEastAsia" w:hint="eastAsia"/>
                <w:kern w:val="0"/>
                <w:szCs w:val="21"/>
              </w:rPr>
              <w:t xml:space="preserve"> / </w:t>
            </w:r>
          </w:p>
          <w:p w:rsidR="00407E04" w:rsidRDefault="00E638A8">
            <w:pPr>
              <w:spacing w:line="400" w:lineRule="exact"/>
              <w:ind w:firstLineChars="400" w:firstLine="840"/>
              <w:rPr>
                <w:rFonts w:asciiTheme="minorEastAsia" w:hAnsiTheme="minorEastAsia"/>
                <w:kern w:val="0"/>
                <w:szCs w:val="21"/>
              </w:rPr>
            </w:pPr>
            <w:r>
              <w:rPr>
                <w:rFonts w:asciiTheme="minorEastAsia" w:hAnsiTheme="minorEastAsia" w:hint="eastAsia"/>
                <w:kern w:val="0"/>
                <w:szCs w:val="21"/>
              </w:rPr>
              <w:t>踏勘集中地点：</w:t>
            </w:r>
            <w:r>
              <w:rPr>
                <w:rFonts w:asciiTheme="minorEastAsia" w:hAnsiTheme="minorEastAsia" w:hint="eastAsia"/>
                <w:kern w:val="0"/>
                <w:szCs w:val="21"/>
              </w:rPr>
              <w:t xml:space="preserve"> /</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1.10</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分包</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不允许</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1.11.1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实质性要求和条件</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本前附表</w:t>
            </w:r>
            <w:r>
              <w:rPr>
                <w:rFonts w:asciiTheme="minorEastAsia" w:hAnsiTheme="minorEastAsia" w:hint="eastAsia"/>
                <w:kern w:val="0"/>
                <w:szCs w:val="21"/>
              </w:rPr>
              <w:t>1.3.2</w:t>
            </w:r>
            <w:r>
              <w:rPr>
                <w:rFonts w:asciiTheme="minorEastAsia" w:hAnsiTheme="minorEastAsia" w:hint="eastAsia"/>
                <w:kern w:val="0"/>
                <w:szCs w:val="21"/>
              </w:rPr>
              <w:t>、</w:t>
            </w:r>
            <w:r>
              <w:rPr>
                <w:rFonts w:asciiTheme="minorEastAsia" w:hAnsiTheme="minorEastAsia" w:hint="eastAsia"/>
                <w:kern w:val="0"/>
                <w:szCs w:val="21"/>
              </w:rPr>
              <w:t>1.3.3</w:t>
            </w:r>
            <w:r>
              <w:rPr>
                <w:rFonts w:asciiTheme="minorEastAsia" w:hAnsiTheme="minorEastAsia" w:hint="eastAsia"/>
                <w:kern w:val="0"/>
                <w:szCs w:val="21"/>
              </w:rPr>
              <w:t>、</w:t>
            </w:r>
            <w:r>
              <w:rPr>
                <w:rFonts w:asciiTheme="minorEastAsia" w:hAnsiTheme="minorEastAsia" w:hint="eastAsia"/>
                <w:kern w:val="0"/>
                <w:szCs w:val="21"/>
              </w:rPr>
              <w:t>1.3.4</w:t>
            </w:r>
            <w:r>
              <w:rPr>
                <w:rFonts w:asciiTheme="minorEastAsia" w:hAnsiTheme="minorEastAsia" w:hint="eastAsia"/>
                <w:kern w:val="0"/>
                <w:szCs w:val="21"/>
              </w:rPr>
              <w:t>、</w:t>
            </w:r>
            <w:r>
              <w:rPr>
                <w:rFonts w:asciiTheme="minorEastAsia" w:hAnsiTheme="minorEastAsia" w:hint="eastAsia"/>
                <w:kern w:val="0"/>
                <w:szCs w:val="21"/>
              </w:rPr>
              <w:t>1.3.5.</w:t>
            </w:r>
            <w:r>
              <w:rPr>
                <w:rFonts w:asciiTheme="minorEastAsia" w:hAnsiTheme="minorEastAsia" w:hint="eastAsia"/>
                <w:kern w:val="0"/>
                <w:szCs w:val="21"/>
              </w:rPr>
              <w:t>1.4.1</w:t>
            </w:r>
            <w:r>
              <w:rPr>
                <w:rFonts w:asciiTheme="minorEastAsia" w:hAnsiTheme="minorEastAsia" w:hint="eastAsia"/>
                <w:kern w:val="0"/>
                <w:szCs w:val="21"/>
              </w:rPr>
              <w:t>、</w:t>
            </w:r>
            <w:r>
              <w:rPr>
                <w:rFonts w:asciiTheme="minorEastAsia" w:hAnsiTheme="minorEastAsia" w:hint="eastAsia"/>
                <w:kern w:val="0"/>
                <w:szCs w:val="21"/>
              </w:rPr>
              <w:t>6.3.4</w:t>
            </w:r>
            <w:r>
              <w:rPr>
                <w:rFonts w:asciiTheme="minorEastAsia" w:hAnsiTheme="minorEastAsia" w:hint="eastAsia"/>
                <w:kern w:val="0"/>
                <w:szCs w:val="21"/>
              </w:rPr>
              <w:t>、</w:t>
            </w:r>
            <w:r>
              <w:rPr>
                <w:rFonts w:asciiTheme="minorEastAsia" w:hAnsiTheme="minorEastAsia" w:hint="eastAsia"/>
                <w:kern w:val="0"/>
                <w:szCs w:val="21"/>
              </w:rPr>
              <w:t>10.5</w:t>
            </w:r>
            <w:r>
              <w:rPr>
                <w:rFonts w:asciiTheme="minorEastAsia" w:hAnsiTheme="minorEastAsia" w:hint="eastAsia"/>
                <w:kern w:val="0"/>
                <w:szCs w:val="21"/>
              </w:rPr>
              <w:t>款要求</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2.1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构成招标文件的其他资料</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补充文件、答疑文件等</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2.2.1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投标人</w:t>
            </w:r>
            <w:r>
              <w:rPr>
                <w:rFonts w:asciiTheme="minorEastAsia" w:hAnsiTheme="minorEastAsia"/>
                <w:kern w:val="0"/>
                <w:szCs w:val="21"/>
              </w:rPr>
              <w:t>要求澄清招标文件</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时间：</w:t>
            </w:r>
            <w:r>
              <w:rPr>
                <w:rFonts w:asciiTheme="minorEastAsia" w:hAnsiTheme="minorEastAsia" w:hint="eastAsia"/>
                <w:kern w:val="0"/>
                <w:szCs w:val="21"/>
              </w:rPr>
              <w:t>收到招标文件之日或者招标文件公告期限届满之日起七个工作日内</w:t>
            </w:r>
          </w:p>
          <w:p w:rsidR="00407E04" w:rsidRDefault="00E638A8">
            <w:pPr>
              <w:spacing w:line="400" w:lineRule="exact"/>
              <w:rPr>
                <w:rFonts w:asciiTheme="minorEastAsia" w:hAnsiTheme="minorEastAsia"/>
                <w:kern w:val="0"/>
                <w:szCs w:val="21"/>
              </w:rPr>
            </w:pPr>
            <w:r>
              <w:rPr>
                <w:rFonts w:asciiTheme="minorEastAsia" w:hAnsiTheme="minorEastAsia"/>
                <w:kern w:val="0"/>
                <w:szCs w:val="21"/>
              </w:rPr>
              <w:t>形式：</w:t>
            </w:r>
            <w:r>
              <w:rPr>
                <w:rFonts w:asciiTheme="minorEastAsia" w:hAnsiTheme="minorEastAsia" w:hint="eastAsia"/>
                <w:kern w:val="0"/>
                <w:szCs w:val="21"/>
              </w:rPr>
              <w:t>郑州市公共资源交易中心平台提出</w:t>
            </w:r>
          </w:p>
        </w:tc>
      </w:tr>
      <w:tr w:rsidR="00407E04">
        <w:trPr>
          <w:trHeight w:val="703"/>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2.2.2</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招标文件澄清发出的形式</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郑州市公共资源交易中心平台</w:t>
            </w:r>
          </w:p>
        </w:tc>
      </w:tr>
      <w:tr w:rsidR="00407E04">
        <w:trPr>
          <w:trHeight w:val="890"/>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2.2.3</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投标人</w:t>
            </w:r>
            <w:r>
              <w:rPr>
                <w:rFonts w:asciiTheme="minorEastAsia" w:hAnsiTheme="minorEastAsia"/>
                <w:kern w:val="0"/>
                <w:szCs w:val="21"/>
              </w:rPr>
              <w:t>确认收到招标文件澄清</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时间：</w:t>
            </w:r>
            <w:r>
              <w:rPr>
                <w:rFonts w:asciiTheme="minorEastAsia" w:hAnsiTheme="minorEastAsia" w:hint="eastAsia"/>
                <w:kern w:val="0"/>
                <w:szCs w:val="21"/>
              </w:rPr>
              <w:t>收到后</w:t>
            </w:r>
            <w:r>
              <w:rPr>
                <w:rFonts w:asciiTheme="minorEastAsia" w:hAnsiTheme="minorEastAsia" w:hint="eastAsia"/>
                <w:kern w:val="0"/>
                <w:szCs w:val="21"/>
              </w:rPr>
              <w:t>24</w:t>
            </w:r>
            <w:r>
              <w:rPr>
                <w:rFonts w:asciiTheme="minorEastAsia" w:hAnsiTheme="minorEastAsia" w:hint="eastAsia"/>
                <w:kern w:val="0"/>
                <w:szCs w:val="21"/>
              </w:rPr>
              <w:t>小时内（若未在规定时间内回复，则视为确认收到）</w:t>
            </w:r>
          </w:p>
          <w:p w:rsidR="00407E04" w:rsidRDefault="00E638A8">
            <w:pPr>
              <w:spacing w:line="400" w:lineRule="exact"/>
              <w:rPr>
                <w:rFonts w:asciiTheme="minorEastAsia" w:hAnsiTheme="minorEastAsia"/>
                <w:kern w:val="0"/>
                <w:szCs w:val="21"/>
              </w:rPr>
            </w:pPr>
            <w:r>
              <w:rPr>
                <w:rFonts w:asciiTheme="minorEastAsia" w:hAnsiTheme="minorEastAsia"/>
                <w:kern w:val="0"/>
                <w:szCs w:val="21"/>
              </w:rPr>
              <w:t>形式：</w:t>
            </w:r>
            <w:r>
              <w:rPr>
                <w:rFonts w:asciiTheme="minorEastAsia" w:hAnsiTheme="minorEastAsia" w:hint="eastAsia"/>
                <w:kern w:val="0"/>
                <w:szCs w:val="21"/>
              </w:rPr>
              <w:t>确认收到函加盖公章扫描发至电子邮箱</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w:t>
            </w:r>
            <w:r>
              <w:rPr>
                <w:rFonts w:asciiTheme="minorEastAsia" w:hAnsiTheme="minorEastAsia" w:hint="eastAsia"/>
                <w:kern w:val="0"/>
                <w:szCs w:val="21"/>
              </w:rPr>
              <w:t>1377906109@qq.com</w:t>
            </w:r>
            <w:r>
              <w:rPr>
                <w:rFonts w:asciiTheme="minorEastAsia" w:hAnsiTheme="minorEastAsia" w:hint="eastAsia"/>
                <w:kern w:val="0"/>
                <w:szCs w:val="21"/>
              </w:rPr>
              <w:t>）</w:t>
            </w:r>
          </w:p>
        </w:tc>
      </w:tr>
      <w:tr w:rsidR="00407E04">
        <w:trPr>
          <w:trHeight w:hRule="exact" w:val="943"/>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2.3.1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招标文件修改发出的形式</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郑州市公共资源交易中心平台</w:t>
            </w:r>
          </w:p>
        </w:tc>
      </w:tr>
      <w:tr w:rsidR="00407E04">
        <w:trPr>
          <w:trHeight w:val="890"/>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2.3.2</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投标人</w:t>
            </w:r>
            <w:r>
              <w:rPr>
                <w:rFonts w:asciiTheme="minorEastAsia" w:hAnsiTheme="minorEastAsia"/>
                <w:kern w:val="0"/>
                <w:szCs w:val="21"/>
              </w:rPr>
              <w:t>确认收到招标文件修改</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时间：</w:t>
            </w:r>
            <w:r>
              <w:rPr>
                <w:rFonts w:asciiTheme="minorEastAsia" w:hAnsiTheme="minorEastAsia" w:hint="eastAsia"/>
                <w:kern w:val="0"/>
                <w:szCs w:val="21"/>
              </w:rPr>
              <w:t>收到后</w:t>
            </w:r>
            <w:r>
              <w:rPr>
                <w:rFonts w:asciiTheme="minorEastAsia" w:hAnsiTheme="minorEastAsia" w:hint="eastAsia"/>
                <w:kern w:val="0"/>
                <w:szCs w:val="21"/>
              </w:rPr>
              <w:t>24</w:t>
            </w:r>
            <w:r>
              <w:rPr>
                <w:rFonts w:asciiTheme="minorEastAsia" w:hAnsiTheme="minorEastAsia" w:hint="eastAsia"/>
                <w:kern w:val="0"/>
                <w:szCs w:val="21"/>
              </w:rPr>
              <w:t>小时内（若未在规定时间内回复，则视为确认收到）</w:t>
            </w:r>
          </w:p>
          <w:p w:rsidR="00407E04" w:rsidRDefault="00E638A8">
            <w:pPr>
              <w:spacing w:line="400" w:lineRule="exact"/>
              <w:rPr>
                <w:rFonts w:asciiTheme="minorEastAsia" w:hAnsiTheme="minorEastAsia"/>
                <w:kern w:val="0"/>
                <w:szCs w:val="21"/>
              </w:rPr>
            </w:pPr>
            <w:r>
              <w:rPr>
                <w:rFonts w:asciiTheme="minorEastAsia" w:hAnsiTheme="minorEastAsia"/>
                <w:kern w:val="0"/>
                <w:szCs w:val="21"/>
              </w:rPr>
              <w:t>形式：</w:t>
            </w:r>
            <w:r>
              <w:rPr>
                <w:rFonts w:asciiTheme="minorEastAsia" w:hAnsiTheme="minorEastAsia" w:hint="eastAsia"/>
                <w:kern w:val="0"/>
                <w:szCs w:val="21"/>
              </w:rPr>
              <w:t>确认收到函加盖公章扫描发至电子邮箱</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w:t>
            </w:r>
            <w:r>
              <w:rPr>
                <w:rFonts w:asciiTheme="minorEastAsia" w:hAnsiTheme="minorEastAsia" w:hint="eastAsia"/>
                <w:kern w:val="0"/>
                <w:szCs w:val="21"/>
              </w:rPr>
              <w:t>1377906109@qq.com</w:t>
            </w:r>
            <w:r>
              <w:rPr>
                <w:rFonts w:asciiTheme="minorEastAsia" w:hAnsiTheme="minorEastAsia" w:hint="eastAsia"/>
                <w:kern w:val="0"/>
                <w:szCs w:val="21"/>
              </w:rPr>
              <w:t>）</w:t>
            </w:r>
          </w:p>
        </w:tc>
      </w:tr>
      <w:tr w:rsidR="00407E04">
        <w:trPr>
          <w:trHeight w:hRule="exact" w:val="3165"/>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3.2.4</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最高投标限价</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b/>
                <w:bCs/>
                <w:kern w:val="0"/>
                <w:szCs w:val="21"/>
              </w:rPr>
            </w:pPr>
            <w:r>
              <w:rPr>
                <w:rFonts w:asciiTheme="minorEastAsia" w:hAnsiTheme="minorEastAsia" w:hint="eastAsia"/>
                <w:b/>
                <w:bCs/>
                <w:kern w:val="0"/>
                <w:szCs w:val="21"/>
              </w:rPr>
              <w:t>A</w:t>
            </w:r>
            <w:r>
              <w:rPr>
                <w:rFonts w:asciiTheme="minorEastAsia" w:hAnsiTheme="minorEastAsia" w:hint="eastAsia"/>
                <w:b/>
                <w:bCs/>
                <w:kern w:val="0"/>
                <w:szCs w:val="21"/>
              </w:rPr>
              <w:t>包：</w:t>
            </w:r>
            <w:r>
              <w:rPr>
                <w:rFonts w:asciiTheme="minorEastAsia" w:hAnsiTheme="minorEastAsia" w:hint="eastAsia"/>
                <w:b/>
                <w:bCs/>
                <w:kern w:val="0"/>
                <w:szCs w:val="21"/>
              </w:rPr>
              <w:t>780000.00</w:t>
            </w:r>
            <w:r>
              <w:rPr>
                <w:rFonts w:asciiTheme="minorEastAsia" w:hAnsiTheme="minorEastAsia" w:hint="eastAsia"/>
                <w:b/>
                <w:bCs/>
                <w:kern w:val="0"/>
                <w:szCs w:val="21"/>
              </w:rPr>
              <w:t>元；（其中失语版经颅直流电刺激仪最高限价</w:t>
            </w:r>
            <w:r>
              <w:rPr>
                <w:rFonts w:asciiTheme="minorEastAsia" w:hAnsiTheme="minorEastAsia" w:hint="eastAsia"/>
                <w:b/>
                <w:bCs/>
                <w:kern w:val="0"/>
                <w:szCs w:val="21"/>
              </w:rPr>
              <w:t>450000.00</w:t>
            </w:r>
            <w:r>
              <w:rPr>
                <w:rFonts w:asciiTheme="minorEastAsia" w:hAnsiTheme="minorEastAsia" w:hint="eastAsia"/>
                <w:b/>
                <w:bCs/>
                <w:kern w:val="0"/>
                <w:szCs w:val="21"/>
              </w:rPr>
              <w:t>元；上肢康复训练装置最高限价</w:t>
            </w:r>
            <w:r>
              <w:rPr>
                <w:rFonts w:asciiTheme="minorEastAsia" w:hAnsiTheme="minorEastAsia" w:hint="eastAsia"/>
                <w:b/>
                <w:bCs/>
                <w:kern w:val="0"/>
                <w:szCs w:val="21"/>
              </w:rPr>
              <w:t>330000.00</w:t>
            </w:r>
            <w:r>
              <w:rPr>
                <w:rFonts w:asciiTheme="minorEastAsia" w:hAnsiTheme="minorEastAsia" w:hint="eastAsia"/>
                <w:b/>
                <w:bCs/>
                <w:kern w:val="0"/>
                <w:szCs w:val="21"/>
              </w:rPr>
              <w:t>元）</w:t>
            </w:r>
          </w:p>
          <w:p w:rsidR="00407E04" w:rsidRDefault="00E638A8">
            <w:pPr>
              <w:spacing w:line="400" w:lineRule="exact"/>
              <w:rPr>
                <w:rFonts w:asciiTheme="minorEastAsia" w:hAnsiTheme="minorEastAsia"/>
                <w:b/>
                <w:bCs/>
                <w:kern w:val="0"/>
                <w:szCs w:val="21"/>
              </w:rPr>
            </w:pPr>
            <w:r>
              <w:rPr>
                <w:rFonts w:asciiTheme="minorEastAsia" w:hAnsiTheme="minorEastAsia" w:hint="eastAsia"/>
                <w:b/>
                <w:bCs/>
                <w:kern w:val="0"/>
                <w:szCs w:val="21"/>
              </w:rPr>
              <w:t>B</w:t>
            </w:r>
            <w:r>
              <w:rPr>
                <w:rFonts w:asciiTheme="minorEastAsia" w:hAnsiTheme="minorEastAsia" w:hint="eastAsia"/>
                <w:b/>
                <w:bCs/>
                <w:kern w:val="0"/>
                <w:szCs w:val="21"/>
              </w:rPr>
              <w:t>包：</w:t>
            </w:r>
            <w:r>
              <w:rPr>
                <w:rFonts w:asciiTheme="minorEastAsia" w:hAnsiTheme="minorEastAsia" w:hint="eastAsia"/>
                <w:b/>
                <w:bCs/>
                <w:kern w:val="0"/>
                <w:szCs w:val="21"/>
              </w:rPr>
              <w:t>758000.00</w:t>
            </w:r>
            <w:r>
              <w:rPr>
                <w:rFonts w:asciiTheme="minorEastAsia" w:hAnsiTheme="minorEastAsia" w:hint="eastAsia"/>
                <w:b/>
                <w:bCs/>
                <w:kern w:val="0"/>
                <w:szCs w:val="21"/>
              </w:rPr>
              <w:t>元；（其中</w:t>
            </w:r>
            <w:r>
              <w:rPr>
                <w:rFonts w:ascii="宋体" w:eastAsia="宋体" w:hAnsi="宋体" w:cs="宋体" w:hint="eastAsia"/>
                <w:b/>
                <w:bCs/>
                <w:szCs w:val="21"/>
              </w:rPr>
              <w:t>磁场刺激仪（专用版）</w:t>
            </w:r>
            <w:r>
              <w:rPr>
                <w:rFonts w:asciiTheme="minorEastAsia" w:hAnsiTheme="minorEastAsia" w:hint="eastAsia"/>
                <w:b/>
                <w:bCs/>
                <w:kern w:val="0"/>
                <w:szCs w:val="21"/>
              </w:rPr>
              <w:t>最高限价</w:t>
            </w:r>
            <w:r>
              <w:rPr>
                <w:rFonts w:asciiTheme="minorEastAsia" w:hAnsiTheme="minorEastAsia" w:hint="eastAsia"/>
                <w:b/>
                <w:bCs/>
                <w:kern w:val="0"/>
                <w:szCs w:val="21"/>
              </w:rPr>
              <w:t>398000.00</w:t>
            </w:r>
            <w:r>
              <w:rPr>
                <w:rFonts w:asciiTheme="minorEastAsia" w:hAnsiTheme="minorEastAsia" w:hint="eastAsia"/>
                <w:b/>
                <w:bCs/>
                <w:kern w:val="0"/>
                <w:szCs w:val="21"/>
              </w:rPr>
              <w:t>元；多维视觉手功能康复训练装置最高限价</w:t>
            </w:r>
            <w:r>
              <w:rPr>
                <w:rFonts w:asciiTheme="minorEastAsia" w:hAnsiTheme="minorEastAsia" w:hint="eastAsia"/>
                <w:b/>
                <w:bCs/>
                <w:kern w:val="0"/>
                <w:szCs w:val="21"/>
              </w:rPr>
              <w:t>360000.00</w:t>
            </w:r>
            <w:r>
              <w:rPr>
                <w:rFonts w:asciiTheme="minorEastAsia" w:hAnsiTheme="minorEastAsia" w:hint="eastAsia"/>
                <w:b/>
                <w:bCs/>
                <w:kern w:val="0"/>
                <w:szCs w:val="21"/>
              </w:rPr>
              <w:t>元）</w:t>
            </w:r>
          </w:p>
          <w:p w:rsidR="00407E04" w:rsidRDefault="00E638A8">
            <w:pPr>
              <w:spacing w:line="400" w:lineRule="exact"/>
              <w:rPr>
                <w:rFonts w:asciiTheme="minorEastAsia" w:hAnsiTheme="minorEastAsia"/>
                <w:b/>
                <w:bCs/>
                <w:kern w:val="0"/>
                <w:szCs w:val="21"/>
              </w:rPr>
            </w:pPr>
            <w:r>
              <w:rPr>
                <w:rFonts w:asciiTheme="minorEastAsia" w:hAnsiTheme="minorEastAsia" w:hint="eastAsia"/>
                <w:b/>
                <w:bCs/>
                <w:kern w:val="0"/>
                <w:szCs w:val="21"/>
              </w:rPr>
              <w:t>C</w:t>
            </w:r>
            <w:r>
              <w:rPr>
                <w:rFonts w:asciiTheme="minorEastAsia" w:hAnsiTheme="minorEastAsia" w:hint="eastAsia"/>
                <w:b/>
                <w:bCs/>
                <w:kern w:val="0"/>
                <w:szCs w:val="21"/>
              </w:rPr>
              <w:t>包：</w:t>
            </w:r>
            <w:r>
              <w:rPr>
                <w:rFonts w:asciiTheme="minorEastAsia" w:hAnsiTheme="minorEastAsia" w:hint="eastAsia"/>
                <w:b/>
                <w:bCs/>
                <w:kern w:val="0"/>
                <w:szCs w:val="21"/>
              </w:rPr>
              <w:t>840000.00</w:t>
            </w:r>
            <w:r>
              <w:rPr>
                <w:rFonts w:asciiTheme="minorEastAsia" w:hAnsiTheme="minorEastAsia" w:hint="eastAsia"/>
                <w:b/>
                <w:bCs/>
                <w:kern w:val="0"/>
                <w:szCs w:val="21"/>
              </w:rPr>
              <w:t>元；（其中</w:t>
            </w:r>
            <w:r>
              <w:rPr>
                <w:rFonts w:ascii="宋体" w:eastAsia="宋体" w:hAnsi="宋体" w:cs="宋体" w:hint="eastAsia"/>
                <w:b/>
                <w:bCs/>
                <w:szCs w:val="21"/>
              </w:rPr>
              <w:t>功能性电刺激踏车装置最高限价</w:t>
            </w:r>
            <w:r>
              <w:rPr>
                <w:rFonts w:ascii="宋体" w:eastAsia="宋体" w:hAnsi="宋体" w:cs="宋体" w:hint="eastAsia"/>
                <w:b/>
                <w:bCs/>
                <w:szCs w:val="21"/>
              </w:rPr>
              <w:t>260000.00</w:t>
            </w:r>
            <w:r>
              <w:rPr>
                <w:rFonts w:ascii="宋体" w:eastAsia="宋体" w:hAnsi="宋体" w:cs="宋体" w:hint="eastAsia"/>
                <w:b/>
                <w:bCs/>
                <w:szCs w:val="21"/>
              </w:rPr>
              <w:t>元；智能天轨步态康复训练装置最高限价：</w:t>
            </w:r>
            <w:r>
              <w:rPr>
                <w:rFonts w:ascii="宋体" w:eastAsia="宋体" w:hAnsi="宋体" w:cs="宋体" w:hint="eastAsia"/>
                <w:b/>
                <w:bCs/>
                <w:szCs w:val="21"/>
              </w:rPr>
              <w:t>580000.00</w:t>
            </w:r>
            <w:r>
              <w:rPr>
                <w:rFonts w:ascii="宋体" w:eastAsia="宋体" w:hAnsi="宋体" w:cs="宋体" w:hint="eastAsia"/>
                <w:b/>
                <w:bCs/>
                <w:szCs w:val="21"/>
              </w:rPr>
              <w:t>元</w:t>
            </w:r>
            <w:r>
              <w:rPr>
                <w:rFonts w:asciiTheme="minorEastAsia" w:hAnsiTheme="minorEastAsia" w:hint="eastAsia"/>
                <w:b/>
                <w:bCs/>
                <w:kern w:val="0"/>
                <w:szCs w:val="21"/>
              </w:rPr>
              <w:t>）</w:t>
            </w:r>
          </w:p>
          <w:p w:rsidR="00407E04" w:rsidRDefault="00E638A8">
            <w:pPr>
              <w:spacing w:line="400" w:lineRule="exact"/>
              <w:rPr>
                <w:rFonts w:asciiTheme="minorEastAsia" w:hAnsiTheme="minorEastAsia"/>
                <w:b/>
                <w:bCs/>
                <w:kern w:val="0"/>
                <w:szCs w:val="21"/>
              </w:rPr>
            </w:pPr>
            <w:r>
              <w:rPr>
                <w:rFonts w:asciiTheme="minorEastAsia" w:hAnsiTheme="minorEastAsia" w:hint="eastAsia"/>
                <w:b/>
                <w:bCs/>
                <w:kern w:val="0"/>
                <w:szCs w:val="21"/>
              </w:rPr>
              <w:t>D</w:t>
            </w:r>
            <w:r>
              <w:rPr>
                <w:rFonts w:asciiTheme="minorEastAsia" w:hAnsiTheme="minorEastAsia" w:hint="eastAsia"/>
                <w:b/>
                <w:bCs/>
                <w:kern w:val="0"/>
                <w:szCs w:val="21"/>
              </w:rPr>
              <w:t>包：</w:t>
            </w:r>
            <w:r>
              <w:rPr>
                <w:rFonts w:asciiTheme="minorEastAsia" w:hAnsiTheme="minorEastAsia" w:hint="eastAsia"/>
                <w:b/>
                <w:bCs/>
                <w:kern w:val="0"/>
                <w:szCs w:val="21"/>
              </w:rPr>
              <w:t>570000.00</w:t>
            </w:r>
            <w:r>
              <w:rPr>
                <w:rFonts w:asciiTheme="minorEastAsia" w:hAnsiTheme="minorEastAsia" w:hint="eastAsia"/>
                <w:b/>
                <w:bCs/>
                <w:kern w:val="0"/>
                <w:szCs w:val="21"/>
              </w:rPr>
              <w:t>元。（其中</w:t>
            </w:r>
            <w:r>
              <w:rPr>
                <w:rFonts w:ascii="宋体" w:eastAsia="宋体" w:hAnsi="宋体" w:cs="宋体" w:hint="eastAsia"/>
                <w:b/>
                <w:bCs/>
                <w:szCs w:val="21"/>
              </w:rPr>
              <w:t>情景互动智能上下肢康复工作站（一拖四）</w:t>
            </w:r>
            <w:r>
              <w:rPr>
                <w:rFonts w:ascii="宋体" w:eastAsia="宋体" w:hAnsi="宋体" w:cs="宋体" w:hint="eastAsia"/>
                <w:b/>
                <w:bCs/>
                <w:szCs w:val="21"/>
              </w:rPr>
              <w:t>350000.00</w:t>
            </w:r>
            <w:r>
              <w:rPr>
                <w:rFonts w:ascii="宋体" w:eastAsia="宋体" w:hAnsi="宋体" w:cs="宋体" w:hint="eastAsia"/>
                <w:b/>
                <w:bCs/>
                <w:szCs w:val="21"/>
              </w:rPr>
              <w:t>元；振动训练仪最高限价：</w:t>
            </w:r>
            <w:r>
              <w:rPr>
                <w:rFonts w:ascii="宋体" w:eastAsia="宋体" w:hAnsi="宋体" w:cs="宋体" w:hint="eastAsia"/>
                <w:b/>
                <w:bCs/>
                <w:szCs w:val="21"/>
              </w:rPr>
              <w:t>220000.00</w:t>
            </w:r>
            <w:r>
              <w:rPr>
                <w:rFonts w:ascii="宋体" w:eastAsia="宋体" w:hAnsi="宋体" w:cs="宋体" w:hint="eastAsia"/>
                <w:b/>
                <w:bCs/>
                <w:szCs w:val="21"/>
              </w:rPr>
              <w:t>元</w:t>
            </w:r>
            <w:r>
              <w:rPr>
                <w:rFonts w:asciiTheme="minorEastAsia" w:hAnsiTheme="minorEastAsia" w:hint="eastAsia"/>
                <w:b/>
                <w:bCs/>
                <w:kern w:val="0"/>
                <w:szCs w:val="21"/>
              </w:rPr>
              <w:t>）</w:t>
            </w:r>
          </w:p>
          <w:p w:rsidR="00407E04" w:rsidRDefault="00407E04">
            <w:pPr>
              <w:pStyle w:val="a0"/>
              <w:ind w:firstLineChars="0" w:firstLine="0"/>
            </w:pP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3.2.5</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投标报价的其他要求</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rsidR="00407E04">
        <w:trPr>
          <w:trHeight w:hRule="exact" w:val="449"/>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3.3.1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投标有效期</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自投标截止之日起</w:t>
            </w:r>
            <w:r>
              <w:rPr>
                <w:rFonts w:asciiTheme="minorEastAsia" w:hAnsiTheme="minorEastAsia" w:hint="eastAsia"/>
                <w:kern w:val="0"/>
                <w:szCs w:val="21"/>
              </w:rPr>
              <w:t>90</w:t>
            </w:r>
            <w:r>
              <w:rPr>
                <w:rFonts w:asciiTheme="minorEastAsia" w:hAnsiTheme="minorEastAsia" w:hint="eastAsia"/>
                <w:kern w:val="0"/>
                <w:szCs w:val="21"/>
              </w:rPr>
              <w:t>日历天</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3.4.1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pPr>
            <w:r>
              <w:rPr>
                <w:rFonts w:hint="eastAsia"/>
              </w:rPr>
              <w:t>投标保证金</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pPr>
            <w:r>
              <w:t>本项目不再收取投标保证金，需提供投标承诺函及采购代理服务费承诺函，具体格式详见第五章投标文件格式，未按招标文件规定提交投标承诺函及招标代理服务费承诺函的均视为无效投标。</w:t>
            </w:r>
          </w:p>
        </w:tc>
      </w:tr>
      <w:tr w:rsidR="00407E04">
        <w:trPr>
          <w:trHeight w:hRule="exact" w:val="922"/>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3.5</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资格审查资料的特殊要求</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无</w:t>
            </w:r>
          </w:p>
        </w:tc>
      </w:tr>
      <w:tr w:rsidR="00407E04">
        <w:trPr>
          <w:trHeight w:hRule="exact" w:val="1014"/>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3.6</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是否允许递交备选投标方案</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不允许</w:t>
            </w:r>
          </w:p>
        </w:tc>
      </w:tr>
      <w:tr w:rsidR="00407E04">
        <w:trPr>
          <w:trHeight w:hRule="exact" w:val="976"/>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3.7.3</w:t>
            </w:r>
            <w:r>
              <w:rPr>
                <w:rFonts w:asciiTheme="minorEastAsia" w:hAnsiTheme="minorEastAsia"/>
                <w:kern w:val="0"/>
                <w:szCs w:val="21"/>
              </w:rPr>
              <w:t>（</w:t>
            </w:r>
            <w:r>
              <w:rPr>
                <w:rFonts w:asciiTheme="minorEastAsia" w:hAnsiTheme="minorEastAsia" w:hint="eastAsia"/>
                <w:kern w:val="0"/>
                <w:szCs w:val="21"/>
              </w:rPr>
              <w:t>1</w:t>
            </w:r>
            <w:r>
              <w:rPr>
                <w:rFonts w:asciiTheme="minorEastAsia" w:hAnsiTheme="minorEastAsia" w:hint="eastAsia"/>
                <w:kern w:val="0"/>
                <w:szCs w:val="21"/>
              </w:rPr>
              <w:t>）</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投标文件所附证书证件要求</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复印件或扫描件</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3.7.3</w:t>
            </w:r>
            <w:r>
              <w:rPr>
                <w:rFonts w:asciiTheme="minorEastAsia" w:hAnsiTheme="minorEastAsia"/>
                <w:kern w:val="0"/>
                <w:szCs w:val="21"/>
              </w:rPr>
              <w:t>（</w:t>
            </w:r>
            <w:r>
              <w:rPr>
                <w:rFonts w:asciiTheme="minorEastAsia" w:hAnsiTheme="minorEastAsia" w:hint="eastAsia"/>
                <w:kern w:val="0"/>
                <w:szCs w:val="21"/>
              </w:rPr>
              <w:t>2</w:t>
            </w:r>
            <w:r>
              <w:rPr>
                <w:rFonts w:asciiTheme="minorEastAsia" w:hAnsiTheme="minorEastAsia"/>
                <w:kern w:val="0"/>
                <w:szCs w:val="21"/>
              </w:rPr>
              <w:t>）</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投标文件签字或盖章要求</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hAnsi="宋体" w:hint="eastAsia"/>
                <w:szCs w:val="21"/>
              </w:rPr>
              <w:t>投标人在制作投标文件时，应将招标文件格式中明确签字盖章的内容电子签章或加盖公章（包括企业电子签章或公章、个人电子签章或签字），并将所有不可编辑的扫描内容（包括营业执照、财务报告、纳税凭证等）加盖企业电子签章或加盖公章。</w:t>
            </w:r>
          </w:p>
        </w:tc>
      </w:tr>
      <w:tr w:rsidR="00407E04">
        <w:trPr>
          <w:trHeight w:hRule="exact" w:val="1292"/>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4.1.1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投标文件加密要求</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加密的电子投标文件为“郑州市公共资源交易中心网站（</w:t>
            </w:r>
            <w:r>
              <w:rPr>
                <w:rFonts w:asciiTheme="minorEastAsia" w:hAnsiTheme="minorEastAsia" w:hint="eastAsia"/>
                <w:kern w:val="0"/>
                <w:szCs w:val="21"/>
              </w:rPr>
              <w:t>https://zzggzy.zhengzhou.gov.cn</w:t>
            </w:r>
            <w:r>
              <w:rPr>
                <w:rFonts w:asciiTheme="minorEastAsia" w:hAnsiTheme="minorEastAsia" w:hint="eastAsia"/>
                <w:kern w:val="0"/>
                <w:szCs w:val="21"/>
              </w:rPr>
              <w:t>）”网站提供的“投标文件制作工具”软件制作生成的加密版投标文件。</w:t>
            </w:r>
          </w:p>
        </w:tc>
      </w:tr>
      <w:tr w:rsidR="00407E04">
        <w:trPr>
          <w:trHeight w:hRule="exact" w:val="468"/>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4.2.1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投标截止时间</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cs="宋体" w:hint="eastAsia"/>
                <w:kern w:val="0"/>
                <w:szCs w:val="21"/>
                <w:lang w:val="zh-CN"/>
              </w:rPr>
              <w:t>202</w:t>
            </w:r>
            <w:r>
              <w:rPr>
                <w:rFonts w:asciiTheme="minorEastAsia" w:hAnsiTheme="minorEastAsia" w:cs="宋体" w:hint="eastAsia"/>
                <w:kern w:val="0"/>
                <w:szCs w:val="21"/>
              </w:rPr>
              <w:t>3</w:t>
            </w:r>
            <w:r>
              <w:rPr>
                <w:rFonts w:asciiTheme="minorEastAsia" w:hAnsiTheme="minorEastAsia" w:cs="宋体" w:hint="eastAsia"/>
                <w:kern w:val="0"/>
                <w:szCs w:val="21"/>
                <w:lang w:val="zh-CN"/>
              </w:rPr>
              <w:t>年</w:t>
            </w:r>
            <w:r>
              <w:rPr>
                <w:rFonts w:asciiTheme="minorEastAsia" w:hAnsiTheme="minorEastAsia" w:cs="宋体" w:hint="eastAsia"/>
                <w:kern w:val="0"/>
                <w:szCs w:val="21"/>
              </w:rPr>
              <w:t>11</w:t>
            </w:r>
            <w:r>
              <w:rPr>
                <w:rFonts w:asciiTheme="minorEastAsia" w:hAnsiTheme="minorEastAsia" w:cs="宋体" w:hint="eastAsia"/>
                <w:kern w:val="0"/>
                <w:szCs w:val="21"/>
                <w:lang w:val="zh-CN"/>
              </w:rPr>
              <w:t>月</w:t>
            </w:r>
            <w:r>
              <w:rPr>
                <w:rFonts w:asciiTheme="minorEastAsia" w:hAnsiTheme="minorEastAsia" w:cs="宋体" w:hint="eastAsia"/>
                <w:kern w:val="0"/>
                <w:szCs w:val="21"/>
              </w:rPr>
              <w:t>16</w:t>
            </w:r>
            <w:r>
              <w:rPr>
                <w:rFonts w:asciiTheme="minorEastAsia" w:hAnsiTheme="minorEastAsia" w:cs="宋体" w:hint="eastAsia"/>
                <w:kern w:val="0"/>
                <w:szCs w:val="21"/>
                <w:lang w:val="zh-CN"/>
              </w:rPr>
              <w:t>日</w:t>
            </w:r>
            <w:r>
              <w:rPr>
                <w:rFonts w:asciiTheme="minorEastAsia" w:hAnsiTheme="minorEastAsia" w:hint="eastAsia"/>
                <w:kern w:val="0"/>
                <w:szCs w:val="21"/>
              </w:rPr>
              <w:t>10</w:t>
            </w:r>
            <w:r>
              <w:rPr>
                <w:rFonts w:asciiTheme="minorEastAsia" w:hAnsiTheme="minorEastAsia" w:hint="eastAsia"/>
                <w:kern w:val="0"/>
                <w:szCs w:val="21"/>
              </w:rPr>
              <w:t>时</w:t>
            </w:r>
            <w:r>
              <w:rPr>
                <w:rFonts w:asciiTheme="minorEastAsia" w:hAnsiTheme="minorEastAsia" w:hint="eastAsia"/>
                <w:kern w:val="0"/>
                <w:szCs w:val="21"/>
              </w:rPr>
              <w:t>00</w:t>
            </w:r>
            <w:r>
              <w:rPr>
                <w:rFonts w:asciiTheme="minorEastAsia" w:hAnsiTheme="minorEastAsia" w:hint="eastAsia"/>
                <w:kern w:val="0"/>
                <w:szCs w:val="21"/>
              </w:rPr>
              <w:t>分</w:t>
            </w:r>
          </w:p>
        </w:tc>
      </w:tr>
      <w:tr w:rsidR="00407E04">
        <w:trPr>
          <w:trHeight w:hRule="exact" w:val="389"/>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5.1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开标时间</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同投标截止时间</w:t>
            </w:r>
          </w:p>
        </w:tc>
      </w:tr>
      <w:tr w:rsidR="00407E04">
        <w:trPr>
          <w:trHeight w:hRule="exact" w:val="1297"/>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6.1.1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评标委员会的组建</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评标委员会构成：</w:t>
            </w:r>
            <w:r>
              <w:rPr>
                <w:rFonts w:hint="eastAsia"/>
              </w:rPr>
              <w:t>7</w:t>
            </w:r>
            <w:r>
              <w:rPr>
                <w:rFonts w:hint="eastAsia"/>
              </w:rPr>
              <w:t>人或以上单数，其中采购人代表和相关经济、技术专家组成；其中技术、经济等方面的专家不得少于成员总数的三分之二。</w:t>
            </w:r>
          </w:p>
          <w:p w:rsidR="00407E04" w:rsidRDefault="00E638A8">
            <w:pPr>
              <w:spacing w:line="400" w:lineRule="exact"/>
              <w:rPr>
                <w:rFonts w:asciiTheme="minorEastAsia" w:hAnsiTheme="minorEastAsia"/>
                <w:kern w:val="0"/>
                <w:szCs w:val="21"/>
              </w:rPr>
            </w:pPr>
            <w:r>
              <w:rPr>
                <w:rFonts w:asciiTheme="minorEastAsia" w:hAnsiTheme="minorEastAsia"/>
                <w:kern w:val="0"/>
                <w:szCs w:val="21"/>
              </w:rPr>
              <w:t>评标专家确定方式：</w:t>
            </w:r>
            <w:r>
              <w:rPr>
                <w:rFonts w:asciiTheme="minorEastAsia" w:hAnsiTheme="minorEastAsia" w:hint="eastAsia"/>
                <w:kern w:val="0"/>
                <w:szCs w:val="21"/>
              </w:rPr>
              <w:t>河南省</w:t>
            </w:r>
            <w:r>
              <w:rPr>
                <w:rFonts w:asciiTheme="minorEastAsia" w:hAnsiTheme="minorEastAsia" w:hint="eastAsia"/>
                <w:kern w:val="0"/>
                <w:szCs w:val="21"/>
              </w:rPr>
              <w:t>财政</w:t>
            </w:r>
            <w:r>
              <w:rPr>
                <w:rFonts w:asciiTheme="minorEastAsia" w:hAnsiTheme="minorEastAsia" w:hint="eastAsia"/>
                <w:kern w:val="0"/>
                <w:szCs w:val="21"/>
              </w:rPr>
              <w:t>专家库中随机抽取</w:t>
            </w:r>
          </w:p>
        </w:tc>
      </w:tr>
      <w:tr w:rsidR="00407E04">
        <w:trPr>
          <w:trHeight w:val="332"/>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6.3.4</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核心产品</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b/>
                <w:bCs/>
                <w:kern w:val="0"/>
                <w:szCs w:val="21"/>
              </w:rPr>
            </w:pPr>
            <w:r>
              <w:rPr>
                <w:rFonts w:asciiTheme="minorEastAsia" w:hAnsiTheme="minorEastAsia" w:hint="eastAsia"/>
                <w:b/>
                <w:bCs/>
                <w:kern w:val="0"/>
                <w:szCs w:val="21"/>
              </w:rPr>
              <w:t>A</w:t>
            </w:r>
            <w:r>
              <w:rPr>
                <w:rFonts w:asciiTheme="minorEastAsia" w:hAnsiTheme="minorEastAsia" w:hint="eastAsia"/>
                <w:b/>
                <w:bCs/>
                <w:kern w:val="0"/>
                <w:szCs w:val="21"/>
              </w:rPr>
              <w:t>包核心产品：失语版经颅直流电刺激仪；</w:t>
            </w:r>
          </w:p>
          <w:p w:rsidR="00407E04" w:rsidRDefault="00E638A8">
            <w:pPr>
              <w:spacing w:line="400" w:lineRule="exact"/>
              <w:rPr>
                <w:rFonts w:asciiTheme="minorEastAsia" w:hAnsiTheme="minorEastAsia"/>
                <w:b/>
                <w:bCs/>
                <w:kern w:val="0"/>
                <w:szCs w:val="21"/>
              </w:rPr>
            </w:pPr>
            <w:r>
              <w:rPr>
                <w:rFonts w:asciiTheme="minorEastAsia" w:hAnsiTheme="minorEastAsia" w:hint="eastAsia"/>
                <w:b/>
                <w:bCs/>
                <w:kern w:val="0"/>
                <w:szCs w:val="21"/>
              </w:rPr>
              <w:t>B</w:t>
            </w:r>
            <w:r>
              <w:rPr>
                <w:rFonts w:asciiTheme="minorEastAsia" w:hAnsiTheme="minorEastAsia" w:hint="eastAsia"/>
                <w:b/>
                <w:bCs/>
                <w:kern w:val="0"/>
                <w:szCs w:val="21"/>
              </w:rPr>
              <w:t>包段核心产品：磁场刺激仪（专用版）；</w:t>
            </w:r>
          </w:p>
          <w:p w:rsidR="00407E04" w:rsidRDefault="00E638A8">
            <w:pPr>
              <w:spacing w:line="400" w:lineRule="exact"/>
              <w:rPr>
                <w:rFonts w:asciiTheme="minorEastAsia" w:hAnsiTheme="minorEastAsia"/>
                <w:b/>
                <w:bCs/>
                <w:kern w:val="0"/>
                <w:szCs w:val="21"/>
              </w:rPr>
            </w:pPr>
            <w:r>
              <w:rPr>
                <w:rFonts w:asciiTheme="minorEastAsia" w:hAnsiTheme="minorEastAsia" w:hint="eastAsia"/>
                <w:b/>
                <w:bCs/>
                <w:kern w:val="0"/>
                <w:szCs w:val="21"/>
              </w:rPr>
              <w:t>C</w:t>
            </w:r>
            <w:r>
              <w:rPr>
                <w:rFonts w:asciiTheme="minorEastAsia" w:hAnsiTheme="minorEastAsia" w:hint="eastAsia"/>
                <w:b/>
                <w:bCs/>
                <w:kern w:val="0"/>
                <w:szCs w:val="21"/>
              </w:rPr>
              <w:t>包段核心产品：智能天轨步态康复训练装置；</w:t>
            </w:r>
          </w:p>
          <w:p w:rsidR="00407E04" w:rsidRDefault="00E638A8">
            <w:pPr>
              <w:spacing w:line="400" w:lineRule="exact"/>
              <w:rPr>
                <w:rFonts w:asciiTheme="minorEastAsia" w:hAnsiTheme="minorEastAsia"/>
                <w:kern w:val="0"/>
                <w:szCs w:val="21"/>
              </w:rPr>
            </w:pPr>
            <w:r>
              <w:rPr>
                <w:rFonts w:asciiTheme="minorEastAsia" w:hAnsiTheme="minorEastAsia" w:hint="eastAsia"/>
                <w:b/>
                <w:bCs/>
                <w:kern w:val="0"/>
                <w:szCs w:val="21"/>
              </w:rPr>
              <w:t>D</w:t>
            </w:r>
            <w:r>
              <w:rPr>
                <w:rFonts w:asciiTheme="minorEastAsia" w:hAnsiTheme="minorEastAsia" w:hint="eastAsia"/>
                <w:b/>
                <w:bCs/>
                <w:kern w:val="0"/>
                <w:szCs w:val="21"/>
              </w:rPr>
              <w:t>包段核心产品：情景互动智能上下肢康复工作站（一拖四）</w:t>
            </w:r>
          </w:p>
        </w:tc>
      </w:tr>
      <w:tr w:rsidR="00407E04">
        <w:trPr>
          <w:trHeight w:hRule="exact" w:val="846"/>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6.3.</w:t>
            </w:r>
            <w:r>
              <w:rPr>
                <w:rFonts w:asciiTheme="minorEastAsia" w:hAnsiTheme="minorEastAsia" w:hint="eastAsia"/>
                <w:kern w:val="0"/>
                <w:szCs w:val="21"/>
              </w:rPr>
              <w:t>6</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评标委员会推荐中标候选人</w:t>
            </w:r>
            <w:r>
              <w:rPr>
                <w:rFonts w:asciiTheme="minorEastAsia" w:hAnsiTheme="minorEastAsia" w:hint="eastAsia"/>
                <w:kern w:val="0"/>
                <w:szCs w:val="21"/>
              </w:rPr>
              <w:t>数量</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3</w:t>
            </w:r>
            <w:r>
              <w:rPr>
                <w:rFonts w:asciiTheme="minorEastAsia" w:hAnsiTheme="minorEastAsia" w:hint="eastAsia"/>
                <w:kern w:val="0"/>
                <w:szCs w:val="21"/>
              </w:rPr>
              <w:t>家</w:t>
            </w:r>
          </w:p>
        </w:tc>
      </w:tr>
      <w:tr w:rsidR="00407E04">
        <w:trPr>
          <w:trHeight w:hRule="exact" w:val="1270"/>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7.1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中标公告</w:t>
            </w:r>
            <w:r>
              <w:rPr>
                <w:rFonts w:asciiTheme="minorEastAsia" w:hAnsiTheme="minorEastAsia"/>
                <w:kern w:val="0"/>
                <w:szCs w:val="21"/>
              </w:rPr>
              <w:t>媒介及期限</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公</w:t>
            </w:r>
            <w:r>
              <w:rPr>
                <w:rFonts w:asciiTheme="minorEastAsia" w:hAnsiTheme="minorEastAsia" w:hint="eastAsia"/>
                <w:kern w:val="0"/>
                <w:szCs w:val="21"/>
              </w:rPr>
              <w:t>告</w:t>
            </w:r>
            <w:r>
              <w:rPr>
                <w:rFonts w:asciiTheme="minorEastAsia" w:hAnsiTheme="minorEastAsia"/>
                <w:kern w:val="0"/>
                <w:szCs w:val="21"/>
              </w:rPr>
              <w:t>媒介：</w:t>
            </w:r>
            <w:r>
              <w:rPr>
                <w:rFonts w:asciiTheme="minorEastAsia" w:hAnsiTheme="minorEastAsia" w:hint="eastAsia"/>
                <w:kern w:val="0"/>
                <w:szCs w:val="21"/>
              </w:rPr>
              <w:t>《</w:t>
            </w:r>
            <w:r>
              <w:rPr>
                <w:rFonts w:asciiTheme="minorEastAsia" w:hAnsiTheme="minorEastAsia" w:hint="eastAsia"/>
                <w:kern w:val="0"/>
                <w:szCs w:val="21"/>
              </w:rPr>
              <w:t>河南省政府采购网</w:t>
            </w:r>
            <w:r>
              <w:rPr>
                <w:rFonts w:asciiTheme="minorEastAsia" w:hAnsiTheme="minorEastAsia" w:hint="eastAsia"/>
                <w:kern w:val="0"/>
                <w:szCs w:val="21"/>
              </w:rPr>
              <w:t>》、《</w:t>
            </w:r>
            <w:r>
              <w:rPr>
                <w:rFonts w:asciiTheme="minorEastAsia" w:hAnsiTheme="minorEastAsia" w:hint="eastAsia"/>
                <w:kern w:val="0"/>
                <w:szCs w:val="21"/>
              </w:rPr>
              <w:t>郑州市政府采购网</w:t>
            </w:r>
            <w:r>
              <w:rPr>
                <w:rFonts w:asciiTheme="minorEastAsia" w:hAnsiTheme="minorEastAsia" w:hint="eastAsia"/>
                <w:kern w:val="0"/>
                <w:szCs w:val="21"/>
              </w:rPr>
              <w:t>》、</w:t>
            </w:r>
            <w:r>
              <w:rPr>
                <w:rFonts w:ascii="宋体" w:eastAsia="宋体" w:hAnsi="宋体" w:cs="宋体" w:hint="eastAsia"/>
                <w:kern w:val="0"/>
                <w:szCs w:val="21"/>
              </w:rPr>
              <w:t>《郑州市公共资源交易中心网》</w:t>
            </w:r>
            <w:r>
              <w:rPr>
                <w:rFonts w:ascii="宋体" w:eastAsia="宋体" w:hAnsi="宋体" w:cs="宋体" w:hint="eastAsia"/>
                <w:kern w:val="0"/>
                <w:szCs w:val="21"/>
              </w:rPr>
              <w:t>、</w:t>
            </w:r>
            <w:r>
              <w:rPr>
                <w:rFonts w:ascii="宋体" w:eastAsia="宋体" w:hAnsi="宋体" w:cs="宋体" w:hint="eastAsia"/>
                <w:kern w:val="0"/>
                <w:szCs w:val="21"/>
              </w:rPr>
              <w:t>《河南省电子招标投标公共服务平台》</w:t>
            </w:r>
          </w:p>
          <w:p w:rsidR="00407E04" w:rsidRDefault="00E638A8">
            <w:pPr>
              <w:spacing w:line="400" w:lineRule="exact"/>
              <w:rPr>
                <w:rFonts w:asciiTheme="minorEastAsia" w:hAnsiTheme="minorEastAsia"/>
                <w:kern w:val="0"/>
                <w:szCs w:val="21"/>
              </w:rPr>
            </w:pPr>
            <w:r>
              <w:rPr>
                <w:rFonts w:asciiTheme="minorEastAsia" w:hAnsiTheme="minorEastAsia"/>
                <w:kern w:val="0"/>
                <w:szCs w:val="21"/>
              </w:rPr>
              <w:t>公</w:t>
            </w:r>
            <w:r>
              <w:rPr>
                <w:rFonts w:asciiTheme="minorEastAsia" w:hAnsiTheme="minorEastAsia" w:hint="eastAsia"/>
                <w:kern w:val="0"/>
                <w:szCs w:val="21"/>
              </w:rPr>
              <w:t>告</w:t>
            </w:r>
            <w:r>
              <w:rPr>
                <w:rFonts w:asciiTheme="minorEastAsia" w:hAnsiTheme="minorEastAsia"/>
                <w:kern w:val="0"/>
                <w:szCs w:val="21"/>
              </w:rPr>
              <w:t>期限：</w:t>
            </w:r>
            <w:r>
              <w:rPr>
                <w:rFonts w:asciiTheme="minorEastAsia" w:hAnsiTheme="minorEastAsia" w:hint="eastAsia"/>
                <w:kern w:val="0"/>
                <w:szCs w:val="21"/>
              </w:rPr>
              <w:t>1</w:t>
            </w:r>
            <w:r>
              <w:rPr>
                <w:rFonts w:asciiTheme="minorEastAsia" w:hAnsiTheme="minorEastAsia" w:hint="eastAsia"/>
                <w:kern w:val="0"/>
                <w:szCs w:val="21"/>
              </w:rPr>
              <w:t>个工作</w:t>
            </w:r>
            <w:r>
              <w:rPr>
                <w:rFonts w:asciiTheme="minorEastAsia" w:hAnsiTheme="minorEastAsia"/>
                <w:kern w:val="0"/>
                <w:szCs w:val="21"/>
              </w:rPr>
              <w:t>日</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7.2.3</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针对同一采购程序环节的质疑次数</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一次性提出</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7.2.5</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质疑函接收部门、联系电话和通讯地址</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联系部门：</w:t>
            </w:r>
            <w:r>
              <w:rPr>
                <w:rFonts w:ascii="宋体" w:hAnsi="宋体" w:hint="eastAsia"/>
                <w:szCs w:val="21"/>
              </w:rPr>
              <w:t>河南宏业建设管理股份有限公司</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联系电话：</w:t>
            </w:r>
            <w:r>
              <w:rPr>
                <w:rFonts w:ascii="宋体" w:hAnsi="宋体" w:cs="宋体" w:hint="eastAsia"/>
                <w:szCs w:val="21"/>
              </w:rPr>
              <w:t>13783597069</w:t>
            </w:r>
            <w:r>
              <w:rPr>
                <w:rFonts w:ascii="宋体" w:hAnsi="宋体" w:hint="eastAsia"/>
                <w:szCs w:val="21"/>
              </w:rPr>
              <w:t xml:space="preserve">  0371-56505020</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通讯地址：</w:t>
            </w:r>
            <w:r>
              <w:rPr>
                <w:rFonts w:ascii="宋体" w:hAnsi="宋体" w:hint="eastAsia"/>
                <w:szCs w:val="21"/>
              </w:rPr>
              <w:t>郑州市中兴南路与寿丰街交叉口西北</w:t>
            </w:r>
            <w:r>
              <w:rPr>
                <w:rFonts w:ascii="宋体" w:hAnsi="宋体" w:hint="eastAsia"/>
                <w:szCs w:val="21"/>
              </w:rPr>
              <w:t>150</w:t>
            </w:r>
            <w:r>
              <w:rPr>
                <w:rFonts w:ascii="宋体" w:hAnsi="宋体" w:hint="eastAsia"/>
                <w:szCs w:val="21"/>
              </w:rPr>
              <w:t>米凯利国际</w:t>
            </w:r>
            <w:r>
              <w:rPr>
                <w:rFonts w:ascii="宋体" w:hAnsi="宋体"/>
                <w:szCs w:val="21"/>
              </w:rPr>
              <w:t>A</w:t>
            </w:r>
            <w:r>
              <w:rPr>
                <w:rFonts w:ascii="宋体" w:hAnsi="宋体" w:hint="eastAsia"/>
                <w:szCs w:val="21"/>
              </w:rPr>
              <w:t>座</w:t>
            </w:r>
            <w:r>
              <w:rPr>
                <w:rFonts w:ascii="宋体" w:hAnsi="宋体"/>
                <w:szCs w:val="21"/>
              </w:rPr>
              <w:t>28</w:t>
            </w:r>
            <w:r>
              <w:rPr>
                <w:rFonts w:ascii="宋体" w:hAnsi="宋体" w:hint="eastAsia"/>
                <w:szCs w:val="21"/>
              </w:rPr>
              <w:t>楼</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7.5.1</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履约保证金</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是否提交履约保证金：否</w:t>
            </w:r>
          </w:p>
        </w:tc>
      </w:tr>
      <w:tr w:rsidR="00407E04">
        <w:trPr>
          <w:trHeight w:val="90"/>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9</w:t>
            </w:r>
          </w:p>
        </w:tc>
        <w:tc>
          <w:tcPr>
            <w:tcW w:w="1038"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是否采用电子招标投标</w:t>
            </w:r>
          </w:p>
        </w:tc>
        <w:tc>
          <w:tcPr>
            <w:tcW w:w="3542"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kern w:val="0"/>
                <w:szCs w:val="21"/>
              </w:rPr>
              <w:t>是，具体要求：</w:t>
            </w:r>
          </w:p>
          <w:p w:rsidR="00407E04" w:rsidRDefault="00E638A8">
            <w:pPr>
              <w:spacing w:line="400" w:lineRule="exact"/>
              <w:jc w:val="left"/>
              <w:rPr>
                <w:rFonts w:asciiTheme="minorEastAsia" w:hAnsiTheme="minorEastAsia"/>
                <w:kern w:val="0"/>
                <w:szCs w:val="21"/>
              </w:rPr>
            </w:pPr>
            <w:r>
              <w:rPr>
                <w:rFonts w:asciiTheme="minorEastAsia" w:hAnsiTheme="minorEastAsia" w:hint="eastAsia"/>
                <w:kern w:val="0"/>
                <w:szCs w:val="21"/>
              </w:rPr>
              <w:t>1</w:t>
            </w:r>
            <w:r>
              <w:rPr>
                <w:rFonts w:asciiTheme="minorEastAsia" w:hAnsiTheme="minorEastAsia" w:hint="eastAsia"/>
                <w:kern w:val="0"/>
                <w:szCs w:val="21"/>
              </w:rPr>
              <w:t>、按照郑州市公共资源交易中心要求，投标人须注册成为郑州市公共资源交易中心网站会员并取得</w:t>
            </w:r>
            <w:r>
              <w:rPr>
                <w:rFonts w:asciiTheme="minorEastAsia" w:hAnsiTheme="minorEastAsia" w:hint="eastAsia"/>
                <w:kern w:val="0"/>
                <w:szCs w:val="21"/>
              </w:rPr>
              <w:t>CA</w:t>
            </w:r>
            <w:r>
              <w:rPr>
                <w:rFonts w:asciiTheme="minorEastAsia" w:hAnsiTheme="minorEastAsia" w:hint="eastAsia"/>
                <w:kern w:val="0"/>
                <w:szCs w:val="21"/>
              </w:rPr>
              <w:t>密钥后，才能通过公共资源交易平台参与交易活动，尚未办理企业</w:t>
            </w:r>
            <w:r>
              <w:rPr>
                <w:rFonts w:asciiTheme="minorEastAsia" w:hAnsiTheme="minorEastAsia" w:hint="eastAsia"/>
                <w:kern w:val="0"/>
                <w:szCs w:val="21"/>
              </w:rPr>
              <w:t>CA</w:t>
            </w:r>
            <w:r>
              <w:rPr>
                <w:rFonts w:asciiTheme="minorEastAsia" w:hAnsiTheme="minorEastAsia" w:hint="eastAsia"/>
                <w:kern w:val="0"/>
                <w:szCs w:val="21"/>
              </w:rPr>
              <w:t>锁的，河南省信息化发展有限公司开通了</w:t>
            </w:r>
            <w:r>
              <w:rPr>
                <w:rFonts w:asciiTheme="minorEastAsia" w:hAnsiTheme="minorEastAsia" w:hint="eastAsia"/>
                <w:kern w:val="0"/>
                <w:szCs w:val="21"/>
              </w:rPr>
              <w:t>CA</w:t>
            </w:r>
            <w:r>
              <w:rPr>
                <w:rFonts w:asciiTheme="minorEastAsia" w:hAnsiTheme="minorEastAsia" w:hint="eastAsia"/>
                <w:kern w:val="0"/>
                <w:szCs w:val="21"/>
              </w:rPr>
              <w:t>数字证书在线办理功能，郑州市公共资源交易中心各交易主体如需办理</w:t>
            </w:r>
            <w:r>
              <w:rPr>
                <w:rFonts w:asciiTheme="minorEastAsia" w:hAnsiTheme="minorEastAsia" w:hint="eastAsia"/>
                <w:kern w:val="0"/>
                <w:szCs w:val="21"/>
              </w:rPr>
              <w:t>CA</w:t>
            </w:r>
            <w:r>
              <w:rPr>
                <w:rFonts w:asciiTheme="minorEastAsia" w:hAnsiTheme="minorEastAsia" w:hint="eastAsia"/>
                <w:kern w:val="0"/>
                <w:szCs w:val="21"/>
              </w:rPr>
              <w:t>数字证书业务的，可通过以下链接：（</w:t>
            </w:r>
            <w:r>
              <w:rPr>
                <w:rFonts w:asciiTheme="minorEastAsia" w:hAnsiTheme="minorEastAsia" w:hint="eastAsia"/>
                <w:kern w:val="0"/>
                <w:szCs w:val="21"/>
              </w:rPr>
              <w:t>http://xaca.hnxaca.com:8081/online/ggzyApply/index.shtml</w:t>
            </w:r>
            <w:r>
              <w:rPr>
                <w:rFonts w:asciiTheme="minorEastAsia" w:hAnsiTheme="minorEastAsia" w:hint="eastAsia"/>
                <w:kern w:val="0"/>
                <w:szCs w:val="21"/>
              </w:rPr>
              <w:t>）在线办理。如遇使用问题请拨打客服电话</w:t>
            </w:r>
            <w:r>
              <w:rPr>
                <w:rFonts w:asciiTheme="minorEastAsia" w:hAnsiTheme="minorEastAsia" w:hint="eastAsia"/>
                <w:kern w:val="0"/>
                <w:szCs w:val="21"/>
              </w:rPr>
              <w:t>0371-96596</w:t>
            </w:r>
            <w:r>
              <w:rPr>
                <w:rFonts w:asciiTheme="minorEastAsia" w:hAnsiTheme="minorEastAsia" w:hint="eastAsia"/>
                <w:kern w:val="0"/>
                <w:szCs w:val="21"/>
              </w:rPr>
              <w:t>，技术支持咨询电话</w:t>
            </w:r>
            <w:r>
              <w:rPr>
                <w:rFonts w:asciiTheme="minorEastAsia" w:hAnsiTheme="minorEastAsia" w:hint="eastAsia"/>
                <w:kern w:val="0"/>
                <w:szCs w:val="21"/>
              </w:rPr>
              <w:t>:0371-67188807</w:t>
            </w:r>
            <w:r>
              <w:rPr>
                <w:rFonts w:asciiTheme="minorEastAsia" w:hAnsiTheme="minorEastAsia" w:hint="eastAsia"/>
                <w:kern w:val="0"/>
                <w:szCs w:val="21"/>
              </w:rPr>
              <w:t>,4009980000</w:t>
            </w:r>
            <w:r>
              <w:rPr>
                <w:rFonts w:asciiTheme="minorEastAsia" w:hAnsiTheme="minorEastAsia" w:hint="eastAsia"/>
                <w:kern w:val="0"/>
                <w:szCs w:val="21"/>
              </w:rPr>
              <w:t>。</w:t>
            </w:r>
          </w:p>
          <w:p w:rsidR="00407E04" w:rsidRDefault="00E638A8">
            <w:pPr>
              <w:spacing w:line="400" w:lineRule="exact"/>
              <w:jc w:val="left"/>
              <w:rPr>
                <w:rFonts w:asciiTheme="minorEastAsia" w:hAnsiTheme="minorEastAsia"/>
                <w:kern w:val="0"/>
                <w:szCs w:val="21"/>
              </w:rPr>
            </w:pPr>
            <w:r>
              <w:rPr>
                <w:rFonts w:asciiTheme="minorEastAsia" w:hAnsiTheme="minorEastAsia" w:hint="eastAsia"/>
                <w:kern w:val="0"/>
                <w:szCs w:val="21"/>
              </w:rPr>
              <w:t>2</w:t>
            </w:r>
            <w:r>
              <w:rPr>
                <w:rFonts w:asciiTheme="minorEastAsia" w:hAnsiTheme="minorEastAsia" w:hint="eastAsia"/>
                <w:kern w:val="0"/>
                <w:szCs w:val="21"/>
              </w:rPr>
              <w:t>、招标文件的获取：投标人须注册成为郑州市公共资源交易中心网站会员并取得</w:t>
            </w:r>
            <w:r>
              <w:rPr>
                <w:rFonts w:asciiTheme="minorEastAsia" w:hAnsiTheme="minorEastAsia" w:hint="eastAsia"/>
                <w:kern w:val="0"/>
                <w:szCs w:val="21"/>
              </w:rPr>
              <w:t>CA</w:t>
            </w:r>
            <w:r>
              <w:rPr>
                <w:rFonts w:asciiTheme="minorEastAsia" w:hAnsiTheme="minorEastAsia" w:hint="eastAsia"/>
                <w:kern w:val="0"/>
                <w:szCs w:val="21"/>
              </w:rPr>
              <w:t>密钥后，凭</w:t>
            </w:r>
            <w:r>
              <w:rPr>
                <w:rFonts w:asciiTheme="minorEastAsia" w:hAnsiTheme="minorEastAsia" w:hint="eastAsia"/>
                <w:kern w:val="0"/>
                <w:szCs w:val="21"/>
              </w:rPr>
              <w:t>CA</w:t>
            </w:r>
            <w:r>
              <w:rPr>
                <w:rFonts w:asciiTheme="minorEastAsia" w:hAnsiTheme="minorEastAsia" w:hint="eastAsia"/>
                <w:kern w:val="0"/>
                <w:szCs w:val="21"/>
              </w:rPr>
              <w:t>密钥登录郑州市公共资源交易中心网站（</w:t>
            </w:r>
            <w:r>
              <w:rPr>
                <w:rFonts w:asciiTheme="minorEastAsia" w:hAnsiTheme="minorEastAsia" w:hint="eastAsia"/>
                <w:kern w:val="0"/>
                <w:szCs w:val="21"/>
              </w:rPr>
              <w:t>https://zzggzy.zhengzhou.gov.cn</w:t>
            </w:r>
            <w:r>
              <w:rPr>
                <w:rFonts w:asciiTheme="minorEastAsia" w:hAnsiTheme="minorEastAsia" w:hint="eastAsia"/>
                <w:kern w:val="0"/>
                <w:szCs w:val="21"/>
              </w:rPr>
              <w:t>），点击“交易主体登陆”进入电子招投标交易平台，并按系统提示自行下载所含格式（</w:t>
            </w:r>
            <w:r>
              <w:rPr>
                <w:rFonts w:asciiTheme="minorEastAsia" w:hAnsiTheme="minorEastAsia" w:hint="eastAsia"/>
                <w:kern w:val="0"/>
                <w:szCs w:val="21"/>
              </w:rPr>
              <w:t>★</w:t>
            </w:r>
            <w:r>
              <w:rPr>
                <w:rFonts w:asciiTheme="minorEastAsia" w:hAnsiTheme="minorEastAsia" w:hint="eastAsia"/>
                <w:kern w:val="0"/>
                <w:szCs w:val="21"/>
              </w:rPr>
              <w:t>.ZZZF</w:t>
            </w:r>
            <w:r>
              <w:rPr>
                <w:rFonts w:asciiTheme="minorEastAsia" w:hAnsiTheme="minorEastAsia" w:hint="eastAsia"/>
                <w:kern w:val="0"/>
                <w:szCs w:val="21"/>
              </w:rPr>
              <w:t>）的招标文件及资料。</w:t>
            </w:r>
          </w:p>
          <w:p w:rsidR="00407E04" w:rsidRDefault="00E638A8">
            <w:pPr>
              <w:spacing w:line="400" w:lineRule="exact"/>
              <w:jc w:val="left"/>
              <w:rPr>
                <w:rFonts w:asciiTheme="minorEastAsia" w:hAnsiTheme="minorEastAsia"/>
                <w:kern w:val="0"/>
                <w:szCs w:val="21"/>
              </w:rPr>
            </w:pPr>
            <w:r>
              <w:rPr>
                <w:rFonts w:asciiTheme="minorEastAsia" w:hAnsiTheme="minorEastAsia" w:hint="eastAsia"/>
                <w:kern w:val="0"/>
                <w:szCs w:val="21"/>
              </w:rPr>
              <w:t>3</w:t>
            </w:r>
            <w:r>
              <w:rPr>
                <w:rFonts w:asciiTheme="minorEastAsia" w:hAnsiTheme="minorEastAsia" w:hint="eastAsia"/>
                <w:kern w:val="0"/>
                <w:szCs w:val="21"/>
              </w:rPr>
              <w:t>、</w:t>
            </w:r>
            <w:r>
              <w:rPr>
                <w:rFonts w:asciiTheme="minorEastAsia" w:hAnsiTheme="minorEastAsia" w:hint="eastAsia"/>
                <w:kern w:val="0"/>
                <w:szCs w:val="21"/>
              </w:rPr>
              <w:t xml:space="preserve"> </w:t>
            </w:r>
            <w:r>
              <w:rPr>
                <w:rFonts w:asciiTheme="minorEastAsia" w:hAnsiTheme="minorEastAsia" w:hint="eastAsia"/>
                <w:kern w:val="0"/>
                <w:szCs w:val="21"/>
              </w:rPr>
              <w:t>投标文件的上传：投标人须使用电子交易系统提供的投标文件制作工具进行电子投标文件的制作，并按要求上传经</w:t>
            </w:r>
            <w:r>
              <w:rPr>
                <w:rFonts w:asciiTheme="minorEastAsia" w:hAnsiTheme="minorEastAsia" w:hint="eastAsia"/>
                <w:kern w:val="0"/>
                <w:szCs w:val="21"/>
              </w:rPr>
              <w:t>CA</w:t>
            </w:r>
            <w:r>
              <w:rPr>
                <w:rFonts w:asciiTheme="minorEastAsia" w:hAnsiTheme="minorEastAsia" w:hint="eastAsia"/>
                <w:kern w:val="0"/>
                <w:szCs w:val="21"/>
              </w:rPr>
              <w:t>锁签章和加密的电子投标文件（</w:t>
            </w:r>
            <w:r>
              <w:rPr>
                <w:rFonts w:asciiTheme="minorEastAsia" w:hAnsiTheme="minorEastAsia" w:hint="eastAsia"/>
                <w:kern w:val="0"/>
                <w:szCs w:val="21"/>
              </w:rPr>
              <w:t>.ZZTF</w:t>
            </w:r>
            <w:r>
              <w:rPr>
                <w:rFonts w:asciiTheme="minorEastAsia" w:hAnsiTheme="minorEastAsia" w:hint="eastAsia"/>
                <w:kern w:val="0"/>
                <w:szCs w:val="21"/>
              </w:rPr>
              <w:t>格式）在截止时间前递交到指定地点。</w:t>
            </w:r>
          </w:p>
          <w:p w:rsidR="00407E04" w:rsidRDefault="00E638A8">
            <w:pPr>
              <w:spacing w:line="400" w:lineRule="exact"/>
              <w:jc w:val="left"/>
              <w:rPr>
                <w:rFonts w:asciiTheme="minorEastAsia" w:hAnsiTheme="minorEastAsia"/>
                <w:kern w:val="0"/>
                <w:szCs w:val="21"/>
              </w:rPr>
            </w:pPr>
            <w:r>
              <w:rPr>
                <w:rFonts w:asciiTheme="minorEastAsia" w:hAnsiTheme="minorEastAsia" w:hint="eastAsia"/>
                <w:kern w:val="0"/>
                <w:szCs w:val="21"/>
              </w:rPr>
              <w:t>4</w:t>
            </w:r>
            <w:r>
              <w:rPr>
                <w:rFonts w:asciiTheme="minorEastAsia" w:hAnsiTheme="minorEastAsia" w:hint="eastAsia"/>
                <w:kern w:val="0"/>
                <w:szCs w:val="21"/>
              </w:rPr>
              <w:t>、本项目采用“远程不见面”开标方式，投标人无需到市交易中心现场，通过网络即可参加开标大会。在开标前半个小时内，所有投标人必须登录“郑州市公共资源交易中心门户网站远程开标大厅”进行签到，其后应一直保持在线状态，保证能准时参加开标大会、投标文件的解密、现场答疑澄清等活动。</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5</w:t>
            </w:r>
            <w:r>
              <w:rPr>
                <w:rFonts w:asciiTheme="minorEastAsia" w:hAnsiTheme="minorEastAsia" w:hint="eastAsia"/>
                <w:kern w:val="0"/>
                <w:szCs w:val="21"/>
              </w:rPr>
              <w:t>、加密电子投标文件逾期上传，采购人不予受理。</w:t>
            </w:r>
          </w:p>
        </w:tc>
      </w:tr>
      <w:tr w:rsidR="00407E04">
        <w:trPr>
          <w:trHeight w:hRule="exact" w:val="546"/>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10</w:t>
            </w:r>
          </w:p>
        </w:tc>
        <w:tc>
          <w:tcPr>
            <w:tcW w:w="4580" w:type="pct"/>
            <w:gridSpan w:val="2"/>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kern w:val="0"/>
                <w:szCs w:val="21"/>
              </w:rPr>
              <w:t>需要补充的其他内容</w:t>
            </w:r>
          </w:p>
        </w:tc>
      </w:tr>
      <w:tr w:rsidR="00407E04">
        <w:trPr>
          <w:trHeight w:val="8955"/>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10.1</w:t>
            </w:r>
          </w:p>
        </w:tc>
        <w:tc>
          <w:tcPr>
            <w:tcW w:w="4580" w:type="pct"/>
            <w:gridSpan w:val="2"/>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政府采购相关政策信息</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A</w:t>
            </w:r>
            <w:r>
              <w:rPr>
                <w:rFonts w:asciiTheme="minorEastAsia" w:hAnsiTheme="minorEastAsia" w:hint="eastAsia"/>
                <w:kern w:val="0"/>
                <w:szCs w:val="21"/>
              </w:rPr>
              <w:t>、为贯彻落实财政部、工信部关于印发《政府采购促进中小企业发展管理办法》的通知》（财库〔</w:t>
            </w:r>
            <w:r>
              <w:rPr>
                <w:rFonts w:asciiTheme="minorEastAsia" w:hAnsiTheme="minorEastAsia" w:hint="eastAsia"/>
                <w:kern w:val="0"/>
                <w:szCs w:val="21"/>
              </w:rPr>
              <w:t>2020</w:t>
            </w:r>
            <w:r>
              <w:rPr>
                <w:rFonts w:asciiTheme="minorEastAsia" w:hAnsiTheme="minorEastAsia" w:hint="eastAsia"/>
                <w:kern w:val="0"/>
                <w:szCs w:val="21"/>
              </w:rPr>
              <w:t>〕</w:t>
            </w:r>
            <w:r>
              <w:rPr>
                <w:rFonts w:asciiTheme="minorEastAsia" w:hAnsiTheme="minorEastAsia" w:hint="eastAsia"/>
                <w:kern w:val="0"/>
                <w:szCs w:val="21"/>
              </w:rPr>
              <w:t>46</w:t>
            </w:r>
            <w:r>
              <w:rPr>
                <w:rFonts w:asciiTheme="minorEastAsia" w:hAnsiTheme="minorEastAsia" w:hint="eastAsia"/>
                <w:kern w:val="0"/>
                <w:szCs w:val="21"/>
              </w:rPr>
              <w:t>号）</w:t>
            </w:r>
            <w:r>
              <w:rPr>
                <w:rFonts w:asciiTheme="minorEastAsia" w:hAnsiTheme="minorEastAsia" w:hint="eastAsia"/>
                <w:kern w:val="0"/>
                <w:szCs w:val="21"/>
              </w:rPr>
              <w:t>、</w:t>
            </w:r>
            <w:r>
              <w:rPr>
                <w:rFonts w:asciiTheme="minorEastAsia" w:hAnsiTheme="minorEastAsia" w:hint="eastAsia"/>
                <w:kern w:val="0"/>
                <w:szCs w:val="21"/>
              </w:rPr>
              <w:t>财库</w:t>
            </w:r>
            <w:r>
              <w:rPr>
                <w:rFonts w:asciiTheme="minorEastAsia" w:hAnsiTheme="minorEastAsia" w:hint="eastAsia"/>
                <w:kern w:val="0"/>
                <w:szCs w:val="21"/>
              </w:rPr>
              <w:t>[2022]19</w:t>
            </w:r>
            <w:r>
              <w:rPr>
                <w:rFonts w:asciiTheme="minorEastAsia" w:hAnsiTheme="minorEastAsia" w:hint="eastAsia"/>
                <w:kern w:val="0"/>
                <w:szCs w:val="21"/>
              </w:rPr>
              <w:t>号</w:t>
            </w:r>
            <w:r>
              <w:rPr>
                <w:rFonts w:asciiTheme="minorEastAsia" w:hAnsiTheme="minorEastAsia" w:hint="eastAsia"/>
                <w:kern w:val="0"/>
                <w:szCs w:val="21"/>
              </w:rPr>
              <w:t xml:space="preserve"> </w:t>
            </w:r>
            <w:r>
              <w:rPr>
                <w:rFonts w:asciiTheme="minorEastAsia" w:hAnsiTheme="minorEastAsia" w:hint="eastAsia"/>
                <w:kern w:val="0"/>
                <w:szCs w:val="21"/>
              </w:rPr>
              <w:t>财政部关于进一步加大政府采购支持中小企业力度的通知</w:t>
            </w:r>
            <w:r>
              <w:rPr>
                <w:rFonts w:asciiTheme="minorEastAsia" w:hAnsiTheme="minorEastAsia" w:hint="eastAsia"/>
                <w:kern w:val="0"/>
                <w:szCs w:val="21"/>
              </w:rPr>
              <w:t>，本项目鼓励中小企业参与，供应商若是中小企业，应提交《中小企业声明函》（声明函格式详见附件），采购人将对符合本办法规定的小微企业报价给予</w:t>
            </w:r>
            <w:r>
              <w:rPr>
                <w:rFonts w:asciiTheme="minorEastAsia" w:hAnsiTheme="minorEastAsia" w:hint="eastAsia"/>
                <w:kern w:val="0"/>
                <w:szCs w:val="21"/>
              </w:rPr>
              <w:t>1</w:t>
            </w:r>
            <w:r>
              <w:rPr>
                <w:rFonts w:asciiTheme="minorEastAsia" w:hAnsiTheme="minorEastAsia" w:hint="eastAsia"/>
                <w:kern w:val="0"/>
                <w:szCs w:val="21"/>
              </w:rPr>
              <w:t>0%</w:t>
            </w:r>
            <w:r>
              <w:rPr>
                <w:rFonts w:asciiTheme="minorEastAsia" w:hAnsiTheme="minorEastAsia" w:hint="eastAsia"/>
                <w:kern w:val="0"/>
                <w:szCs w:val="21"/>
              </w:rPr>
              <w:t>的扣除，用扣除后的价格参加评审。若不能提供，则视为非中小企业，价格不予扣除。</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B</w:t>
            </w:r>
            <w:r>
              <w:rPr>
                <w:rFonts w:asciiTheme="minorEastAsia" w:hAnsiTheme="minorEastAsia" w:hint="eastAsia"/>
                <w:kern w:val="0"/>
                <w:szCs w:val="21"/>
              </w:rPr>
              <w:t>、中小企业划型标准以工信部联企业〔</w:t>
            </w:r>
            <w:r>
              <w:rPr>
                <w:rFonts w:asciiTheme="minorEastAsia" w:hAnsiTheme="minorEastAsia" w:hint="eastAsia"/>
                <w:kern w:val="0"/>
                <w:szCs w:val="21"/>
              </w:rPr>
              <w:t>2011</w:t>
            </w:r>
            <w:r>
              <w:rPr>
                <w:rFonts w:asciiTheme="minorEastAsia" w:hAnsiTheme="minorEastAsia" w:hint="eastAsia"/>
                <w:kern w:val="0"/>
                <w:szCs w:val="21"/>
              </w:rPr>
              <w:t>〕</w:t>
            </w:r>
            <w:r>
              <w:rPr>
                <w:rFonts w:asciiTheme="minorEastAsia" w:hAnsiTheme="minorEastAsia" w:hint="eastAsia"/>
                <w:kern w:val="0"/>
                <w:szCs w:val="21"/>
              </w:rPr>
              <w:t>300</w:t>
            </w:r>
            <w:r>
              <w:rPr>
                <w:rFonts w:asciiTheme="minorEastAsia" w:hAnsiTheme="minorEastAsia" w:hint="eastAsia"/>
                <w:kern w:val="0"/>
                <w:szCs w:val="21"/>
              </w:rPr>
              <w:t>号《工业和信息化部国家统计局国家发展和改革委财政部关于印发中小企业划型标准规定的通知》为依据。其中企业的营业收入、资产总额判定依据为最近一年度的财务审计报告，企业从业人员总数判定依据为缴纳统</w:t>
            </w:r>
            <w:r>
              <w:rPr>
                <w:rFonts w:asciiTheme="minorEastAsia" w:hAnsiTheme="minorEastAsia" w:hint="eastAsia"/>
                <w:kern w:val="0"/>
                <w:szCs w:val="21"/>
              </w:rPr>
              <w:t>筹人员总数。</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C</w:t>
            </w:r>
            <w:r>
              <w:rPr>
                <w:rFonts w:asciiTheme="minorEastAsia" w:hAnsiTheme="minorEastAsia" w:hint="eastAsia"/>
                <w:kern w:val="0"/>
                <w:szCs w:val="21"/>
              </w:rPr>
              <w:t>、根据《财政部、司法部关于政府采购支持监狱企业发展有关问题的通知》（财库</w:t>
            </w:r>
            <w:r>
              <w:rPr>
                <w:rFonts w:asciiTheme="minorEastAsia" w:hAnsiTheme="minorEastAsia" w:hint="eastAsia"/>
                <w:kern w:val="0"/>
                <w:szCs w:val="21"/>
              </w:rPr>
              <w:t>[2014]68</w:t>
            </w:r>
            <w:r>
              <w:rPr>
                <w:rFonts w:asciiTheme="minorEastAsia" w:hAnsiTheme="minorEastAsia" w:hint="eastAsia"/>
                <w:kern w:val="0"/>
                <w:szCs w:val="21"/>
              </w:rPr>
              <w:t>号）规定，本项目支持监狱企业参与政府采购活动。监狱企业参加本项目投标时，须提供由省级以上监狱管理局、戒毒管理局（含新疆生产建设兵团）出具的属于监狱企业的证明文件，视同小型、微型企业，享受评审中价格扣除等政府采购促进中小企业发展的政府采购政策。</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D</w:t>
            </w:r>
            <w:r>
              <w:rPr>
                <w:rFonts w:asciiTheme="minorEastAsia" w:hAnsiTheme="minorEastAsia" w:hint="eastAsia"/>
                <w:kern w:val="0"/>
                <w:szCs w:val="21"/>
              </w:rPr>
              <w:t>、根据《财政部、民政部、中国残疾人联合会关于关于促进残疾人就业政府采购政策的通知》（财库〔</w:t>
            </w:r>
            <w:r>
              <w:rPr>
                <w:rFonts w:asciiTheme="minorEastAsia" w:hAnsiTheme="minorEastAsia" w:hint="eastAsia"/>
                <w:kern w:val="0"/>
                <w:szCs w:val="21"/>
              </w:rPr>
              <w:t>2017</w:t>
            </w:r>
            <w:r>
              <w:rPr>
                <w:rFonts w:asciiTheme="minorEastAsia" w:hAnsiTheme="minorEastAsia" w:hint="eastAsia"/>
                <w:kern w:val="0"/>
                <w:szCs w:val="21"/>
              </w:rPr>
              <w:t>〕</w:t>
            </w:r>
            <w:r>
              <w:rPr>
                <w:rFonts w:asciiTheme="minorEastAsia" w:hAnsiTheme="minorEastAsia" w:hint="eastAsia"/>
                <w:kern w:val="0"/>
                <w:szCs w:val="21"/>
              </w:rPr>
              <w:t>141</w:t>
            </w:r>
            <w:r>
              <w:rPr>
                <w:rFonts w:asciiTheme="minorEastAsia" w:hAnsiTheme="minorEastAsia" w:hint="eastAsia"/>
                <w:kern w:val="0"/>
                <w:szCs w:val="21"/>
              </w:rPr>
              <w:t>号）规定，本项目支持残疾人福利性单位参与政府采购活动。在</w:t>
            </w:r>
            <w:r>
              <w:rPr>
                <w:rFonts w:asciiTheme="minorEastAsia" w:hAnsiTheme="minorEastAsia" w:hint="eastAsia"/>
                <w:kern w:val="0"/>
                <w:szCs w:val="21"/>
              </w:rPr>
              <w:t>政府采购活动中，残疾人福利性单位视同小型、微型企业，享受预留份额、评审中价格扣除等促进中小企业发展的政府采购政策。</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E</w:t>
            </w:r>
            <w:r>
              <w:rPr>
                <w:rFonts w:asciiTheme="minorEastAsia" w:hAnsiTheme="minorEastAsia" w:hint="eastAsia"/>
                <w:kern w:val="0"/>
                <w:szCs w:val="21"/>
              </w:rPr>
              <w:t>、</w:t>
            </w:r>
            <w:r>
              <w:rPr>
                <w:rFonts w:asciiTheme="minorEastAsia" w:hAnsiTheme="minorEastAsia" w:hint="eastAsia"/>
                <w:bCs/>
                <w:kern w:val="0"/>
                <w:szCs w:val="21"/>
              </w:rPr>
              <w:t>根据《关于印发节能产品政府采购品目清单的通知》财库〔</w:t>
            </w:r>
            <w:r>
              <w:rPr>
                <w:rFonts w:asciiTheme="minorEastAsia" w:hAnsiTheme="minorEastAsia" w:hint="eastAsia"/>
                <w:bCs/>
                <w:kern w:val="0"/>
                <w:szCs w:val="21"/>
              </w:rPr>
              <w:t>2019</w:t>
            </w:r>
            <w:r>
              <w:rPr>
                <w:rFonts w:asciiTheme="minorEastAsia" w:hAnsiTheme="minorEastAsia" w:hint="eastAsia"/>
                <w:bCs/>
                <w:kern w:val="0"/>
                <w:szCs w:val="21"/>
              </w:rPr>
              <w:t>〕</w:t>
            </w:r>
            <w:r>
              <w:rPr>
                <w:rFonts w:asciiTheme="minorEastAsia" w:hAnsiTheme="minorEastAsia" w:hint="eastAsia"/>
                <w:bCs/>
                <w:kern w:val="0"/>
                <w:szCs w:val="21"/>
              </w:rPr>
              <w:t>19</w:t>
            </w:r>
            <w:r>
              <w:rPr>
                <w:rFonts w:asciiTheme="minorEastAsia" w:hAnsiTheme="minorEastAsia" w:hint="eastAsia"/>
                <w:bCs/>
                <w:kern w:val="0"/>
                <w:szCs w:val="21"/>
              </w:rPr>
              <w:t>号文件的要求，本次采购有在通知附件：节能产品政府采购品目清单中标记“★”强制采购产品的，需提供《市场监管总局关于发布参与实施政府采购节能产品、环境标志产品认证机构名录的公告》</w:t>
            </w:r>
            <w:r>
              <w:rPr>
                <w:rFonts w:asciiTheme="minorEastAsia" w:hAnsiTheme="minorEastAsia" w:hint="eastAsia"/>
                <w:bCs/>
                <w:kern w:val="0"/>
                <w:szCs w:val="21"/>
              </w:rPr>
              <w:t>2019</w:t>
            </w:r>
            <w:r>
              <w:rPr>
                <w:rFonts w:asciiTheme="minorEastAsia" w:hAnsiTheme="minorEastAsia" w:hint="eastAsia"/>
                <w:bCs/>
                <w:kern w:val="0"/>
                <w:szCs w:val="21"/>
              </w:rPr>
              <w:t>年第</w:t>
            </w:r>
            <w:r>
              <w:rPr>
                <w:rFonts w:asciiTheme="minorEastAsia" w:hAnsiTheme="minorEastAsia" w:hint="eastAsia"/>
                <w:bCs/>
                <w:kern w:val="0"/>
                <w:szCs w:val="21"/>
              </w:rPr>
              <w:t>16</w:t>
            </w:r>
            <w:r>
              <w:rPr>
                <w:rFonts w:asciiTheme="minorEastAsia" w:hAnsiTheme="minorEastAsia" w:hint="eastAsia"/>
                <w:bCs/>
                <w:kern w:val="0"/>
                <w:szCs w:val="21"/>
              </w:rPr>
              <w:t>号文件中指定的认证机构出具的节能产品认证证书。</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F</w:t>
            </w:r>
            <w:r>
              <w:rPr>
                <w:rFonts w:asciiTheme="minorEastAsia" w:hAnsiTheme="minorEastAsia" w:hint="eastAsia"/>
                <w:kern w:val="0"/>
                <w:szCs w:val="21"/>
              </w:rPr>
              <w:t>、招标文件的最终解释权归采购人，其它未尽事宜，按国家有关法律、法规执行</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10.2</w:t>
            </w:r>
          </w:p>
        </w:tc>
        <w:tc>
          <w:tcPr>
            <w:tcW w:w="4580" w:type="pct"/>
            <w:gridSpan w:val="2"/>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A</w:t>
            </w:r>
            <w:r>
              <w:rPr>
                <w:rFonts w:asciiTheme="minorEastAsia" w:hAnsiTheme="minorEastAsia" w:hint="eastAsia"/>
                <w:kern w:val="0"/>
                <w:szCs w:val="21"/>
              </w:rPr>
              <w:t>、中标人享受中小企业扶持政策的，采购人、采购代理机构将随成交结果公开中标人的《中小企业声明函》，接受社会监督。</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B</w:t>
            </w:r>
            <w:r>
              <w:rPr>
                <w:rFonts w:asciiTheme="minorEastAsia" w:hAnsiTheme="minorEastAsia" w:hint="eastAsia"/>
                <w:kern w:val="0"/>
                <w:szCs w:val="21"/>
              </w:rPr>
              <w:t>、中标人享受扶持政策的，小微企业不得将合同分包给大中型企业，中型企业不得将合同分包给大型企业。</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C</w:t>
            </w:r>
            <w:r>
              <w:rPr>
                <w:rFonts w:asciiTheme="minorEastAsia" w:hAnsiTheme="minorEastAsia" w:hint="eastAsia"/>
                <w:kern w:val="0"/>
                <w:szCs w:val="21"/>
              </w:rPr>
              <w:t>、本项目的采购标的属于《工业和信息化部国家统计局国家发展和改革委财政部关于印发中小企业划型标准规定的通知》（工信部联企业〔</w:t>
            </w:r>
            <w:r>
              <w:rPr>
                <w:rFonts w:asciiTheme="minorEastAsia" w:hAnsiTheme="minorEastAsia" w:hint="eastAsia"/>
                <w:kern w:val="0"/>
                <w:szCs w:val="21"/>
              </w:rPr>
              <w:t>2011</w:t>
            </w:r>
            <w:r>
              <w:rPr>
                <w:rFonts w:asciiTheme="minorEastAsia" w:hAnsiTheme="minorEastAsia" w:hint="eastAsia"/>
                <w:kern w:val="0"/>
                <w:szCs w:val="21"/>
              </w:rPr>
              <w:t>〕</w:t>
            </w:r>
            <w:r>
              <w:rPr>
                <w:rFonts w:asciiTheme="minorEastAsia" w:hAnsiTheme="minorEastAsia" w:hint="eastAsia"/>
                <w:kern w:val="0"/>
                <w:szCs w:val="21"/>
              </w:rPr>
              <w:t>300</w:t>
            </w:r>
            <w:r>
              <w:rPr>
                <w:rFonts w:asciiTheme="minorEastAsia" w:hAnsiTheme="minorEastAsia" w:hint="eastAsia"/>
                <w:kern w:val="0"/>
                <w:szCs w:val="21"/>
              </w:rPr>
              <w:t>号）中的工业。</w:t>
            </w:r>
          </w:p>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D</w:t>
            </w:r>
            <w:r>
              <w:rPr>
                <w:rFonts w:asciiTheme="minorEastAsia" w:hAnsiTheme="minorEastAsia" w:hint="eastAsia"/>
                <w:kern w:val="0"/>
                <w:szCs w:val="21"/>
              </w:rPr>
              <w:t>、供应商提供的货物既有中小企业制造的货物，也有大型企业制造货物的，不享受中小企业扶持政策。</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10.</w:t>
            </w:r>
            <w:r>
              <w:rPr>
                <w:rFonts w:asciiTheme="minorEastAsia" w:hAnsiTheme="minorEastAsia" w:hint="eastAsia"/>
                <w:kern w:val="0"/>
                <w:szCs w:val="21"/>
              </w:rPr>
              <w:t>3</w:t>
            </w:r>
          </w:p>
        </w:tc>
        <w:tc>
          <w:tcPr>
            <w:tcW w:w="4580" w:type="pct"/>
            <w:gridSpan w:val="2"/>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是否接受进口产品</w:t>
            </w:r>
            <w:r>
              <w:rPr>
                <w:rFonts w:asciiTheme="minorEastAsia" w:hAnsiTheme="minorEastAsia" w:hint="eastAsia"/>
                <w:kern w:val="0"/>
                <w:szCs w:val="21"/>
              </w:rPr>
              <w:t>：</w:t>
            </w:r>
            <w:r>
              <w:rPr>
                <w:rFonts w:asciiTheme="minorEastAsia" w:hAnsiTheme="minorEastAsia" w:hint="eastAsia"/>
                <w:kern w:val="0"/>
                <w:szCs w:val="21"/>
              </w:rPr>
              <w:t>否</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10.</w:t>
            </w:r>
            <w:r>
              <w:rPr>
                <w:rFonts w:asciiTheme="minorEastAsia" w:hAnsiTheme="minorEastAsia" w:hint="eastAsia"/>
                <w:kern w:val="0"/>
                <w:szCs w:val="21"/>
              </w:rPr>
              <w:t>4</w:t>
            </w:r>
          </w:p>
        </w:tc>
        <w:tc>
          <w:tcPr>
            <w:tcW w:w="4580" w:type="pct"/>
            <w:gridSpan w:val="2"/>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是否</w:t>
            </w:r>
            <w:r>
              <w:rPr>
                <w:rFonts w:asciiTheme="minorEastAsia" w:hAnsiTheme="minorEastAsia" w:hint="eastAsia"/>
                <w:kern w:val="0"/>
                <w:szCs w:val="21"/>
              </w:rPr>
              <w:t>为专门面向中小企业采购：否</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10.5</w:t>
            </w:r>
          </w:p>
        </w:tc>
        <w:tc>
          <w:tcPr>
            <w:tcW w:w="4580" w:type="pct"/>
            <w:gridSpan w:val="2"/>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b/>
                <w:bCs/>
                <w:kern w:val="0"/>
                <w:szCs w:val="21"/>
              </w:rPr>
              <w:t>设备有效期</w:t>
            </w:r>
            <w:r>
              <w:rPr>
                <w:rFonts w:asciiTheme="minorEastAsia" w:hAnsiTheme="minorEastAsia" w:hint="eastAsia"/>
                <w:b/>
                <w:bCs/>
                <w:kern w:val="0"/>
                <w:szCs w:val="21"/>
              </w:rPr>
              <w:t>（</w:t>
            </w:r>
            <w:r>
              <w:rPr>
                <w:rFonts w:asciiTheme="minorEastAsia" w:hAnsiTheme="minorEastAsia" w:hint="eastAsia"/>
                <w:b/>
                <w:bCs/>
                <w:kern w:val="0"/>
                <w:szCs w:val="21"/>
              </w:rPr>
              <w:t>设备使用年限</w:t>
            </w:r>
            <w:r>
              <w:rPr>
                <w:rFonts w:asciiTheme="minorEastAsia" w:hAnsiTheme="minorEastAsia" w:hint="eastAsia"/>
                <w:b/>
                <w:bCs/>
                <w:kern w:val="0"/>
                <w:szCs w:val="21"/>
              </w:rPr>
              <w:t>）</w:t>
            </w:r>
            <w:r>
              <w:rPr>
                <w:rFonts w:asciiTheme="minorEastAsia" w:hAnsiTheme="minorEastAsia" w:hint="eastAsia"/>
                <w:b/>
                <w:bCs/>
                <w:kern w:val="0"/>
                <w:szCs w:val="21"/>
              </w:rPr>
              <w:t>不超过</w:t>
            </w:r>
            <w:r>
              <w:rPr>
                <w:rFonts w:asciiTheme="minorEastAsia" w:hAnsiTheme="minorEastAsia" w:hint="eastAsia"/>
                <w:b/>
                <w:bCs/>
                <w:kern w:val="0"/>
                <w:szCs w:val="21"/>
              </w:rPr>
              <w:t>5</w:t>
            </w:r>
            <w:r>
              <w:rPr>
                <w:rFonts w:asciiTheme="minorEastAsia" w:hAnsiTheme="minorEastAsia" w:hint="eastAsia"/>
                <w:b/>
                <w:bCs/>
                <w:kern w:val="0"/>
                <w:szCs w:val="21"/>
              </w:rPr>
              <w:t>年的出厂日期不得早于到货日期</w:t>
            </w:r>
            <w:r>
              <w:rPr>
                <w:rFonts w:asciiTheme="minorEastAsia" w:hAnsiTheme="minorEastAsia" w:hint="eastAsia"/>
                <w:b/>
                <w:bCs/>
                <w:kern w:val="0"/>
                <w:szCs w:val="21"/>
              </w:rPr>
              <w:t>6</w:t>
            </w:r>
            <w:r>
              <w:rPr>
                <w:rFonts w:asciiTheme="minorEastAsia" w:hAnsiTheme="minorEastAsia" w:hint="eastAsia"/>
                <w:b/>
                <w:bCs/>
                <w:kern w:val="0"/>
                <w:szCs w:val="21"/>
              </w:rPr>
              <w:t>个月，设备有效期</w:t>
            </w:r>
            <w:r>
              <w:rPr>
                <w:rFonts w:asciiTheme="minorEastAsia" w:hAnsiTheme="minorEastAsia" w:hint="eastAsia"/>
                <w:b/>
                <w:bCs/>
                <w:kern w:val="0"/>
                <w:szCs w:val="21"/>
              </w:rPr>
              <w:t>（</w:t>
            </w:r>
            <w:r>
              <w:rPr>
                <w:rFonts w:asciiTheme="minorEastAsia" w:hAnsiTheme="minorEastAsia" w:hint="eastAsia"/>
                <w:b/>
                <w:bCs/>
                <w:kern w:val="0"/>
                <w:szCs w:val="21"/>
              </w:rPr>
              <w:t>设备使用年限</w:t>
            </w:r>
            <w:r>
              <w:rPr>
                <w:rFonts w:asciiTheme="minorEastAsia" w:hAnsiTheme="minorEastAsia" w:hint="eastAsia"/>
                <w:b/>
                <w:bCs/>
                <w:kern w:val="0"/>
                <w:szCs w:val="21"/>
              </w:rPr>
              <w:t>）</w:t>
            </w:r>
            <w:r>
              <w:rPr>
                <w:rFonts w:asciiTheme="minorEastAsia" w:hAnsiTheme="minorEastAsia" w:hint="eastAsia"/>
                <w:b/>
                <w:bCs/>
                <w:kern w:val="0"/>
                <w:szCs w:val="21"/>
              </w:rPr>
              <w:t>大于</w:t>
            </w:r>
            <w:r>
              <w:rPr>
                <w:rFonts w:asciiTheme="minorEastAsia" w:hAnsiTheme="minorEastAsia" w:hint="eastAsia"/>
                <w:b/>
                <w:bCs/>
                <w:kern w:val="0"/>
                <w:szCs w:val="21"/>
              </w:rPr>
              <w:t>5</w:t>
            </w:r>
            <w:r>
              <w:rPr>
                <w:rFonts w:asciiTheme="minorEastAsia" w:hAnsiTheme="minorEastAsia" w:hint="eastAsia"/>
                <w:b/>
                <w:bCs/>
                <w:kern w:val="0"/>
                <w:szCs w:val="21"/>
              </w:rPr>
              <w:t>年的出厂日期不得早于到货日期</w:t>
            </w:r>
            <w:r>
              <w:rPr>
                <w:rFonts w:asciiTheme="minorEastAsia" w:hAnsiTheme="minorEastAsia" w:hint="eastAsia"/>
                <w:b/>
                <w:bCs/>
                <w:kern w:val="0"/>
                <w:szCs w:val="21"/>
              </w:rPr>
              <w:t>8</w:t>
            </w:r>
            <w:r>
              <w:rPr>
                <w:rFonts w:asciiTheme="minorEastAsia" w:hAnsiTheme="minorEastAsia" w:hint="eastAsia"/>
                <w:b/>
                <w:bCs/>
                <w:kern w:val="0"/>
                <w:szCs w:val="21"/>
              </w:rPr>
              <w:t>个月。</w:t>
            </w:r>
            <w:r>
              <w:rPr>
                <w:rFonts w:asciiTheme="minorEastAsia" w:hAnsiTheme="minorEastAsia" w:hint="eastAsia"/>
                <w:b/>
                <w:bCs/>
                <w:kern w:val="0"/>
                <w:szCs w:val="21"/>
              </w:rPr>
              <w:t>（</w:t>
            </w:r>
            <w:r>
              <w:rPr>
                <w:rFonts w:asciiTheme="minorEastAsia" w:hAnsiTheme="minorEastAsia" w:hint="eastAsia"/>
                <w:b/>
                <w:bCs/>
                <w:kern w:val="0"/>
                <w:szCs w:val="21"/>
              </w:rPr>
              <w:t>投标人提供承诺函，格式自拟</w:t>
            </w:r>
            <w:r>
              <w:rPr>
                <w:rFonts w:asciiTheme="minorEastAsia" w:hAnsiTheme="minorEastAsia" w:hint="eastAsia"/>
                <w:b/>
                <w:bCs/>
                <w:kern w:val="0"/>
                <w:szCs w:val="21"/>
              </w:rPr>
              <w:t>）</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10.6</w:t>
            </w:r>
          </w:p>
        </w:tc>
        <w:tc>
          <w:tcPr>
            <w:tcW w:w="4580" w:type="pct"/>
            <w:gridSpan w:val="2"/>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b/>
                <w:bCs/>
                <w:kern w:val="0"/>
                <w:szCs w:val="21"/>
              </w:rPr>
            </w:pPr>
            <w:r>
              <w:rPr>
                <w:rFonts w:asciiTheme="minorEastAsia" w:hAnsiTheme="minorEastAsia" w:hint="eastAsia"/>
                <w:kern w:val="0"/>
                <w:szCs w:val="21"/>
              </w:rPr>
              <w:t>付款方式：甲方在货到安装验收合格并正常运行后付全款的</w:t>
            </w:r>
            <w:r>
              <w:rPr>
                <w:rFonts w:asciiTheme="minorEastAsia" w:hAnsiTheme="minorEastAsia" w:hint="eastAsia"/>
                <w:kern w:val="0"/>
                <w:szCs w:val="21"/>
              </w:rPr>
              <w:t>50%</w:t>
            </w:r>
            <w:r>
              <w:rPr>
                <w:rFonts w:asciiTheme="minorEastAsia" w:hAnsiTheme="minorEastAsia" w:hint="eastAsia"/>
                <w:kern w:val="0"/>
                <w:szCs w:val="21"/>
              </w:rPr>
              <w:t>，</w:t>
            </w:r>
            <w:r>
              <w:rPr>
                <w:rFonts w:asciiTheme="minorEastAsia" w:hAnsiTheme="minorEastAsia" w:hint="eastAsia"/>
                <w:kern w:val="0"/>
                <w:szCs w:val="21"/>
              </w:rPr>
              <w:t xml:space="preserve"> </w:t>
            </w:r>
            <w:r>
              <w:rPr>
                <w:rFonts w:asciiTheme="minorEastAsia" w:hAnsiTheme="minorEastAsia" w:hint="eastAsia"/>
                <w:kern w:val="0"/>
                <w:szCs w:val="21"/>
              </w:rPr>
              <w:t>三个月内再付全款的</w:t>
            </w:r>
            <w:r>
              <w:rPr>
                <w:rFonts w:asciiTheme="minorEastAsia" w:hAnsiTheme="minorEastAsia" w:hint="eastAsia"/>
                <w:kern w:val="0"/>
                <w:szCs w:val="21"/>
              </w:rPr>
              <w:t>40%</w:t>
            </w:r>
            <w:r>
              <w:rPr>
                <w:rFonts w:asciiTheme="minorEastAsia" w:hAnsiTheme="minorEastAsia" w:hint="eastAsia"/>
                <w:kern w:val="0"/>
                <w:szCs w:val="21"/>
              </w:rPr>
              <w:t>，剩余</w:t>
            </w:r>
            <w:r>
              <w:rPr>
                <w:rFonts w:asciiTheme="minorEastAsia" w:hAnsiTheme="minorEastAsia" w:hint="eastAsia"/>
                <w:kern w:val="0"/>
                <w:szCs w:val="21"/>
              </w:rPr>
              <w:t>10%</w:t>
            </w:r>
            <w:r>
              <w:rPr>
                <w:rFonts w:asciiTheme="minorEastAsia" w:hAnsiTheme="minorEastAsia" w:hint="eastAsia"/>
                <w:kern w:val="0"/>
                <w:szCs w:val="21"/>
              </w:rPr>
              <w:t>验收合格质保期满后无息付清，经甲方设备管理部门书面确认合同条款执行无误后，按规定程序向乙方支付。</w:t>
            </w:r>
          </w:p>
        </w:tc>
      </w:tr>
      <w:tr w:rsidR="00407E04">
        <w:trPr>
          <w:jc w:val="center"/>
        </w:trPr>
        <w:tc>
          <w:tcPr>
            <w:tcW w:w="419" w:type="pct"/>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jc w:val="center"/>
              <w:rPr>
                <w:rFonts w:asciiTheme="minorEastAsia" w:hAnsiTheme="minorEastAsia"/>
                <w:kern w:val="0"/>
                <w:szCs w:val="21"/>
              </w:rPr>
            </w:pPr>
            <w:r>
              <w:rPr>
                <w:rFonts w:asciiTheme="minorEastAsia" w:hAnsiTheme="minorEastAsia" w:hint="eastAsia"/>
                <w:kern w:val="0"/>
                <w:szCs w:val="21"/>
              </w:rPr>
              <w:t>10.</w:t>
            </w:r>
            <w:r>
              <w:rPr>
                <w:rFonts w:asciiTheme="minorEastAsia" w:hAnsiTheme="minorEastAsia" w:hint="eastAsia"/>
                <w:kern w:val="0"/>
                <w:szCs w:val="21"/>
              </w:rPr>
              <w:t>7</w:t>
            </w:r>
          </w:p>
        </w:tc>
        <w:tc>
          <w:tcPr>
            <w:tcW w:w="4580" w:type="pct"/>
            <w:gridSpan w:val="2"/>
            <w:tcBorders>
              <w:top w:val="single" w:sz="4" w:space="0" w:color="000000"/>
              <w:left w:val="single" w:sz="4" w:space="0" w:color="000000"/>
              <w:bottom w:val="single" w:sz="4" w:space="0" w:color="000000"/>
              <w:right w:val="single" w:sz="4" w:space="0" w:color="000000"/>
            </w:tcBorders>
            <w:vAlign w:val="center"/>
          </w:tcPr>
          <w:p w:rsidR="00407E04" w:rsidRDefault="00E638A8">
            <w:pPr>
              <w:spacing w:line="400" w:lineRule="exact"/>
              <w:rPr>
                <w:rFonts w:asciiTheme="minorEastAsia" w:hAnsiTheme="minorEastAsia"/>
                <w:kern w:val="0"/>
                <w:szCs w:val="21"/>
              </w:rPr>
            </w:pPr>
            <w:r>
              <w:rPr>
                <w:rFonts w:asciiTheme="minorEastAsia" w:hAnsiTheme="minorEastAsia" w:hint="eastAsia"/>
                <w:kern w:val="0"/>
                <w:szCs w:val="21"/>
              </w:rPr>
              <w:t>代理服务费：本项目参考原国家计委《招标代理服务收费管理暂行办法</w:t>
            </w:r>
            <w:r>
              <w:rPr>
                <w:rFonts w:asciiTheme="minorEastAsia" w:hAnsiTheme="minorEastAsia" w:hint="eastAsia"/>
                <w:kern w:val="0"/>
                <w:szCs w:val="21"/>
              </w:rPr>
              <w:t xml:space="preserve">( </w:t>
            </w:r>
            <w:r>
              <w:rPr>
                <w:rFonts w:asciiTheme="minorEastAsia" w:hAnsiTheme="minorEastAsia" w:hint="eastAsia"/>
                <w:kern w:val="0"/>
                <w:szCs w:val="21"/>
              </w:rPr>
              <w:t>计价格</w:t>
            </w:r>
            <w:r>
              <w:rPr>
                <w:rFonts w:asciiTheme="minorEastAsia" w:hAnsiTheme="minorEastAsia" w:hint="eastAsia"/>
                <w:kern w:val="0"/>
                <w:szCs w:val="21"/>
              </w:rPr>
              <w:t>[2002] 1980</w:t>
            </w:r>
            <w:r>
              <w:rPr>
                <w:rFonts w:asciiTheme="minorEastAsia" w:hAnsiTheme="minorEastAsia" w:hint="eastAsia"/>
                <w:kern w:val="0"/>
                <w:szCs w:val="21"/>
              </w:rPr>
              <w:t>号</w:t>
            </w:r>
            <w:r>
              <w:rPr>
                <w:rFonts w:asciiTheme="minorEastAsia" w:hAnsiTheme="minorEastAsia" w:hint="eastAsia"/>
                <w:kern w:val="0"/>
                <w:szCs w:val="21"/>
              </w:rPr>
              <w:t>)</w:t>
            </w:r>
            <w:r>
              <w:rPr>
                <w:rFonts w:asciiTheme="minorEastAsia" w:hAnsiTheme="minorEastAsia" w:hint="eastAsia"/>
                <w:kern w:val="0"/>
                <w:szCs w:val="21"/>
              </w:rPr>
              <w:t>》和《国家发展和改革委员会办公厅关于招标代理服务费有关问题的通知》</w:t>
            </w:r>
            <w:r>
              <w:rPr>
                <w:rFonts w:asciiTheme="minorEastAsia" w:hAnsiTheme="minorEastAsia" w:hint="eastAsia"/>
                <w:kern w:val="0"/>
                <w:szCs w:val="21"/>
              </w:rPr>
              <w:t xml:space="preserve">( </w:t>
            </w:r>
            <w:r>
              <w:rPr>
                <w:rFonts w:asciiTheme="minorEastAsia" w:hAnsiTheme="minorEastAsia" w:hint="eastAsia"/>
                <w:kern w:val="0"/>
                <w:szCs w:val="21"/>
              </w:rPr>
              <w:t>发改办价格</w:t>
            </w:r>
            <w:r>
              <w:rPr>
                <w:rFonts w:asciiTheme="minorEastAsia" w:hAnsiTheme="minorEastAsia" w:hint="eastAsia"/>
                <w:kern w:val="0"/>
                <w:szCs w:val="21"/>
              </w:rPr>
              <w:t>[2003] 857</w:t>
            </w:r>
            <w:r>
              <w:rPr>
                <w:rFonts w:asciiTheme="minorEastAsia" w:hAnsiTheme="minorEastAsia" w:hint="eastAsia"/>
                <w:kern w:val="0"/>
                <w:szCs w:val="21"/>
              </w:rPr>
              <w:t>号</w:t>
            </w:r>
            <w:r>
              <w:rPr>
                <w:rFonts w:asciiTheme="minorEastAsia" w:hAnsiTheme="minorEastAsia" w:hint="eastAsia"/>
                <w:kern w:val="0"/>
                <w:szCs w:val="21"/>
              </w:rPr>
              <w:t>)</w:t>
            </w:r>
            <w:r>
              <w:rPr>
                <w:rFonts w:asciiTheme="minorEastAsia" w:hAnsiTheme="minorEastAsia" w:hint="eastAsia"/>
                <w:kern w:val="0"/>
                <w:szCs w:val="21"/>
              </w:rPr>
              <w:t>和《国家发展改革委关于降低部分建设项目收费标准规范收费行为等有关问题的通知》</w:t>
            </w:r>
            <w:r>
              <w:rPr>
                <w:rFonts w:asciiTheme="minorEastAsia" w:hAnsiTheme="minorEastAsia" w:hint="eastAsia"/>
                <w:kern w:val="0"/>
                <w:szCs w:val="21"/>
              </w:rPr>
              <w:t xml:space="preserve">( </w:t>
            </w:r>
            <w:r>
              <w:rPr>
                <w:rFonts w:asciiTheme="minorEastAsia" w:hAnsiTheme="minorEastAsia" w:hint="eastAsia"/>
                <w:kern w:val="0"/>
                <w:szCs w:val="21"/>
              </w:rPr>
              <w:t>发改价格</w:t>
            </w:r>
            <w:r>
              <w:rPr>
                <w:rFonts w:asciiTheme="minorEastAsia" w:hAnsiTheme="minorEastAsia" w:hint="eastAsia"/>
                <w:kern w:val="0"/>
                <w:szCs w:val="21"/>
              </w:rPr>
              <w:t>[2011] 534</w:t>
            </w:r>
            <w:r>
              <w:rPr>
                <w:rFonts w:asciiTheme="minorEastAsia" w:hAnsiTheme="minorEastAsia" w:hint="eastAsia"/>
                <w:kern w:val="0"/>
                <w:szCs w:val="21"/>
              </w:rPr>
              <w:t>号</w:t>
            </w:r>
            <w:r>
              <w:rPr>
                <w:rFonts w:asciiTheme="minorEastAsia" w:hAnsiTheme="minorEastAsia" w:hint="eastAsia"/>
                <w:kern w:val="0"/>
                <w:szCs w:val="21"/>
              </w:rPr>
              <w:t xml:space="preserve">) </w:t>
            </w:r>
            <w:r>
              <w:rPr>
                <w:rFonts w:asciiTheme="minorEastAsia" w:hAnsiTheme="minorEastAsia" w:hint="eastAsia"/>
                <w:kern w:val="0"/>
                <w:szCs w:val="21"/>
              </w:rPr>
              <w:t>中相关收费规定，由中标单位在领取中标通知书时缴纳。</w:t>
            </w:r>
          </w:p>
        </w:tc>
      </w:tr>
    </w:tbl>
    <w:p w:rsidR="00407E04" w:rsidRDefault="00E638A8">
      <w:pPr>
        <w:rPr>
          <w:rFonts w:asciiTheme="minorEastAsia" w:hAnsiTheme="minorEastAsia"/>
          <w:sz w:val="28"/>
        </w:rPr>
      </w:pPr>
      <w:r>
        <w:rPr>
          <w:rFonts w:asciiTheme="minorEastAsia" w:hAnsiTheme="minorEastAsia" w:hint="eastAsia"/>
          <w:sz w:val="28"/>
        </w:rPr>
        <w:br w:type="page"/>
      </w:r>
    </w:p>
    <w:p w:rsidR="00407E04" w:rsidRDefault="00E638A8">
      <w:pPr>
        <w:pStyle w:val="af8"/>
        <w:rPr>
          <w:rFonts w:asciiTheme="minorEastAsia" w:eastAsiaTheme="minorEastAsia" w:hAnsiTheme="minorEastAsia"/>
          <w:sz w:val="28"/>
        </w:rPr>
      </w:pPr>
      <w:bookmarkStart w:id="4" w:name="_Toc18713"/>
      <w:r>
        <w:rPr>
          <w:rFonts w:asciiTheme="minorEastAsia" w:eastAsiaTheme="minorEastAsia" w:hAnsiTheme="minorEastAsia" w:hint="eastAsia"/>
          <w:sz w:val="28"/>
        </w:rPr>
        <w:t>投标人须知</w:t>
      </w:r>
      <w:bookmarkEnd w:id="4"/>
    </w:p>
    <w:p w:rsidR="00407E04" w:rsidRDefault="00E638A8">
      <w:pPr>
        <w:pStyle w:val="3"/>
        <w:spacing w:before="0" w:after="0" w:line="360" w:lineRule="auto"/>
        <w:rPr>
          <w:rFonts w:asciiTheme="minorEastAsia" w:hAnsiTheme="minorEastAsia"/>
          <w:sz w:val="28"/>
        </w:rPr>
      </w:pPr>
      <w:bookmarkStart w:id="5" w:name="_Toc24884"/>
      <w:r>
        <w:rPr>
          <w:rFonts w:asciiTheme="minorEastAsia" w:hAnsiTheme="minorEastAsia" w:hint="eastAsia"/>
          <w:sz w:val="28"/>
        </w:rPr>
        <w:t xml:space="preserve">1.  </w:t>
      </w:r>
      <w:r>
        <w:rPr>
          <w:rFonts w:asciiTheme="minorEastAsia" w:hAnsiTheme="minorEastAsia" w:hint="eastAsia"/>
          <w:sz w:val="28"/>
        </w:rPr>
        <w:t>总则</w:t>
      </w:r>
      <w:bookmarkEnd w:id="5"/>
    </w:p>
    <w:p w:rsidR="00407E04" w:rsidRDefault="00E638A8">
      <w:pPr>
        <w:pStyle w:val="4"/>
        <w:spacing w:before="0" w:after="0" w:line="360" w:lineRule="auto"/>
        <w:rPr>
          <w:rFonts w:asciiTheme="minorEastAsia" w:eastAsiaTheme="minorEastAsia" w:hAnsiTheme="minorEastAsia"/>
          <w:sz w:val="21"/>
        </w:rPr>
      </w:pPr>
      <w:r>
        <w:rPr>
          <w:rFonts w:asciiTheme="minorEastAsia" w:eastAsiaTheme="minorEastAsia" w:hAnsiTheme="minorEastAsia" w:hint="eastAsia"/>
          <w:sz w:val="21"/>
        </w:rPr>
        <w:t xml:space="preserve">1.1 </w:t>
      </w:r>
      <w:r>
        <w:rPr>
          <w:rFonts w:asciiTheme="minorEastAsia" w:eastAsiaTheme="minorEastAsia" w:hAnsiTheme="minorEastAsia" w:hint="eastAsia"/>
          <w:sz w:val="21"/>
        </w:rPr>
        <w:t>招标项目概况</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1.1.1 </w:t>
      </w:r>
      <w:r>
        <w:rPr>
          <w:rFonts w:asciiTheme="minorEastAsia" w:hAnsiTheme="minorEastAsia" w:hint="eastAsia"/>
        </w:rPr>
        <w:t>根据《中华人民共和国招标投标法》、《中华人民共和国招标投标法实施条例》、《中华人民共和国政府采购法》、《中华人民共和国政府采购法实施条例》等有关法律、法规和规章的规定，本招标项目已具备招标条件，现进行公开招标。</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1.1.2 </w:t>
      </w:r>
      <w:r>
        <w:rPr>
          <w:rFonts w:asciiTheme="minorEastAsia" w:hAnsiTheme="minorEastAsia" w:hint="eastAsia"/>
        </w:rPr>
        <w:t>采购人：见投标人须知前附表。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1.1.3 </w:t>
      </w:r>
      <w:r>
        <w:rPr>
          <w:rFonts w:asciiTheme="minorEastAsia" w:hAnsiTheme="minorEastAsia" w:hint="eastAsia"/>
        </w:rPr>
        <w:t>采购代理机构：见投标人须知前附表。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1.1.4</w:t>
      </w:r>
      <w:r>
        <w:rPr>
          <w:rFonts w:asciiTheme="minorEastAsia" w:hAnsiTheme="minorEastAsia" w:hint="eastAsia"/>
        </w:rPr>
        <w:t>项目名称：见投标人须知前附表。</w:t>
      </w:r>
    </w:p>
    <w:p w:rsidR="00407E04" w:rsidRDefault="00E638A8">
      <w:pPr>
        <w:pStyle w:val="4"/>
        <w:spacing w:before="0" w:after="0" w:line="360" w:lineRule="auto"/>
        <w:rPr>
          <w:rFonts w:asciiTheme="minorEastAsia" w:eastAsiaTheme="minorEastAsia" w:hAnsiTheme="minorEastAsia"/>
          <w:sz w:val="21"/>
        </w:rPr>
      </w:pPr>
      <w:r>
        <w:rPr>
          <w:rFonts w:asciiTheme="minorEastAsia" w:eastAsiaTheme="minorEastAsia" w:hAnsiTheme="minorEastAsia" w:hint="eastAsia"/>
          <w:sz w:val="21"/>
        </w:rPr>
        <w:t xml:space="preserve">1.2  </w:t>
      </w:r>
      <w:r>
        <w:rPr>
          <w:rFonts w:asciiTheme="minorEastAsia" w:eastAsiaTheme="minorEastAsia" w:hAnsiTheme="minorEastAsia" w:hint="eastAsia"/>
          <w:sz w:val="21"/>
        </w:rPr>
        <w:t>招标项目的预算金额和落实情况</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1.2.1</w:t>
      </w:r>
      <w:r>
        <w:rPr>
          <w:rFonts w:asciiTheme="minorEastAsia" w:hAnsiTheme="minorEastAsia" w:hint="eastAsia"/>
        </w:rPr>
        <w:t>项目预算金额：</w:t>
      </w:r>
      <w:r>
        <w:rPr>
          <w:rFonts w:ascii="宋体" w:eastAsia="宋体" w:hAnsi="宋体" w:cs="宋体" w:hint="eastAsia"/>
          <w:szCs w:val="21"/>
        </w:rPr>
        <w:t>包括财政性资金和本项目采购中无法与财政性资金分割的非财政性资金</w:t>
      </w:r>
      <w:r>
        <w:rPr>
          <w:rFonts w:asciiTheme="minorEastAsia" w:hAnsiTheme="minorEastAsia" w:hint="eastAsia"/>
        </w:rPr>
        <w:t>。</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1.2.2 </w:t>
      </w:r>
      <w:r>
        <w:rPr>
          <w:rFonts w:asciiTheme="minorEastAsia" w:hAnsiTheme="minorEastAsia" w:hint="eastAsia"/>
        </w:rPr>
        <w:t>资金落实情况：见投标人须知前附表。</w:t>
      </w:r>
    </w:p>
    <w:p w:rsidR="00407E04" w:rsidRDefault="00E638A8">
      <w:pPr>
        <w:pStyle w:val="4"/>
        <w:spacing w:before="0" w:after="0" w:line="360" w:lineRule="auto"/>
        <w:rPr>
          <w:sz w:val="21"/>
        </w:rPr>
      </w:pPr>
      <w:r>
        <w:rPr>
          <w:rFonts w:hint="eastAsia"/>
          <w:sz w:val="21"/>
        </w:rPr>
        <w:t xml:space="preserve">1.3 </w:t>
      </w:r>
      <w:r>
        <w:rPr>
          <w:rFonts w:hint="eastAsia"/>
          <w:sz w:val="21"/>
        </w:rPr>
        <w:t>采购需求、交货期、交货地点</w:t>
      </w:r>
      <w:r>
        <w:rPr>
          <w:rFonts w:hint="eastAsia"/>
          <w:sz w:val="21"/>
        </w:rPr>
        <w:t>、</w:t>
      </w:r>
      <w:r>
        <w:rPr>
          <w:rFonts w:hint="eastAsia"/>
          <w:sz w:val="21"/>
        </w:rPr>
        <w:t>质量标准、质保期</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1.3.1</w:t>
      </w:r>
      <w:r>
        <w:rPr>
          <w:rFonts w:asciiTheme="minorEastAsia" w:hAnsiTheme="minorEastAsia" w:hint="eastAsia"/>
        </w:rPr>
        <w:t>采购需求：见投标人须知前附表。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1.3.2 </w:t>
      </w:r>
      <w:r>
        <w:rPr>
          <w:rFonts w:asciiTheme="minorEastAsia" w:hAnsiTheme="minorEastAsia" w:hint="eastAsia"/>
        </w:rPr>
        <w:t>交货期：见投标人须知前附表。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1.3.3 </w:t>
      </w:r>
      <w:r>
        <w:rPr>
          <w:rFonts w:asciiTheme="minorEastAsia" w:hAnsiTheme="minorEastAsia" w:hint="eastAsia"/>
        </w:rPr>
        <w:t>交货地点：见投标人须知前附表。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1.3.4 </w:t>
      </w:r>
      <w:r>
        <w:rPr>
          <w:rFonts w:asciiTheme="minorEastAsia" w:hAnsiTheme="minorEastAsia" w:hint="eastAsia"/>
        </w:rPr>
        <w:t>质量标准：见投标人须知前附表。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1.3.</w:t>
      </w:r>
      <w:r>
        <w:rPr>
          <w:rFonts w:asciiTheme="minorEastAsia" w:hAnsiTheme="minorEastAsia" w:hint="eastAsia"/>
        </w:rPr>
        <w:t>5</w:t>
      </w:r>
      <w:r>
        <w:rPr>
          <w:rFonts w:asciiTheme="minorEastAsia" w:hAnsiTheme="minorEastAsia" w:hint="eastAsia"/>
        </w:rPr>
        <w:t xml:space="preserve"> </w:t>
      </w:r>
      <w:r>
        <w:rPr>
          <w:rFonts w:asciiTheme="minorEastAsia" w:hAnsiTheme="minorEastAsia" w:hint="eastAsia"/>
        </w:rPr>
        <w:t>质保期：见投标人须知前附表。</w:t>
      </w:r>
    </w:p>
    <w:p w:rsidR="00407E04" w:rsidRDefault="00E638A8">
      <w:pPr>
        <w:pStyle w:val="4"/>
        <w:spacing w:before="0" w:after="0" w:line="360" w:lineRule="auto"/>
        <w:rPr>
          <w:sz w:val="21"/>
        </w:rPr>
      </w:pPr>
      <w:r>
        <w:rPr>
          <w:rFonts w:hint="eastAsia"/>
          <w:sz w:val="21"/>
        </w:rPr>
        <w:t xml:space="preserve">1.4 </w:t>
      </w:r>
      <w:r>
        <w:rPr>
          <w:rFonts w:hint="eastAsia"/>
          <w:sz w:val="21"/>
        </w:rPr>
        <w:t>投标人资格要求</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1.4.1 </w:t>
      </w:r>
      <w:r>
        <w:rPr>
          <w:rFonts w:asciiTheme="minorEastAsia" w:hAnsiTheme="minorEastAsia" w:hint="eastAsia"/>
        </w:rPr>
        <w:t>投标人应具备的资格要求见投标人须知前附表：需要提交的相关证明材料见本章第</w:t>
      </w:r>
      <w:r>
        <w:rPr>
          <w:rFonts w:asciiTheme="minorEastAsia" w:hAnsiTheme="minorEastAsia" w:hint="eastAsia"/>
        </w:rPr>
        <w:t xml:space="preserve"> 3.5 </w:t>
      </w:r>
      <w:r>
        <w:rPr>
          <w:rFonts w:asciiTheme="minorEastAsia" w:hAnsiTheme="minorEastAsia" w:hint="eastAsia"/>
        </w:rPr>
        <w:t>款的规定。</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1.4.2 </w:t>
      </w:r>
      <w:r>
        <w:rPr>
          <w:rFonts w:asciiTheme="minorEastAsia" w:hAnsiTheme="minorEastAsia" w:hint="eastAsia"/>
        </w:rPr>
        <w:t>投标人须知前附表规定接受联合体投标的，联合体除应符合投标人须知前附</w:t>
      </w:r>
      <w:r>
        <w:rPr>
          <w:rFonts w:asciiTheme="minorEastAsia" w:hAnsiTheme="minorEastAsia" w:hint="eastAsia"/>
        </w:rPr>
        <w:t>表的要求外，还应遵守以下规定：</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）联合体各方应按招标文件提供的格式签订联合体协议书，明确联合体牵头人和各方权利义务，并承诺就中标项目向采购人承担连带责任；</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）联合体中有同类资质的投标人按照联合体分工承担相同工作的，应当按照资质等级较低的投标人确定资质等级</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）联合体各方不得再单独参加或者与其他投标人另外组成联合体参加同一合同项下的政府采购活动。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1.4.3</w:t>
      </w:r>
      <w:r>
        <w:rPr>
          <w:rFonts w:asciiTheme="minorEastAsia" w:hAnsiTheme="minorEastAsia" w:hint="eastAsia"/>
        </w:rPr>
        <w:t>投标人存在下列情况之一的，投标无效：</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）投标文件未按招标文件要求签署、盖章的；</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）不具备招标文件中规定的资格要求的；</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）报价超过招标文件中规定的预算金额或者最高限价的；</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4</w:t>
      </w:r>
      <w:r>
        <w:rPr>
          <w:rFonts w:asciiTheme="minorEastAsia" w:hAnsiTheme="minorEastAsia" w:hint="eastAsia"/>
        </w:rPr>
        <w:t>）投标文件含有采购人不能接受的附加条件的</w:t>
      </w:r>
      <w:r>
        <w:rPr>
          <w:rFonts w:asciiTheme="minorEastAsia" w:hAnsiTheme="minorEastAsia" w:hint="eastAsia"/>
        </w:rPr>
        <w:t>;</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5</w:t>
      </w:r>
      <w:r>
        <w:rPr>
          <w:rFonts w:asciiTheme="minorEastAsia" w:hAnsiTheme="minorEastAsia" w:hint="eastAsia"/>
        </w:rPr>
        <w:t>）法律、法规和招标文件规定的其他无效情形。</w:t>
      </w:r>
    </w:p>
    <w:p w:rsidR="00407E04" w:rsidRDefault="00E638A8">
      <w:pPr>
        <w:pStyle w:val="4"/>
        <w:spacing w:before="0" w:after="0" w:line="360" w:lineRule="auto"/>
        <w:rPr>
          <w:sz w:val="21"/>
        </w:rPr>
      </w:pPr>
      <w:r>
        <w:rPr>
          <w:rFonts w:hint="eastAsia"/>
          <w:sz w:val="21"/>
        </w:rPr>
        <w:t xml:space="preserve">1.5  </w:t>
      </w:r>
      <w:r>
        <w:rPr>
          <w:rFonts w:hint="eastAsia"/>
          <w:sz w:val="21"/>
        </w:rPr>
        <w:t>费用承担</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投标人准备和参加投标活动发生的费用自理。</w:t>
      </w:r>
    </w:p>
    <w:p w:rsidR="00407E04" w:rsidRDefault="00E638A8">
      <w:pPr>
        <w:pStyle w:val="4"/>
        <w:spacing w:before="0" w:after="0" w:line="360" w:lineRule="auto"/>
        <w:rPr>
          <w:sz w:val="21"/>
        </w:rPr>
      </w:pPr>
      <w:r>
        <w:rPr>
          <w:rFonts w:hint="eastAsia"/>
          <w:sz w:val="21"/>
        </w:rPr>
        <w:t xml:space="preserve">1.6 </w:t>
      </w:r>
      <w:r>
        <w:rPr>
          <w:rFonts w:hint="eastAsia"/>
          <w:sz w:val="21"/>
        </w:rPr>
        <w:t>保密</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参与招标投标活动的各方应对招标文件和投标文件中的商业和技术等秘密保密，否则应承担相应的法律责任。</w:t>
      </w:r>
    </w:p>
    <w:p w:rsidR="00407E04" w:rsidRDefault="00E638A8">
      <w:pPr>
        <w:pStyle w:val="4"/>
        <w:spacing w:before="0" w:after="0" w:line="360" w:lineRule="auto"/>
        <w:rPr>
          <w:sz w:val="21"/>
        </w:rPr>
      </w:pPr>
      <w:r>
        <w:rPr>
          <w:rFonts w:hint="eastAsia"/>
          <w:sz w:val="21"/>
        </w:rPr>
        <w:t xml:space="preserve">1.7  </w:t>
      </w:r>
      <w:r>
        <w:rPr>
          <w:rFonts w:hint="eastAsia"/>
          <w:sz w:val="21"/>
        </w:rPr>
        <w:t>语言文字</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招标投标文件使用的语言文字为中文。专用术语使用外文的，应附有中文注释。</w:t>
      </w:r>
    </w:p>
    <w:p w:rsidR="00407E04" w:rsidRDefault="00E638A8">
      <w:pPr>
        <w:pStyle w:val="4"/>
        <w:spacing w:before="0" w:after="0" w:line="360" w:lineRule="auto"/>
        <w:rPr>
          <w:sz w:val="21"/>
        </w:rPr>
      </w:pPr>
      <w:r>
        <w:rPr>
          <w:rFonts w:hint="eastAsia"/>
          <w:sz w:val="21"/>
        </w:rPr>
        <w:t xml:space="preserve">1.8 </w:t>
      </w:r>
      <w:r>
        <w:rPr>
          <w:rFonts w:hint="eastAsia"/>
          <w:sz w:val="21"/>
        </w:rPr>
        <w:t>计量单位</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所有计量均采用中华人民共和国法定计量单位。</w:t>
      </w:r>
    </w:p>
    <w:p w:rsidR="00407E04" w:rsidRDefault="00E638A8">
      <w:pPr>
        <w:pStyle w:val="4"/>
        <w:spacing w:before="0" w:after="0" w:line="360" w:lineRule="auto"/>
        <w:rPr>
          <w:sz w:val="21"/>
        </w:rPr>
      </w:pPr>
      <w:r>
        <w:rPr>
          <w:rFonts w:hint="eastAsia"/>
          <w:sz w:val="21"/>
        </w:rPr>
        <w:t>1.9</w:t>
      </w:r>
      <w:r>
        <w:rPr>
          <w:rFonts w:hint="eastAsia"/>
          <w:sz w:val="21"/>
        </w:rPr>
        <w:t>现场踏勘</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投标人须知前附表规定潜在投标人现场踏勘的，采购人或者采购代理机构人按“投标人须知前附表”规定的时间、地点组织投标人踏勘项目现场。</w:t>
      </w:r>
    </w:p>
    <w:p w:rsidR="00407E04" w:rsidRDefault="00E638A8">
      <w:pPr>
        <w:pStyle w:val="4"/>
        <w:spacing w:before="0" w:after="0" w:line="360" w:lineRule="auto"/>
        <w:rPr>
          <w:sz w:val="21"/>
        </w:rPr>
      </w:pPr>
      <w:r>
        <w:rPr>
          <w:rFonts w:hint="eastAsia"/>
          <w:sz w:val="21"/>
        </w:rPr>
        <w:t xml:space="preserve">1.10 </w:t>
      </w:r>
      <w:r>
        <w:rPr>
          <w:rFonts w:hint="eastAsia"/>
          <w:sz w:val="21"/>
        </w:rPr>
        <w:t>分包</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投标人根据招标文件的规定和采购项目的实际情况，拟在中标后将中标项目的非主体、非关键性工作分包的，应当在投标文件中载明分包承担主体，分包承担主体应当具备相应资质条件且不得再次分包及对分包项目承担责任。</w:t>
      </w:r>
    </w:p>
    <w:p w:rsidR="00407E04" w:rsidRDefault="00E638A8">
      <w:pPr>
        <w:pStyle w:val="4"/>
        <w:spacing w:before="0" w:after="0" w:line="360" w:lineRule="auto"/>
        <w:rPr>
          <w:sz w:val="21"/>
        </w:rPr>
      </w:pPr>
      <w:r>
        <w:rPr>
          <w:rFonts w:hint="eastAsia"/>
          <w:sz w:val="21"/>
        </w:rPr>
        <w:t xml:space="preserve">1.11 </w:t>
      </w:r>
      <w:r>
        <w:rPr>
          <w:rFonts w:hint="eastAsia"/>
          <w:sz w:val="21"/>
        </w:rPr>
        <w:t>响应和偏差</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1.11.1 </w:t>
      </w:r>
      <w:r>
        <w:rPr>
          <w:rFonts w:asciiTheme="minorEastAsia" w:hAnsiTheme="minorEastAsia" w:hint="eastAsia"/>
        </w:rPr>
        <w:t>投标文件应当对招标文件的实质性要求和条件作出满足性或更有利于采购人的响应，否则，投标人的投标将被否决。实质性要求和条件见投标人须知</w:t>
      </w:r>
      <w:r>
        <w:rPr>
          <w:rFonts w:asciiTheme="minorEastAsia" w:hAnsiTheme="minorEastAsia" w:hint="eastAsia"/>
        </w:rPr>
        <w:t>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1.11.2 </w:t>
      </w:r>
      <w:r>
        <w:rPr>
          <w:rFonts w:asciiTheme="minorEastAsia" w:hAnsiTheme="minorEastAsia" w:hint="eastAsia"/>
        </w:rPr>
        <w:t>投标人应根据招标文件的要求提供商务、技术等内容以对招标文件作出响应。</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1.11.3 </w:t>
      </w:r>
      <w:r>
        <w:rPr>
          <w:rFonts w:asciiTheme="minorEastAsia" w:hAnsiTheme="minorEastAsia" w:hint="eastAsia"/>
        </w:rPr>
        <w:t>投标文件中应针对招标文件采购需求提供技术支持资料。技术支持资料以制造商公开发布的印刷资料，或检测机构出具的检测报告或其他形式为准。</w:t>
      </w:r>
    </w:p>
    <w:p w:rsidR="00407E04" w:rsidRDefault="00E638A8">
      <w:pPr>
        <w:pStyle w:val="3"/>
        <w:spacing w:before="0" w:after="0" w:line="360" w:lineRule="auto"/>
        <w:rPr>
          <w:sz w:val="24"/>
        </w:rPr>
      </w:pPr>
      <w:bookmarkStart w:id="6" w:name="_Toc5730"/>
      <w:r>
        <w:rPr>
          <w:rFonts w:hint="eastAsia"/>
          <w:sz w:val="24"/>
        </w:rPr>
        <w:t xml:space="preserve">2.  </w:t>
      </w:r>
      <w:r>
        <w:rPr>
          <w:rFonts w:hint="eastAsia"/>
          <w:sz w:val="24"/>
        </w:rPr>
        <w:t>招标文件</w:t>
      </w:r>
      <w:bookmarkEnd w:id="6"/>
    </w:p>
    <w:p w:rsidR="00407E04" w:rsidRDefault="00E638A8">
      <w:pPr>
        <w:pStyle w:val="4"/>
        <w:spacing w:before="0" w:after="0" w:line="360" w:lineRule="auto"/>
        <w:rPr>
          <w:sz w:val="21"/>
        </w:rPr>
      </w:pPr>
      <w:r>
        <w:rPr>
          <w:rFonts w:hint="eastAsia"/>
          <w:sz w:val="21"/>
        </w:rPr>
        <w:t xml:space="preserve">2.1  </w:t>
      </w:r>
      <w:r>
        <w:rPr>
          <w:rFonts w:hint="eastAsia"/>
          <w:sz w:val="21"/>
        </w:rPr>
        <w:t>招标文件的组成</w:t>
      </w:r>
    </w:p>
    <w:p w:rsidR="00407E04" w:rsidRDefault="00E638A8">
      <w:pPr>
        <w:tabs>
          <w:tab w:val="left" w:pos="266"/>
        </w:tabs>
        <w:spacing w:line="360" w:lineRule="auto"/>
        <w:ind w:firstLineChars="202" w:firstLine="424"/>
        <w:rPr>
          <w:rFonts w:asciiTheme="minorEastAsia" w:hAnsiTheme="minorEastAsia"/>
        </w:rPr>
      </w:pPr>
      <w:r>
        <w:rPr>
          <w:rFonts w:asciiTheme="minorEastAsia" w:hAnsiTheme="minorEastAsia" w:hint="eastAsia"/>
        </w:rPr>
        <w:t>本招标文件包括：</w:t>
      </w:r>
    </w:p>
    <w:p w:rsidR="00407E04" w:rsidRDefault="00E638A8">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）招标公告；</w:t>
      </w:r>
    </w:p>
    <w:p w:rsidR="00407E04" w:rsidRDefault="00E638A8">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）投标人须知；</w:t>
      </w:r>
    </w:p>
    <w:p w:rsidR="00407E04" w:rsidRDefault="00E638A8">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）评标办法；</w:t>
      </w:r>
    </w:p>
    <w:p w:rsidR="00407E04" w:rsidRDefault="00E638A8">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4</w:t>
      </w:r>
      <w:r>
        <w:rPr>
          <w:rFonts w:asciiTheme="minorEastAsia" w:hAnsiTheme="minorEastAsia" w:hint="eastAsia"/>
        </w:rPr>
        <w:t>）合同条款及格式；</w:t>
      </w:r>
    </w:p>
    <w:p w:rsidR="00407E04" w:rsidRDefault="00E638A8">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5</w:t>
      </w:r>
      <w:r>
        <w:rPr>
          <w:rFonts w:asciiTheme="minorEastAsia" w:hAnsiTheme="minorEastAsia" w:hint="eastAsia"/>
        </w:rPr>
        <w:t>）投标文件格式；</w:t>
      </w:r>
    </w:p>
    <w:p w:rsidR="00407E04" w:rsidRDefault="00E638A8">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6</w:t>
      </w:r>
      <w:r>
        <w:rPr>
          <w:rFonts w:asciiTheme="minorEastAsia" w:hAnsiTheme="minorEastAsia" w:hint="eastAsia"/>
        </w:rPr>
        <w:t>）采购需求。</w:t>
      </w:r>
    </w:p>
    <w:p w:rsidR="00407E04" w:rsidRDefault="00E638A8">
      <w:pPr>
        <w:tabs>
          <w:tab w:val="left" w:pos="266"/>
        </w:tabs>
        <w:spacing w:line="360" w:lineRule="auto"/>
        <w:ind w:firstLineChars="202" w:firstLine="424"/>
        <w:rPr>
          <w:rFonts w:asciiTheme="minorEastAsia" w:hAnsiTheme="minorEastAsia"/>
        </w:rPr>
      </w:pPr>
      <w:r>
        <w:rPr>
          <w:rFonts w:asciiTheme="minorEastAsia" w:hAnsiTheme="minorEastAsia" w:hint="eastAsia"/>
        </w:rPr>
        <w:t>根据本章第</w:t>
      </w:r>
      <w:r>
        <w:rPr>
          <w:rFonts w:asciiTheme="minorEastAsia" w:hAnsiTheme="minorEastAsia" w:hint="eastAsia"/>
        </w:rPr>
        <w:t xml:space="preserve"> 1.9 </w:t>
      </w:r>
      <w:r>
        <w:rPr>
          <w:rFonts w:asciiTheme="minorEastAsia" w:hAnsiTheme="minorEastAsia" w:hint="eastAsia"/>
        </w:rPr>
        <w:t>款、第</w:t>
      </w:r>
      <w:r>
        <w:rPr>
          <w:rFonts w:asciiTheme="minorEastAsia" w:hAnsiTheme="minorEastAsia" w:hint="eastAsia"/>
        </w:rPr>
        <w:t xml:space="preserve"> 2.2 </w:t>
      </w:r>
      <w:r>
        <w:rPr>
          <w:rFonts w:asciiTheme="minorEastAsia" w:hAnsiTheme="minorEastAsia" w:hint="eastAsia"/>
        </w:rPr>
        <w:t>款和第</w:t>
      </w:r>
      <w:r>
        <w:rPr>
          <w:rFonts w:asciiTheme="minorEastAsia" w:hAnsiTheme="minorEastAsia" w:hint="eastAsia"/>
        </w:rPr>
        <w:t xml:space="preserve"> 2.3 </w:t>
      </w:r>
      <w:r>
        <w:rPr>
          <w:rFonts w:asciiTheme="minorEastAsia" w:hAnsiTheme="minorEastAsia" w:hint="eastAsia"/>
        </w:rPr>
        <w:t>款对招标文件所作的澄清、修改，构成招标</w:t>
      </w:r>
      <w:r>
        <w:rPr>
          <w:rFonts w:asciiTheme="minorEastAsia" w:hAnsiTheme="minorEastAsia" w:hint="eastAsia"/>
        </w:rPr>
        <w:t>文件的组成部分。</w:t>
      </w:r>
    </w:p>
    <w:p w:rsidR="00407E04" w:rsidRDefault="00E638A8">
      <w:pPr>
        <w:pStyle w:val="4"/>
        <w:spacing w:before="0" w:after="0" w:line="360" w:lineRule="auto"/>
        <w:rPr>
          <w:sz w:val="21"/>
        </w:rPr>
      </w:pPr>
      <w:r>
        <w:rPr>
          <w:rFonts w:hint="eastAsia"/>
          <w:sz w:val="21"/>
        </w:rPr>
        <w:t xml:space="preserve">2.2  </w:t>
      </w:r>
      <w:r>
        <w:rPr>
          <w:rFonts w:hint="eastAsia"/>
          <w:sz w:val="21"/>
        </w:rPr>
        <w:t>招标文件的澄清</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2.2.1 </w:t>
      </w:r>
      <w:r>
        <w:rPr>
          <w:rFonts w:asciiTheme="minorEastAsia" w:hAnsiTheme="minorEastAsia" w:hint="eastAsia"/>
        </w:rPr>
        <w:t>投标人应仔细阅读和检查招标文件的全部内容。如有疑问，应按投标人须知前附表规定的时间和形式送达采购人，要求采购人对招标文件予以澄清。</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2.2.2 </w:t>
      </w:r>
      <w:r>
        <w:rPr>
          <w:rFonts w:asciiTheme="minorEastAsia" w:hAnsiTheme="minorEastAsia" w:hint="eastAsia"/>
        </w:rPr>
        <w:t>招标文件的澄清以投标人须知前附表规定的形式通知所有领取招标文件的投标人，但不指明澄清问题的来源。澄清发出的时间距本章第</w:t>
      </w:r>
      <w:r>
        <w:rPr>
          <w:rFonts w:asciiTheme="minorEastAsia" w:hAnsiTheme="minorEastAsia" w:hint="eastAsia"/>
        </w:rPr>
        <w:t xml:space="preserve"> 4.2.1 </w:t>
      </w:r>
      <w:r>
        <w:rPr>
          <w:rFonts w:asciiTheme="minorEastAsia" w:hAnsiTheme="minorEastAsia" w:hint="eastAsia"/>
        </w:rPr>
        <w:t>项规定的投标截止时间不足</w:t>
      </w:r>
      <w:r>
        <w:rPr>
          <w:rFonts w:asciiTheme="minorEastAsia" w:hAnsiTheme="minorEastAsia" w:hint="eastAsia"/>
        </w:rPr>
        <w:t xml:space="preserve"> 15 </w:t>
      </w:r>
      <w:r>
        <w:rPr>
          <w:rFonts w:asciiTheme="minorEastAsia" w:hAnsiTheme="minorEastAsia" w:hint="eastAsia"/>
        </w:rPr>
        <w:t>日的，并且澄清内容可能影响投标文件编制的，将相应延长投标截止时间。</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2.2.3 </w:t>
      </w:r>
      <w:r>
        <w:rPr>
          <w:rFonts w:asciiTheme="minorEastAsia" w:hAnsiTheme="minorEastAsia" w:hint="eastAsia"/>
        </w:rPr>
        <w:t>投标人在收到澄清后，应按投标人须知前附表规定的时间和形式回复确认已收</w:t>
      </w:r>
      <w:r>
        <w:rPr>
          <w:rFonts w:asciiTheme="minorEastAsia" w:hAnsiTheme="minorEastAsia" w:hint="eastAsia"/>
        </w:rPr>
        <w:t>到该澄清。</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2.2.4 </w:t>
      </w:r>
      <w:r>
        <w:rPr>
          <w:rFonts w:asciiTheme="minorEastAsia" w:hAnsiTheme="minorEastAsia" w:hint="eastAsia"/>
        </w:rPr>
        <w:t>因交易中心平台在开标前具有保密性，投标人在投标截止时间前须自行查看项目进展、变更通知、澄清及回复，因投标人未及时查看而造成的后果自负。</w:t>
      </w:r>
    </w:p>
    <w:p w:rsidR="00407E04" w:rsidRDefault="00E638A8">
      <w:pPr>
        <w:pStyle w:val="4"/>
        <w:spacing w:before="0" w:after="0" w:line="360" w:lineRule="auto"/>
        <w:rPr>
          <w:sz w:val="21"/>
        </w:rPr>
      </w:pPr>
      <w:r>
        <w:rPr>
          <w:rFonts w:hint="eastAsia"/>
          <w:sz w:val="21"/>
        </w:rPr>
        <w:t xml:space="preserve">2.3  </w:t>
      </w:r>
      <w:r>
        <w:rPr>
          <w:rFonts w:hint="eastAsia"/>
          <w:sz w:val="21"/>
        </w:rPr>
        <w:t>招标文件的修改</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2.3.1</w:t>
      </w:r>
      <w:r>
        <w:rPr>
          <w:rFonts w:asciiTheme="minorEastAsia" w:hAnsiTheme="minorEastAsia" w:hint="eastAsia"/>
        </w:rPr>
        <w:t>招标文件的修改以投标人须知前附表规定的形式通知所有已领取招标文件的投标人。修改招标文件的时间距本章第</w:t>
      </w:r>
      <w:r>
        <w:rPr>
          <w:rFonts w:asciiTheme="minorEastAsia" w:hAnsiTheme="minorEastAsia" w:hint="eastAsia"/>
        </w:rPr>
        <w:t xml:space="preserve"> 4.2.1 </w:t>
      </w:r>
      <w:r>
        <w:rPr>
          <w:rFonts w:asciiTheme="minorEastAsia" w:hAnsiTheme="minorEastAsia" w:hint="eastAsia"/>
        </w:rPr>
        <w:t>项规定的投标截止时间不足</w:t>
      </w:r>
      <w:r>
        <w:rPr>
          <w:rFonts w:asciiTheme="minorEastAsia" w:hAnsiTheme="minorEastAsia" w:hint="eastAsia"/>
        </w:rPr>
        <w:t xml:space="preserve"> 15 </w:t>
      </w:r>
      <w:r>
        <w:rPr>
          <w:rFonts w:asciiTheme="minorEastAsia" w:hAnsiTheme="minorEastAsia" w:hint="eastAsia"/>
        </w:rPr>
        <w:t>日的，并且修改内容可能影响投标文件编制的，将相应延长投标截止时间。</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2.3.2 </w:t>
      </w:r>
      <w:r>
        <w:rPr>
          <w:rFonts w:asciiTheme="minorEastAsia" w:hAnsiTheme="minorEastAsia" w:hint="eastAsia"/>
        </w:rPr>
        <w:t>投标人收到修改内容后，应按投标人须知前附表规定的时间和形式通知采购人，确认</w:t>
      </w:r>
      <w:r>
        <w:rPr>
          <w:rFonts w:asciiTheme="minorEastAsia" w:hAnsiTheme="minorEastAsia" w:hint="eastAsia"/>
        </w:rPr>
        <w:t xml:space="preserve"> </w:t>
      </w:r>
      <w:r>
        <w:rPr>
          <w:rFonts w:asciiTheme="minorEastAsia" w:hAnsiTheme="minorEastAsia" w:hint="eastAsia"/>
        </w:rPr>
        <w:t>已收到该修改。</w:t>
      </w:r>
    </w:p>
    <w:p w:rsidR="00407E04" w:rsidRDefault="00E638A8">
      <w:pPr>
        <w:pStyle w:val="4"/>
        <w:spacing w:before="0" w:after="0" w:line="360" w:lineRule="auto"/>
        <w:rPr>
          <w:sz w:val="21"/>
        </w:rPr>
      </w:pPr>
      <w:r>
        <w:rPr>
          <w:rFonts w:hint="eastAsia"/>
          <w:sz w:val="21"/>
        </w:rPr>
        <w:t xml:space="preserve">2.4  </w:t>
      </w:r>
      <w:r>
        <w:rPr>
          <w:rFonts w:hint="eastAsia"/>
          <w:sz w:val="21"/>
        </w:rPr>
        <w:t>招标文件的异议</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投标人或者其他利害关系人对招标文件有异议的，应当在收到招标文件之日或者招标文件公告期限届满之日起七个工作日内，以书面形式向采购代理机构提出质疑。采购人或采购代理机构在收到投标人的书面质疑后七个工作日内作出答复，并以书面形式通知质疑投标人和其他有关投标人，答复内容不涉及商业秘密。</w:t>
      </w:r>
    </w:p>
    <w:p w:rsidR="00407E04" w:rsidRDefault="00E638A8">
      <w:pPr>
        <w:pStyle w:val="3"/>
        <w:spacing w:before="0" w:after="0" w:line="360" w:lineRule="auto"/>
        <w:rPr>
          <w:sz w:val="24"/>
        </w:rPr>
      </w:pPr>
      <w:bookmarkStart w:id="7" w:name="_Toc26315"/>
      <w:r>
        <w:rPr>
          <w:rFonts w:hint="eastAsia"/>
          <w:sz w:val="24"/>
        </w:rPr>
        <w:t xml:space="preserve">3.  </w:t>
      </w:r>
      <w:r>
        <w:rPr>
          <w:rFonts w:hint="eastAsia"/>
          <w:sz w:val="24"/>
        </w:rPr>
        <w:t>投标文件</w:t>
      </w:r>
      <w:bookmarkEnd w:id="7"/>
    </w:p>
    <w:p w:rsidR="00407E04" w:rsidRDefault="00E638A8">
      <w:pPr>
        <w:pStyle w:val="4"/>
        <w:spacing w:before="0" w:after="0" w:line="360" w:lineRule="auto"/>
        <w:rPr>
          <w:sz w:val="21"/>
          <w:szCs w:val="21"/>
        </w:rPr>
      </w:pPr>
      <w:r>
        <w:rPr>
          <w:rFonts w:hint="eastAsia"/>
          <w:sz w:val="21"/>
          <w:szCs w:val="21"/>
        </w:rPr>
        <w:t xml:space="preserve">3.1  </w:t>
      </w:r>
      <w:r>
        <w:rPr>
          <w:rFonts w:hint="eastAsia"/>
          <w:sz w:val="21"/>
          <w:szCs w:val="21"/>
        </w:rPr>
        <w:t>投标文件的组成</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3.1.1 </w:t>
      </w:r>
      <w:r>
        <w:rPr>
          <w:rFonts w:asciiTheme="minorEastAsia" w:hAnsiTheme="minorEastAsia" w:hint="eastAsia"/>
        </w:rPr>
        <w:t>投标文件应包括下列内容：</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）资格审查证明材料；</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）商务、技术文件；</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）投标人在评标过程中作出的符合法律法规和招标文件规定的澄清确认，构成投标文件的组成部分。</w:t>
      </w:r>
    </w:p>
    <w:p w:rsidR="00407E04" w:rsidRDefault="00E638A8">
      <w:pPr>
        <w:pStyle w:val="4"/>
        <w:spacing w:before="0" w:after="0" w:line="360" w:lineRule="auto"/>
        <w:rPr>
          <w:sz w:val="21"/>
        </w:rPr>
      </w:pPr>
      <w:r>
        <w:rPr>
          <w:rFonts w:hint="eastAsia"/>
          <w:sz w:val="21"/>
        </w:rPr>
        <w:t xml:space="preserve">3.2  </w:t>
      </w:r>
      <w:r>
        <w:rPr>
          <w:rFonts w:hint="eastAsia"/>
          <w:sz w:val="21"/>
        </w:rPr>
        <w:t>投标报价</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3.2.1</w:t>
      </w:r>
      <w:r>
        <w:rPr>
          <w:rFonts w:asciiTheme="minorEastAsia" w:hAnsiTheme="minorEastAsia" w:hint="eastAsia"/>
        </w:rPr>
        <w:t>投标总报价应是采购人指定地点交货的包括交货前发生的各种税费、运费及保险费、运杂费、以及伴随的其它服务费总报价。总报价分解为：设备和附属装置、备品备件和专用工具、卖方技术服务（安装、调试、运行）报价、采购人派员参加技术联络和工厂监造、检验、技术培训费用、运保费、各类税费及验收检测费。</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3.2.2 </w:t>
      </w:r>
      <w:r>
        <w:rPr>
          <w:rFonts w:asciiTheme="minorEastAsia" w:hAnsiTheme="minorEastAsia" w:hint="eastAsia"/>
        </w:rPr>
        <w:t>投标人应充分了解该项目的总体情况以及影响投标报价的其他要素。</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3.2.3</w:t>
      </w:r>
      <w:r>
        <w:rPr>
          <w:rFonts w:asciiTheme="minorEastAsia" w:hAnsiTheme="minorEastAsia" w:hint="eastAsia"/>
        </w:rPr>
        <w:t>投标文件中开标一览表</w:t>
      </w:r>
      <w:r>
        <w:rPr>
          <w:rFonts w:asciiTheme="minorEastAsia" w:hAnsiTheme="minorEastAsia" w:hint="eastAsia"/>
        </w:rPr>
        <w:t>（报价表）内容与投标文件中相应内容不一致的，以开标一览表（报价表）为准；</w:t>
      </w:r>
      <w:r>
        <w:rPr>
          <w:rFonts w:hint="eastAsia"/>
        </w:rPr>
        <w:t>大写金额和小写金额不一致的，以大写金额为准；单价金额小数点或者百分比有明显错位的，以开标一览表的总价为准，并修改单价；总价金额与按单价汇总金额不一致的，以单价金额计算结果为准。</w:t>
      </w:r>
      <w:r>
        <w:rPr>
          <w:rFonts w:asciiTheme="minorEastAsia" w:hAnsiTheme="minorEastAsia" w:hint="eastAsia"/>
        </w:rPr>
        <w:t>此修改须符合本章第</w:t>
      </w:r>
      <w:r>
        <w:rPr>
          <w:rFonts w:asciiTheme="minorEastAsia" w:hAnsiTheme="minorEastAsia" w:hint="eastAsia"/>
        </w:rPr>
        <w:t xml:space="preserve"> 6.3.3 </w:t>
      </w:r>
      <w:r>
        <w:rPr>
          <w:rFonts w:asciiTheme="minorEastAsia" w:hAnsiTheme="minorEastAsia" w:hint="eastAsia"/>
        </w:rPr>
        <w:t>款的有关要求。</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3.2.4 </w:t>
      </w:r>
      <w:r>
        <w:rPr>
          <w:rFonts w:asciiTheme="minorEastAsia" w:hAnsiTheme="minorEastAsia" w:hint="eastAsia"/>
        </w:rPr>
        <w:t>采购人设有最高投标限价的，投标人的投标报价不得超过最高投标限价，最高投标限价在投标人须知前附表中载明。</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3.2.5 </w:t>
      </w:r>
      <w:r>
        <w:rPr>
          <w:rFonts w:asciiTheme="minorEastAsia" w:hAnsiTheme="minorEastAsia" w:hint="eastAsia"/>
        </w:rPr>
        <w:t>投标报价的其他要求见投标人须知前附表。</w:t>
      </w:r>
    </w:p>
    <w:p w:rsidR="00407E04" w:rsidRDefault="00E638A8">
      <w:pPr>
        <w:pStyle w:val="4"/>
        <w:spacing w:before="0" w:after="0" w:line="360" w:lineRule="auto"/>
        <w:rPr>
          <w:sz w:val="21"/>
        </w:rPr>
      </w:pPr>
      <w:r>
        <w:rPr>
          <w:rFonts w:hint="eastAsia"/>
          <w:sz w:val="21"/>
        </w:rPr>
        <w:t xml:space="preserve">3.3  </w:t>
      </w:r>
      <w:r>
        <w:rPr>
          <w:rFonts w:hint="eastAsia"/>
          <w:sz w:val="21"/>
        </w:rPr>
        <w:t>投标有效期</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3.3.1 </w:t>
      </w:r>
      <w:r>
        <w:rPr>
          <w:rFonts w:asciiTheme="minorEastAsia" w:hAnsiTheme="minorEastAsia" w:hint="eastAsia"/>
        </w:rPr>
        <w:t>投标有效期要求</w:t>
      </w:r>
      <w:r>
        <w:rPr>
          <w:rFonts w:asciiTheme="minorEastAsia" w:hAnsiTheme="minorEastAsia" w:hint="eastAsia"/>
        </w:rPr>
        <w:t>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3.3.2</w:t>
      </w:r>
      <w:r>
        <w:rPr>
          <w:rFonts w:asciiTheme="minorEastAsia" w:hAnsiTheme="minorEastAsia" w:hint="eastAsia"/>
        </w:rPr>
        <w:t>投标有效期从提交投标文件的截止之日起算。投标文件中承诺的投标有效期应当不少于招标文件中载明的投标有效期。投标有效期内投标人撤销投标文件的，投标文件无效。</w:t>
      </w:r>
    </w:p>
    <w:p w:rsidR="00407E04" w:rsidRDefault="00E638A8">
      <w:pPr>
        <w:pStyle w:val="4"/>
        <w:spacing w:before="0" w:after="0" w:line="360" w:lineRule="auto"/>
        <w:rPr>
          <w:sz w:val="21"/>
        </w:rPr>
      </w:pPr>
      <w:r>
        <w:rPr>
          <w:rFonts w:hint="eastAsia"/>
          <w:sz w:val="21"/>
        </w:rPr>
        <w:t xml:space="preserve">3.4  </w:t>
      </w:r>
      <w:r>
        <w:rPr>
          <w:rFonts w:hint="eastAsia"/>
          <w:sz w:val="21"/>
        </w:rPr>
        <w:t>投标保证金</w:t>
      </w:r>
    </w:p>
    <w:p w:rsidR="00407E04" w:rsidRDefault="00E638A8">
      <w:pPr>
        <w:spacing w:line="480" w:lineRule="auto"/>
        <w:ind w:firstLineChars="200" w:firstLine="420"/>
        <w:rPr>
          <w:rFonts w:ascii="宋体" w:hAnsi="宋体"/>
          <w:sz w:val="24"/>
        </w:rPr>
      </w:pPr>
      <w:r>
        <w:rPr>
          <w:rFonts w:ascii="宋体" w:hAnsi="宋体" w:hint="eastAsia"/>
        </w:rPr>
        <w:t>3.4.1</w:t>
      </w:r>
      <w:r>
        <w:rPr>
          <w:rFonts w:ascii="宋体" w:hAnsi="宋体" w:hint="eastAsia"/>
        </w:rPr>
        <w:t xml:space="preserve"> </w:t>
      </w:r>
      <w:r>
        <w:rPr>
          <w:rFonts w:hint="eastAsia"/>
        </w:rPr>
        <w:t>投标保证金</w:t>
      </w:r>
      <w:r>
        <w:rPr>
          <w:rFonts w:hint="eastAsia"/>
        </w:rPr>
        <w:t>要求见投标人须知前附表</w:t>
      </w:r>
    </w:p>
    <w:p w:rsidR="00407E04" w:rsidRDefault="00E638A8">
      <w:pPr>
        <w:pStyle w:val="4"/>
        <w:spacing w:before="0" w:after="0" w:line="360" w:lineRule="auto"/>
        <w:rPr>
          <w:sz w:val="21"/>
        </w:rPr>
      </w:pPr>
      <w:r>
        <w:rPr>
          <w:rFonts w:hint="eastAsia"/>
          <w:sz w:val="21"/>
        </w:rPr>
        <w:t xml:space="preserve">3.5 </w:t>
      </w:r>
      <w:r>
        <w:rPr>
          <w:rFonts w:hint="eastAsia"/>
          <w:sz w:val="21"/>
        </w:rPr>
        <w:t>资格审查资料</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除投标人须知前附表另有规定外，投标人应按规定提供资格审查资料，以证明其满足本章第</w:t>
      </w:r>
      <w:r>
        <w:rPr>
          <w:rFonts w:asciiTheme="minorEastAsia" w:hAnsiTheme="minorEastAsia" w:hint="eastAsia"/>
        </w:rPr>
        <w:t>1.4.1</w:t>
      </w:r>
      <w:r>
        <w:rPr>
          <w:rFonts w:asciiTheme="minorEastAsia" w:hAnsiTheme="minorEastAsia" w:hint="eastAsia"/>
        </w:rPr>
        <w:t>款要求。</w:t>
      </w:r>
    </w:p>
    <w:p w:rsidR="00407E04" w:rsidRDefault="00E638A8">
      <w:pPr>
        <w:pStyle w:val="4"/>
        <w:spacing w:before="0" w:after="0" w:line="360" w:lineRule="auto"/>
        <w:rPr>
          <w:sz w:val="21"/>
        </w:rPr>
      </w:pPr>
      <w:r>
        <w:rPr>
          <w:rFonts w:hint="eastAsia"/>
          <w:sz w:val="21"/>
        </w:rPr>
        <w:t xml:space="preserve">3.6 </w:t>
      </w:r>
      <w:r>
        <w:rPr>
          <w:rFonts w:hint="eastAsia"/>
          <w:sz w:val="21"/>
        </w:rPr>
        <w:t>备选投标方案</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除投标人须知前附表规定允许外，投标人不得递交备选投标方案，否则其投标将被否决。</w:t>
      </w:r>
    </w:p>
    <w:p w:rsidR="00407E04" w:rsidRDefault="00E638A8">
      <w:pPr>
        <w:pStyle w:val="4"/>
        <w:spacing w:before="0" w:after="0" w:line="360" w:lineRule="auto"/>
        <w:rPr>
          <w:sz w:val="21"/>
        </w:rPr>
      </w:pPr>
      <w:r>
        <w:rPr>
          <w:rFonts w:hint="eastAsia"/>
          <w:sz w:val="21"/>
        </w:rPr>
        <w:t xml:space="preserve">3.7  </w:t>
      </w:r>
      <w:r>
        <w:rPr>
          <w:rFonts w:hint="eastAsia"/>
          <w:sz w:val="21"/>
        </w:rPr>
        <w:t>投标文件的编制</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3.7.1 </w:t>
      </w:r>
      <w:r>
        <w:rPr>
          <w:rFonts w:asciiTheme="minorEastAsia" w:hAnsiTheme="minorEastAsia" w:hint="eastAsia"/>
        </w:rPr>
        <w:t>投标文件应按第五章“投标文件格式”进行编写，如有必要，可以增加附页，作为投标文件的组成部分。</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3.7.2 </w:t>
      </w:r>
      <w:r>
        <w:rPr>
          <w:rFonts w:asciiTheme="minorEastAsia" w:hAnsiTheme="minorEastAsia" w:hint="eastAsia"/>
        </w:rPr>
        <w:t>投标文件应当对招标文件有关交货期、投标有效期等实质性内容作出响应。投标文件在满足招标文件实质性要求的基础上，可以提出比招标文件要求更有利于采购人的承诺。</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3.7.3</w:t>
      </w:r>
      <w:r>
        <w:rPr>
          <w:rFonts w:asciiTheme="minorEastAsia" w:hAnsiTheme="minorEastAsia" w:hint="eastAsia"/>
        </w:rPr>
        <w:t>投标文件全部采用电子文档，除投标人须知前附表另有规定外，投标文件所附证书证件均为原件扫描件或复印件，并采用单位和个人数字证书，按招标文件要求在相应位置加盖电子印章。由投标人的法定代表人（单位负责人）签字或加盖电子印章的，应附法定代</w:t>
      </w:r>
      <w:r>
        <w:rPr>
          <w:rFonts w:asciiTheme="minorEastAsia" w:hAnsiTheme="minorEastAsia" w:hint="eastAsia"/>
        </w:rPr>
        <w:t>表人（单位负责人）身份证明，由代理人签字或加盖电子印章的，应附由法定代表人（单位负责人）签署的授权委托书。签字或盖章的具体要求见投标人须知前附表。</w:t>
      </w:r>
    </w:p>
    <w:p w:rsidR="00407E04" w:rsidRDefault="00E638A8">
      <w:pPr>
        <w:pStyle w:val="3"/>
        <w:spacing w:before="0" w:after="0" w:line="360" w:lineRule="auto"/>
        <w:rPr>
          <w:sz w:val="24"/>
        </w:rPr>
      </w:pPr>
      <w:bookmarkStart w:id="8" w:name="_Toc11370"/>
      <w:r>
        <w:rPr>
          <w:rFonts w:hint="eastAsia"/>
          <w:sz w:val="24"/>
        </w:rPr>
        <w:t xml:space="preserve">4.  </w:t>
      </w:r>
      <w:r>
        <w:rPr>
          <w:rFonts w:hint="eastAsia"/>
          <w:sz w:val="24"/>
        </w:rPr>
        <w:t>投标</w:t>
      </w:r>
      <w:bookmarkEnd w:id="8"/>
    </w:p>
    <w:p w:rsidR="00407E04" w:rsidRDefault="00E638A8">
      <w:pPr>
        <w:pStyle w:val="4"/>
        <w:spacing w:before="0" w:after="0" w:line="360" w:lineRule="auto"/>
        <w:rPr>
          <w:sz w:val="21"/>
        </w:rPr>
      </w:pPr>
      <w:r>
        <w:rPr>
          <w:rFonts w:hint="eastAsia"/>
          <w:sz w:val="21"/>
        </w:rPr>
        <w:t xml:space="preserve">4.1  </w:t>
      </w:r>
      <w:r>
        <w:rPr>
          <w:rFonts w:hint="eastAsia"/>
          <w:sz w:val="21"/>
        </w:rPr>
        <w:t>投标文件的加密和标记</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4.1.1</w:t>
      </w:r>
      <w:r>
        <w:rPr>
          <w:rFonts w:asciiTheme="minorEastAsia" w:hAnsiTheme="minorEastAsia" w:hint="eastAsia"/>
        </w:rPr>
        <w:t>投标人应当按照招标文件和电子招标投标交易平台的要求加密投标文件，具体要求见投标人须知前附表。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4.1.2 </w:t>
      </w:r>
      <w:r>
        <w:rPr>
          <w:rFonts w:asciiTheme="minorEastAsia" w:hAnsiTheme="minorEastAsia" w:hint="eastAsia"/>
        </w:rPr>
        <w:t>未按本章第</w:t>
      </w:r>
      <w:r>
        <w:rPr>
          <w:rFonts w:asciiTheme="minorEastAsia" w:hAnsiTheme="minorEastAsia" w:hint="eastAsia"/>
        </w:rPr>
        <w:t xml:space="preserve"> 4.1.1 </w:t>
      </w:r>
      <w:r>
        <w:rPr>
          <w:rFonts w:asciiTheme="minorEastAsia" w:hAnsiTheme="minorEastAsia" w:hint="eastAsia"/>
        </w:rPr>
        <w:t>项要求加密的投标文件，采购人将予以拒收。</w:t>
      </w:r>
    </w:p>
    <w:p w:rsidR="00407E04" w:rsidRDefault="00E638A8">
      <w:pPr>
        <w:pStyle w:val="4"/>
        <w:spacing w:before="0" w:after="0" w:line="360" w:lineRule="auto"/>
        <w:rPr>
          <w:sz w:val="21"/>
        </w:rPr>
      </w:pPr>
      <w:r>
        <w:rPr>
          <w:rFonts w:hint="eastAsia"/>
          <w:sz w:val="21"/>
        </w:rPr>
        <w:t xml:space="preserve">4.2  </w:t>
      </w:r>
      <w:r>
        <w:rPr>
          <w:rFonts w:hint="eastAsia"/>
          <w:sz w:val="21"/>
        </w:rPr>
        <w:t>投标文件的上传</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4.2.1 </w:t>
      </w:r>
      <w:r>
        <w:rPr>
          <w:rFonts w:asciiTheme="minorEastAsia" w:hAnsiTheme="minorEastAsia" w:hint="eastAsia"/>
        </w:rPr>
        <w:t>投标人应在投标人须知前附表规定的投标截止时间前上传投标文件。</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4.2.2</w:t>
      </w:r>
      <w:r>
        <w:rPr>
          <w:rFonts w:asciiTheme="minorEastAsia" w:hAnsiTheme="minorEastAsia" w:hint="eastAsia"/>
        </w:rPr>
        <w:t>投标人通过下载招标文件的电</w:t>
      </w:r>
      <w:r>
        <w:rPr>
          <w:rFonts w:asciiTheme="minorEastAsia" w:hAnsiTheme="minorEastAsia" w:hint="eastAsia"/>
        </w:rPr>
        <w:t>子招标投标交易平台上传电子投标文件。</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4.2.3 </w:t>
      </w:r>
      <w:r>
        <w:rPr>
          <w:rFonts w:asciiTheme="minorEastAsia" w:hAnsiTheme="minorEastAsia" w:hint="eastAsia"/>
        </w:rPr>
        <w:t>投标人完成电子投标文件上传后，电子招标投标交易平台即时向投标人发出递交回执通知。递交时间以递交回执通知载明的传输完成时间为准。</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4.2.</w:t>
      </w:r>
      <w:r>
        <w:rPr>
          <w:rFonts w:asciiTheme="minorEastAsia" w:hAnsiTheme="minorEastAsia"/>
        </w:rPr>
        <w:t>4</w:t>
      </w:r>
      <w:r>
        <w:rPr>
          <w:rFonts w:asciiTheme="minorEastAsia" w:hAnsiTheme="minorEastAsia" w:hint="eastAsia"/>
        </w:rPr>
        <w:t>逾期上传的投标文件，电子招标投标交易平台将予以拒收。</w:t>
      </w:r>
    </w:p>
    <w:p w:rsidR="00407E04" w:rsidRDefault="00E638A8">
      <w:pPr>
        <w:pStyle w:val="4"/>
        <w:spacing w:before="0" w:after="0" w:line="360" w:lineRule="auto"/>
        <w:rPr>
          <w:sz w:val="21"/>
        </w:rPr>
      </w:pPr>
      <w:r>
        <w:rPr>
          <w:rFonts w:hint="eastAsia"/>
          <w:sz w:val="21"/>
        </w:rPr>
        <w:t xml:space="preserve">4.3  </w:t>
      </w:r>
      <w:r>
        <w:rPr>
          <w:rFonts w:hint="eastAsia"/>
          <w:sz w:val="21"/>
        </w:rPr>
        <w:t>投标文件的修改与撤回</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4.3.1 </w:t>
      </w:r>
      <w:r>
        <w:rPr>
          <w:rFonts w:asciiTheme="minorEastAsia" w:hAnsiTheme="minorEastAsia" w:hint="eastAsia"/>
        </w:rPr>
        <w:t>在本章第</w:t>
      </w:r>
      <w:r>
        <w:rPr>
          <w:rFonts w:asciiTheme="minorEastAsia" w:hAnsiTheme="minorEastAsia" w:hint="eastAsia"/>
        </w:rPr>
        <w:t xml:space="preserve"> 4.2.1 </w:t>
      </w:r>
      <w:r>
        <w:rPr>
          <w:rFonts w:asciiTheme="minorEastAsia" w:hAnsiTheme="minorEastAsia" w:hint="eastAsia"/>
        </w:rPr>
        <w:t>项规定的投标截止时间前，投标人可以修改或撤回已上传的投标文件，但应在交易平台线上通知采购人。</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4.3.2</w:t>
      </w:r>
      <w:r>
        <w:rPr>
          <w:rFonts w:asciiTheme="minorEastAsia" w:hAnsiTheme="minorEastAsia" w:hint="eastAsia"/>
        </w:rPr>
        <w:t>投标人修改或撤回已递交投标文件的通知，应按照本章第</w:t>
      </w:r>
      <w:r>
        <w:rPr>
          <w:rFonts w:asciiTheme="minorEastAsia" w:hAnsiTheme="minorEastAsia" w:hint="eastAsia"/>
        </w:rPr>
        <w:t xml:space="preserve"> 3.7.3</w:t>
      </w:r>
      <w:r>
        <w:rPr>
          <w:rFonts w:asciiTheme="minorEastAsia" w:hAnsiTheme="minorEastAsia" w:hint="eastAsia"/>
        </w:rPr>
        <w:t>项的要求加盖电子印章。电子招标投标交易</w:t>
      </w:r>
      <w:r>
        <w:rPr>
          <w:rFonts w:asciiTheme="minorEastAsia" w:hAnsiTheme="minorEastAsia" w:hint="eastAsia"/>
        </w:rPr>
        <w:t>平台收到通知后，即时向投标人发出确认回执通知。</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4.3.3 </w:t>
      </w:r>
      <w:r>
        <w:rPr>
          <w:rFonts w:asciiTheme="minorEastAsia" w:hAnsiTheme="minorEastAsia" w:hint="eastAsia"/>
        </w:rPr>
        <w:t>修改的内容为投标文件的组成部分。修改的投标文件应按照本章第</w:t>
      </w:r>
      <w:r>
        <w:rPr>
          <w:rFonts w:asciiTheme="minorEastAsia" w:hAnsiTheme="minorEastAsia" w:hint="eastAsia"/>
        </w:rPr>
        <w:t xml:space="preserve"> 3 </w:t>
      </w:r>
      <w:r>
        <w:rPr>
          <w:rFonts w:asciiTheme="minorEastAsia" w:hAnsiTheme="minorEastAsia" w:hint="eastAsia"/>
        </w:rPr>
        <w:t>条、第</w:t>
      </w:r>
      <w:r>
        <w:rPr>
          <w:rFonts w:asciiTheme="minorEastAsia" w:hAnsiTheme="minorEastAsia" w:hint="eastAsia"/>
        </w:rPr>
        <w:t xml:space="preserve"> 4 </w:t>
      </w:r>
      <w:r>
        <w:rPr>
          <w:rFonts w:asciiTheme="minorEastAsia" w:hAnsiTheme="minorEastAsia" w:hint="eastAsia"/>
        </w:rPr>
        <w:t>条的规定进行编制、密封（加密）、标记和递交，并标明“修改”字样。</w:t>
      </w:r>
    </w:p>
    <w:p w:rsidR="00407E04" w:rsidRDefault="00E638A8">
      <w:pPr>
        <w:pStyle w:val="3"/>
        <w:spacing w:before="0" w:after="0" w:line="360" w:lineRule="auto"/>
        <w:rPr>
          <w:sz w:val="24"/>
        </w:rPr>
      </w:pPr>
      <w:bookmarkStart w:id="9" w:name="_Toc25326"/>
      <w:r>
        <w:rPr>
          <w:rFonts w:hint="eastAsia"/>
          <w:sz w:val="24"/>
        </w:rPr>
        <w:t xml:space="preserve">5.  </w:t>
      </w:r>
      <w:r>
        <w:rPr>
          <w:rFonts w:hint="eastAsia"/>
          <w:sz w:val="24"/>
        </w:rPr>
        <w:t>开标</w:t>
      </w:r>
      <w:bookmarkEnd w:id="9"/>
    </w:p>
    <w:p w:rsidR="00407E04" w:rsidRDefault="00E638A8">
      <w:pPr>
        <w:pStyle w:val="4"/>
        <w:spacing w:before="0" w:after="0" w:line="360" w:lineRule="auto"/>
        <w:rPr>
          <w:sz w:val="21"/>
        </w:rPr>
      </w:pPr>
      <w:r>
        <w:rPr>
          <w:rFonts w:hint="eastAsia"/>
          <w:sz w:val="21"/>
        </w:rPr>
        <w:t xml:space="preserve">5.1 </w:t>
      </w:r>
      <w:r>
        <w:rPr>
          <w:rFonts w:hint="eastAsia"/>
          <w:sz w:val="21"/>
        </w:rPr>
        <w:t>开标时间</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采购人在本章第</w:t>
      </w:r>
      <w:r>
        <w:rPr>
          <w:rFonts w:asciiTheme="minorEastAsia" w:hAnsiTheme="minorEastAsia" w:hint="eastAsia"/>
        </w:rPr>
        <w:t xml:space="preserve"> 4.2.1 </w:t>
      </w:r>
      <w:r>
        <w:rPr>
          <w:rFonts w:asciiTheme="minorEastAsia" w:hAnsiTheme="minorEastAsia" w:hint="eastAsia"/>
        </w:rPr>
        <w:t>项规定的投标截止时间（开标时间）</w:t>
      </w:r>
      <w:r>
        <w:rPr>
          <w:rFonts w:asciiTheme="minorEastAsia" w:hAnsiTheme="minorEastAsia" w:hint="eastAsia"/>
        </w:rPr>
        <w:t>,</w:t>
      </w:r>
      <w:r>
        <w:rPr>
          <w:rFonts w:asciiTheme="minorEastAsia" w:hAnsiTheme="minorEastAsia" w:hint="eastAsia"/>
        </w:rPr>
        <w:t>通过电子招标投标交易平台公开开标，所有投标人的法定代表人（单位负责人）或其委托代理人应当准时参加开标。</w:t>
      </w:r>
    </w:p>
    <w:p w:rsidR="00407E04" w:rsidRDefault="00E638A8">
      <w:pPr>
        <w:pStyle w:val="4"/>
        <w:spacing w:before="0" w:after="0" w:line="360" w:lineRule="auto"/>
        <w:rPr>
          <w:sz w:val="21"/>
        </w:rPr>
      </w:pPr>
      <w:r>
        <w:rPr>
          <w:rFonts w:hint="eastAsia"/>
          <w:sz w:val="21"/>
        </w:rPr>
        <w:t xml:space="preserve">5.2  </w:t>
      </w:r>
      <w:r>
        <w:rPr>
          <w:rFonts w:hint="eastAsia"/>
          <w:sz w:val="21"/>
        </w:rPr>
        <w:t>开标程序</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5.2.1</w:t>
      </w:r>
      <w:r>
        <w:rPr>
          <w:rFonts w:asciiTheme="minorEastAsia" w:hAnsiTheme="minorEastAsia" w:hint="eastAsia"/>
        </w:rPr>
        <w:t>主持人按下列程序进行开标：</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）宣布开标纪律；</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）公布在投标截止时间前递交投</w:t>
      </w:r>
      <w:r>
        <w:rPr>
          <w:rFonts w:asciiTheme="minorEastAsia" w:hAnsiTheme="minorEastAsia" w:hint="eastAsia"/>
        </w:rPr>
        <w:t>标文件的投标人名称；</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）投标人通过电子招标投标交易平台对已递交的电子投标文件进行解密，公布招标项目名称、投标人名称、投标报价及其他内容，</w:t>
      </w:r>
      <w:r>
        <w:rPr>
          <w:rFonts w:asciiTheme="minorEastAsia" w:hAnsiTheme="minorEastAsia" w:hint="eastAsia"/>
        </w:rPr>
        <w:t xml:space="preserve"> </w:t>
      </w:r>
      <w:r>
        <w:rPr>
          <w:rFonts w:asciiTheme="minorEastAsia" w:hAnsiTheme="minorEastAsia" w:hint="eastAsia"/>
        </w:rPr>
        <w:t>并记录在案；</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4</w:t>
      </w:r>
      <w:r>
        <w:rPr>
          <w:rFonts w:asciiTheme="minorEastAsia" w:hAnsiTheme="minorEastAsia" w:hint="eastAsia"/>
        </w:rPr>
        <w:t>）招标人解密；</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5</w:t>
      </w:r>
      <w:r>
        <w:rPr>
          <w:rFonts w:asciiTheme="minorEastAsia" w:hAnsiTheme="minorEastAsia" w:hint="eastAsia"/>
        </w:rPr>
        <w:t>）开标结束。</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5.2.2</w:t>
      </w:r>
      <w:r>
        <w:rPr>
          <w:rFonts w:asciiTheme="minorEastAsia" w:hAnsiTheme="minorEastAsia" w:hint="eastAsia"/>
        </w:rPr>
        <w:t>因投标人加密电子投标文件未能成功上传或误传而导致的解密失败</w:t>
      </w:r>
      <w:r>
        <w:rPr>
          <w:rFonts w:asciiTheme="minorEastAsia" w:hAnsiTheme="minorEastAsia" w:hint="eastAsia"/>
        </w:rPr>
        <w:t>,</w:t>
      </w:r>
      <w:r>
        <w:rPr>
          <w:rFonts w:asciiTheme="minorEastAsia" w:hAnsiTheme="minorEastAsia" w:hint="eastAsia"/>
        </w:rPr>
        <w:t>投标将被拒绝。</w:t>
      </w:r>
    </w:p>
    <w:p w:rsidR="00407E04" w:rsidRDefault="00E638A8">
      <w:pPr>
        <w:pStyle w:val="4"/>
        <w:spacing w:before="0" w:after="0" w:line="360" w:lineRule="auto"/>
        <w:rPr>
          <w:sz w:val="21"/>
        </w:rPr>
      </w:pPr>
      <w:r>
        <w:rPr>
          <w:rFonts w:hint="eastAsia"/>
          <w:sz w:val="21"/>
        </w:rPr>
        <w:t xml:space="preserve">5.3  </w:t>
      </w:r>
      <w:r>
        <w:rPr>
          <w:rFonts w:hint="eastAsia"/>
          <w:sz w:val="21"/>
        </w:rPr>
        <w:t>开标疑议</w:t>
      </w:r>
    </w:p>
    <w:p w:rsidR="00407E04" w:rsidRDefault="00E638A8">
      <w:pPr>
        <w:spacing w:line="360" w:lineRule="auto"/>
        <w:ind w:firstLineChars="202" w:firstLine="424"/>
      </w:pPr>
      <w:r>
        <w:rPr>
          <w:rFonts w:hint="eastAsia"/>
        </w:rPr>
        <w:t>投标人代表对开标过程和开标记录有疑义，应当通过交易平台提出</w:t>
      </w:r>
      <w:r>
        <w:rPr>
          <w:rFonts w:asciiTheme="minorEastAsia" w:hAnsiTheme="minorEastAsia" w:hint="eastAsia"/>
        </w:rPr>
        <w:t>。</w:t>
      </w:r>
      <w:r>
        <w:rPr>
          <w:rFonts w:hint="eastAsia"/>
        </w:rPr>
        <w:t>投标人未参加开标的，视同认可开标结果。</w:t>
      </w:r>
    </w:p>
    <w:p w:rsidR="00407E04" w:rsidRDefault="00E638A8">
      <w:pPr>
        <w:pStyle w:val="4"/>
        <w:spacing w:before="0" w:after="0"/>
        <w:rPr>
          <w:sz w:val="21"/>
        </w:rPr>
      </w:pPr>
      <w:r>
        <w:rPr>
          <w:rFonts w:hint="eastAsia"/>
          <w:sz w:val="21"/>
        </w:rPr>
        <w:t xml:space="preserve">5.4 </w:t>
      </w:r>
      <w:r>
        <w:rPr>
          <w:rFonts w:hint="eastAsia"/>
          <w:sz w:val="21"/>
        </w:rPr>
        <w:t>资格审查</w:t>
      </w:r>
    </w:p>
    <w:p w:rsidR="00407E04" w:rsidRDefault="00E638A8">
      <w:pPr>
        <w:spacing w:line="360" w:lineRule="auto"/>
        <w:rPr>
          <w:rFonts w:asciiTheme="minorEastAsia" w:hAnsiTheme="minorEastAsia"/>
        </w:rPr>
      </w:pPr>
      <w:r>
        <w:rPr>
          <w:rFonts w:asciiTheme="minorEastAsia" w:hAnsiTheme="minorEastAsia" w:hint="eastAsia"/>
        </w:rPr>
        <w:t xml:space="preserve">    5.4.1</w:t>
      </w:r>
      <w:r>
        <w:rPr>
          <w:rFonts w:asciiTheme="minorEastAsia" w:hAnsiTheme="minorEastAsia" w:hint="eastAsia"/>
        </w:rPr>
        <w:t>公开招标采购项目开标结束后，采购人或者采购代理机构将依法对投标人的资格进行审查。</w:t>
      </w:r>
      <w:r>
        <w:rPr>
          <w:rFonts w:asciiTheme="minorEastAsia" w:hAnsiTheme="minorEastAsia" w:hint="eastAsia"/>
        </w:rPr>
        <w:t xml:space="preserve"> </w:t>
      </w:r>
    </w:p>
    <w:p w:rsidR="00407E04" w:rsidRDefault="00E638A8">
      <w:pPr>
        <w:spacing w:line="360" w:lineRule="auto"/>
        <w:ind w:firstLineChars="200" w:firstLine="420"/>
        <w:rPr>
          <w:rFonts w:asciiTheme="minorEastAsia" w:hAnsiTheme="minorEastAsia"/>
        </w:rPr>
      </w:pPr>
      <w:r>
        <w:rPr>
          <w:rFonts w:asciiTheme="minorEastAsia" w:hAnsiTheme="minorEastAsia" w:hint="eastAsia"/>
        </w:rPr>
        <w:t>5.4.2</w:t>
      </w:r>
      <w:r>
        <w:rPr>
          <w:rFonts w:asciiTheme="minorEastAsia" w:hAnsiTheme="minorEastAsia" w:hint="eastAsia"/>
        </w:rPr>
        <w:t>资格审查内容及标准</w:t>
      </w:r>
    </w:p>
    <w:p w:rsidR="00407E04" w:rsidRDefault="00E638A8">
      <w:pPr>
        <w:spacing w:line="360" w:lineRule="auto"/>
        <w:ind w:firstLineChars="200" w:firstLine="420"/>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）资格性检查指依据法律法规和招标文件的规定，对投标文件中的资格证明材料进行审查，以确定投标人是否具备投标资格。</w:t>
      </w:r>
      <w:r>
        <w:rPr>
          <w:rFonts w:asciiTheme="minorEastAsia" w:hAnsiTheme="minorEastAsia" w:hint="eastAsia"/>
        </w:rPr>
        <w:t xml:space="preserve"> </w:t>
      </w:r>
    </w:p>
    <w:p w:rsidR="00407E04" w:rsidRDefault="00E638A8">
      <w:pPr>
        <w:spacing w:line="360" w:lineRule="auto"/>
        <w:ind w:firstLineChars="200" w:firstLine="420"/>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）投标人须在投标文件中按招标文件要求提供资格证明材料，投标人若没有提供资格证明材料或资格证明材料不全的，其投标将被拒绝，不能进入评标。</w:t>
      </w:r>
      <w:r>
        <w:rPr>
          <w:rFonts w:asciiTheme="minorEastAsia" w:hAnsiTheme="minorEastAsia" w:hint="eastAsia"/>
        </w:rPr>
        <w:t xml:space="preserve"> </w:t>
      </w:r>
    </w:p>
    <w:p w:rsidR="00407E04" w:rsidRDefault="00E638A8">
      <w:pPr>
        <w:spacing w:line="360" w:lineRule="auto"/>
        <w:rPr>
          <w:rFonts w:asciiTheme="minorEastAsia" w:hAnsiTheme="minorEastAsia"/>
        </w:rPr>
      </w:pPr>
      <w:r>
        <w:rPr>
          <w:rFonts w:asciiTheme="minorEastAsia" w:hAnsiTheme="minorEastAsia" w:hint="eastAsia"/>
        </w:rPr>
        <w:t xml:space="preserve">     5.4.3</w:t>
      </w:r>
      <w:r>
        <w:rPr>
          <w:rFonts w:asciiTheme="minorEastAsia" w:hAnsiTheme="minorEastAsia" w:hint="eastAsia"/>
        </w:rPr>
        <w:t>采购人或者采购代理机构对投标人的资格进行审查后，将通过合适的方式书面记录资格审查结果，并提交给评标委员会，未通过资格审查的投标人，不进入评标程序。合格投标人不足</w:t>
      </w:r>
      <w:r>
        <w:rPr>
          <w:rFonts w:asciiTheme="minorEastAsia" w:hAnsiTheme="minorEastAsia" w:hint="eastAsia"/>
        </w:rPr>
        <w:t>3</w:t>
      </w:r>
      <w:r>
        <w:rPr>
          <w:rFonts w:asciiTheme="minorEastAsia" w:hAnsiTheme="minorEastAsia" w:hint="eastAsia"/>
        </w:rPr>
        <w:t>家的，不得评标。</w:t>
      </w:r>
    </w:p>
    <w:p w:rsidR="00407E04" w:rsidRDefault="00E638A8">
      <w:pPr>
        <w:pStyle w:val="3"/>
        <w:spacing w:before="0" w:after="0" w:line="360" w:lineRule="auto"/>
        <w:rPr>
          <w:sz w:val="28"/>
        </w:rPr>
      </w:pPr>
      <w:bookmarkStart w:id="10" w:name="_Toc25965"/>
      <w:r>
        <w:rPr>
          <w:rFonts w:hint="eastAsia"/>
          <w:sz w:val="28"/>
        </w:rPr>
        <w:t xml:space="preserve">6.  </w:t>
      </w:r>
      <w:r>
        <w:rPr>
          <w:rFonts w:hint="eastAsia"/>
          <w:sz w:val="28"/>
        </w:rPr>
        <w:t>评标</w:t>
      </w:r>
      <w:bookmarkEnd w:id="10"/>
    </w:p>
    <w:p w:rsidR="00407E04" w:rsidRDefault="00E638A8">
      <w:pPr>
        <w:pStyle w:val="4"/>
        <w:spacing w:before="0" w:after="0" w:line="360" w:lineRule="auto"/>
        <w:rPr>
          <w:sz w:val="21"/>
        </w:rPr>
      </w:pPr>
      <w:r>
        <w:rPr>
          <w:rFonts w:hint="eastAsia"/>
          <w:sz w:val="21"/>
        </w:rPr>
        <w:t xml:space="preserve">6.1  </w:t>
      </w:r>
      <w:r>
        <w:rPr>
          <w:rFonts w:hint="eastAsia"/>
          <w:sz w:val="21"/>
        </w:rPr>
        <w:t>评标委员会</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6.1.1 </w:t>
      </w:r>
      <w:r>
        <w:rPr>
          <w:rFonts w:asciiTheme="minorEastAsia" w:hAnsiTheme="minorEastAsia" w:hint="eastAsia"/>
        </w:rPr>
        <w:t>评标由依法组建的评标委员会负责。评标委员会由采购人，以及有关技术、经济等方面的专家组成。评标委员会成员人数以及技术、经济等方面专家的确定方式见投标人须知前附表。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6.1.2 </w:t>
      </w:r>
      <w:r>
        <w:rPr>
          <w:rFonts w:asciiTheme="minorEastAsia" w:hAnsiTheme="minorEastAsia" w:hint="eastAsia"/>
        </w:rPr>
        <w:t>评标委员会成员有下列情形之一的，应当回避：</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）投标人或投标人主要负责人的近亲属；</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）项目主管部门或者行政监督部门的人员；</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）与投标人有经济利益关系，可能影响对投标公正评审的；</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4</w:t>
      </w:r>
      <w:r>
        <w:rPr>
          <w:rFonts w:asciiTheme="minorEastAsia" w:hAnsiTheme="minorEastAsia" w:hint="eastAsia"/>
        </w:rPr>
        <w:t>）曾因在招标、评标以及其他与招标投标有关活动中从事违法行为而受过行政处罚或刑事处罚的；</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5</w:t>
      </w:r>
      <w:r>
        <w:rPr>
          <w:rFonts w:asciiTheme="minorEastAsia" w:hAnsiTheme="minorEastAsia" w:hint="eastAsia"/>
        </w:rPr>
        <w:t>）与投标人有其他利害关系。</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6.1.3 </w:t>
      </w:r>
      <w:r>
        <w:rPr>
          <w:rFonts w:asciiTheme="minorEastAsia" w:hAnsiTheme="minorEastAsia" w:hint="eastAsia"/>
        </w:rPr>
        <w:t>评标过程中，评标委员会成员有回避事由、擅离职守或者因健康等原因不能继续评标的，采购人有权更换。被更换的评标委员会成员作出的评审结论无效，由更换后的评标委员会成员重新进行评审。</w:t>
      </w:r>
    </w:p>
    <w:p w:rsidR="00407E04" w:rsidRDefault="00E638A8">
      <w:pPr>
        <w:pStyle w:val="4"/>
        <w:spacing w:before="0" w:after="0" w:line="360" w:lineRule="auto"/>
        <w:rPr>
          <w:sz w:val="21"/>
        </w:rPr>
      </w:pPr>
      <w:r>
        <w:rPr>
          <w:rFonts w:hint="eastAsia"/>
          <w:sz w:val="21"/>
        </w:rPr>
        <w:t xml:space="preserve">6.2  </w:t>
      </w:r>
      <w:r>
        <w:rPr>
          <w:rFonts w:hint="eastAsia"/>
          <w:sz w:val="21"/>
        </w:rPr>
        <w:t>评标原则</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评标活动遵循公平、公正、科学和择优的原则。</w:t>
      </w:r>
    </w:p>
    <w:p w:rsidR="00407E04" w:rsidRDefault="00E638A8">
      <w:pPr>
        <w:pStyle w:val="4"/>
        <w:spacing w:before="0" w:after="0" w:line="360" w:lineRule="auto"/>
        <w:rPr>
          <w:sz w:val="21"/>
        </w:rPr>
      </w:pPr>
      <w:r>
        <w:rPr>
          <w:rFonts w:hint="eastAsia"/>
          <w:sz w:val="21"/>
        </w:rPr>
        <w:t xml:space="preserve">6.3 </w:t>
      </w:r>
      <w:r>
        <w:rPr>
          <w:rFonts w:hint="eastAsia"/>
          <w:sz w:val="21"/>
        </w:rPr>
        <w:t>评标</w:t>
      </w:r>
    </w:p>
    <w:p w:rsidR="00407E04" w:rsidRDefault="00E638A8">
      <w:pPr>
        <w:spacing w:line="360" w:lineRule="auto"/>
        <w:ind w:firstLineChars="202" w:firstLine="424"/>
        <w:rPr>
          <w:rFonts w:asciiTheme="minorEastAsia" w:hAnsiTheme="minorEastAsia"/>
          <w:b/>
        </w:rPr>
      </w:pPr>
      <w:r>
        <w:rPr>
          <w:rFonts w:asciiTheme="minorEastAsia" w:hAnsiTheme="minorEastAsia" w:hint="eastAsia"/>
        </w:rPr>
        <w:t xml:space="preserve">6.3.1 </w:t>
      </w:r>
      <w:r>
        <w:rPr>
          <w:rFonts w:asciiTheme="minorEastAsia" w:hAnsiTheme="minorEastAsia" w:hint="eastAsia"/>
        </w:rPr>
        <w:t>评标委员会按照第三章“评标办法”规定的方法、评审因素、标准和程序对投标文件进行评审。</w:t>
      </w:r>
      <w:r>
        <w:rPr>
          <w:rFonts w:asciiTheme="minorEastAsia" w:hAnsiTheme="minorEastAsia" w:hint="eastAsia"/>
          <w:b/>
        </w:rPr>
        <w:t>第三章“评标办法”没有规定的方法、评审因素和标准，不作为评标依据。</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6.3.2 </w:t>
      </w:r>
      <w:r>
        <w:rPr>
          <w:rFonts w:asciiTheme="minorEastAsia" w:hAnsiTheme="minorEastAsia" w:hint="eastAsia"/>
        </w:rPr>
        <w:t>符合性审查</w:t>
      </w:r>
    </w:p>
    <w:p w:rsidR="00407E04" w:rsidRDefault="00E638A8">
      <w:pPr>
        <w:spacing w:line="360" w:lineRule="auto"/>
        <w:ind w:firstLineChars="202" w:firstLine="424"/>
        <w:rPr>
          <w:rFonts w:asciiTheme="minorEastAsia" w:hAnsiTheme="minorEastAsia"/>
        </w:rPr>
      </w:pPr>
      <w:r>
        <w:rPr>
          <w:rFonts w:hint="eastAsia"/>
        </w:rPr>
        <w:t>评标委员会应当对符合资格的投标人的投标文件进行符合性审查，以确定其是否满足招标文件的实质性要求。</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6.3.3</w:t>
      </w:r>
      <w:r>
        <w:rPr>
          <w:rFonts w:asciiTheme="minorEastAsia" w:hAnsiTheme="minorEastAsia" w:hint="eastAsia"/>
        </w:rPr>
        <w:t>投标文件的澄清</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在评标期间，评标委员会将以书面形式要求投标人对其投标文件中含义不明确、对同类问题表述不一致或者有明显文字和计算错误的内容，以及评标委员会认为投标人的报价明显低于其他通过符合性审查投标人的报价，有可能影响履约的情况</w:t>
      </w:r>
      <w:r>
        <w:rPr>
          <w:rFonts w:asciiTheme="minorEastAsia" w:hAnsiTheme="minorEastAsia" w:hint="eastAsia"/>
        </w:rPr>
        <w:t>作必要的澄清、说明或补正。投标人的澄清、说明或补正应在评标委员会规定的时间内以书面方式进行，并不得超出投标文件范围或者改变投标文件的实质性内容。投标人的澄清、说明或补正将作为投标文件的一部分。</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6.3.4</w:t>
      </w:r>
      <w:r>
        <w:rPr>
          <w:rFonts w:asciiTheme="minorEastAsia" w:hAnsiTheme="minorEastAsia" w:hint="eastAsia"/>
        </w:rPr>
        <w:t>一个分包（标段）内包含多种产品的，采购人或采购代理机构将在投标须知前附表中载明核心产品。投标人提供的核心产品中若有一个核心产品的品牌相同，相关投标人将被认定为属于提供相同品牌产品。</w:t>
      </w:r>
    </w:p>
    <w:p w:rsidR="00407E04" w:rsidRDefault="00E638A8">
      <w:pPr>
        <w:spacing w:line="360" w:lineRule="auto"/>
        <w:ind w:firstLineChars="200" w:firstLine="420"/>
        <w:rPr>
          <w:rFonts w:asciiTheme="minorEastAsia" w:hAnsiTheme="minorEastAsia"/>
        </w:rPr>
      </w:pPr>
      <w:r>
        <w:rPr>
          <w:rFonts w:asciiTheme="minorEastAsia" w:hAnsiTheme="minorEastAsia" w:hint="eastAsia"/>
        </w:rPr>
        <w:t>提供相同品牌产品且通过资格审查、符合性审查的不同投标人，按一家投标人计算，评审后得分最高的同品牌投标人获得中标投标人推荐资格；</w:t>
      </w:r>
      <w:r>
        <w:rPr>
          <w:rFonts w:asciiTheme="minorEastAsia" w:hAnsiTheme="minorEastAsia" w:hint="eastAsia"/>
        </w:rPr>
        <w:t>评审得分相同的，由采购人或者采购人委托评标委员会按照招标文件中评标办法规定的方式确定一个投标人获得中标投标人推荐资格；未规定的采取随机抽取方式确定，其他同品牌投标人不作为中标候选人。</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6.3.5</w:t>
      </w:r>
      <w:r>
        <w:rPr>
          <w:rFonts w:asciiTheme="minorEastAsia" w:hAnsiTheme="minorEastAsia" w:hint="eastAsia"/>
        </w:rPr>
        <w:t>投标人所投产品如被列入财政部与国家主管部门颁发的节能产品或环境标志产品品目清单，应提供处于有效期之内认证证书等相关证明，在评标时予以优先采购。</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如采购人所采购产品为政府强制采购的产品，投标人所投产品应属于品目清单的强制采购部分。投标人应提供有效期内的认证证书，否则其投标将被认定为</w:t>
      </w:r>
      <w:r>
        <w:rPr>
          <w:rFonts w:asciiTheme="minorEastAsia" w:hAnsiTheme="minorEastAsia" w:hint="eastAsia"/>
          <w:bCs/>
        </w:rPr>
        <w:t>无效投标</w:t>
      </w:r>
      <w:r>
        <w:rPr>
          <w:rFonts w:asciiTheme="minorEastAsia" w:hAnsiTheme="minorEastAsia" w:hint="eastAsia"/>
        </w:rPr>
        <w:t>。</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6.3.6 </w:t>
      </w:r>
      <w:r>
        <w:rPr>
          <w:rFonts w:asciiTheme="minorEastAsia" w:hAnsiTheme="minorEastAsia" w:hint="eastAsia"/>
        </w:rPr>
        <w:t>评标完成后，评</w:t>
      </w:r>
      <w:r>
        <w:rPr>
          <w:rFonts w:asciiTheme="minorEastAsia" w:hAnsiTheme="minorEastAsia" w:hint="eastAsia"/>
        </w:rPr>
        <w:t>标委员会应当向采购人提交书面评标报告和中标候选人名单。评标委员会推荐中标候选人数量见投标人须知前附表。</w:t>
      </w:r>
    </w:p>
    <w:p w:rsidR="00407E04" w:rsidRDefault="00E638A8">
      <w:pPr>
        <w:pStyle w:val="4"/>
        <w:spacing w:before="0" w:after="0"/>
        <w:rPr>
          <w:sz w:val="21"/>
        </w:rPr>
      </w:pPr>
      <w:r>
        <w:rPr>
          <w:rFonts w:hint="eastAsia"/>
          <w:sz w:val="21"/>
        </w:rPr>
        <w:t xml:space="preserve">6.4 </w:t>
      </w:r>
      <w:r>
        <w:rPr>
          <w:rFonts w:hint="eastAsia"/>
          <w:sz w:val="21"/>
        </w:rPr>
        <w:t>投标无效</w:t>
      </w:r>
    </w:p>
    <w:p w:rsidR="00407E04" w:rsidRDefault="00E638A8">
      <w:pPr>
        <w:spacing w:line="360" w:lineRule="auto"/>
        <w:ind w:firstLine="420"/>
      </w:pPr>
      <w:r>
        <w:rPr>
          <w:rFonts w:hint="eastAsia"/>
        </w:rPr>
        <w:t>如发现下列情况之一的，其投标将被认定为投标无效：</w:t>
      </w:r>
    </w:p>
    <w:p w:rsidR="00407E04" w:rsidRDefault="00E638A8">
      <w:pPr>
        <w:numPr>
          <w:ilvl w:val="0"/>
          <w:numId w:val="1"/>
        </w:numPr>
        <w:spacing w:line="360" w:lineRule="auto"/>
        <w:ind w:firstLine="420"/>
      </w:pPr>
      <w:r>
        <w:rPr>
          <w:rFonts w:hint="eastAsia"/>
        </w:rPr>
        <w:t>投标文件未按照招标文件规定要求签署、盖章的；</w:t>
      </w:r>
    </w:p>
    <w:p w:rsidR="00407E04" w:rsidRDefault="00E638A8">
      <w:pPr>
        <w:numPr>
          <w:ilvl w:val="0"/>
          <w:numId w:val="1"/>
        </w:numPr>
        <w:spacing w:line="360" w:lineRule="auto"/>
        <w:ind w:firstLine="420"/>
      </w:pPr>
      <w:r>
        <w:rPr>
          <w:rFonts w:hint="eastAsia"/>
        </w:rPr>
        <w:t>不具备招标文件中规定的资格要求的；</w:t>
      </w:r>
    </w:p>
    <w:p w:rsidR="00407E04" w:rsidRDefault="00E638A8">
      <w:pPr>
        <w:numPr>
          <w:ilvl w:val="0"/>
          <w:numId w:val="1"/>
        </w:numPr>
        <w:spacing w:line="360" w:lineRule="auto"/>
        <w:ind w:firstLine="420"/>
      </w:pPr>
      <w:r>
        <w:rPr>
          <w:rFonts w:hint="eastAsia"/>
        </w:rPr>
        <w:t>报价超过招标文件中规定的预算金额或者最高限价的；</w:t>
      </w:r>
    </w:p>
    <w:p w:rsidR="00407E04" w:rsidRDefault="00E638A8">
      <w:pPr>
        <w:numPr>
          <w:ilvl w:val="0"/>
          <w:numId w:val="1"/>
        </w:numPr>
        <w:spacing w:line="360" w:lineRule="auto"/>
        <w:ind w:firstLine="420"/>
      </w:pPr>
      <w:r>
        <w:rPr>
          <w:rFonts w:hint="eastAsia"/>
        </w:rPr>
        <w:t>投标文件含有采购人不能接受的附加条件的</w:t>
      </w:r>
      <w:r>
        <w:rPr>
          <w:rFonts w:hint="eastAsia"/>
        </w:rPr>
        <w:t>;</w:t>
      </w:r>
    </w:p>
    <w:p w:rsidR="00407E04" w:rsidRDefault="00E638A8">
      <w:pPr>
        <w:spacing w:line="360" w:lineRule="auto"/>
        <w:ind w:firstLine="420"/>
      </w:pPr>
      <w:r>
        <w:rPr>
          <w:rFonts w:hint="eastAsia"/>
        </w:rPr>
        <w:t>（</w:t>
      </w:r>
      <w:r>
        <w:rPr>
          <w:rFonts w:hint="eastAsia"/>
        </w:rPr>
        <w:t>5</w:t>
      </w:r>
      <w:r>
        <w:rPr>
          <w:rFonts w:hint="eastAsia"/>
        </w:rPr>
        <w:t>）属于串通投标，或者依法被视为串通投标；</w:t>
      </w:r>
    </w:p>
    <w:p w:rsidR="00407E04" w:rsidRDefault="00E638A8">
      <w:pPr>
        <w:spacing w:line="360" w:lineRule="auto"/>
        <w:ind w:firstLine="420"/>
      </w:pPr>
      <w:r>
        <w:rPr>
          <w:rFonts w:hint="eastAsia"/>
        </w:rPr>
        <w:t>（</w:t>
      </w:r>
      <w:r>
        <w:rPr>
          <w:rFonts w:hint="eastAsia"/>
        </w:rPr>
        <w:t>6</w:t>
      </w:r>
      <w:r>
        <w:rPr>
          <w:rFonts w:hint="eastAsia"/>
        </w:rPr>
        <w:t>）评标委员会认为投标人的报价明显低于其他通过符合性审查投标人的报价，有可能影响履约的，且投标人未按照规定证明其报价合理性的；</w:t>
      </w:r>
    </w:p>
    <w:p w:rsidR="00407E04" w:rsidRDefault="00E638A8">
      <w:pPr>
        <w:spacing w:line="360" w:lineRule="auto"/>
        <w:ind w:firstLine="420"/>
      </w:pPr>
      <w:r>
        <w:rPr>
          <w:rFonts w:hint="eastAsia"/>
        </w:rPr>
        <w:t>（</w:t>
      </w:r>
      <w:r>
        <w:rPr>
          <w:rFonts w:hint="eastAsia"/>
        </w:rPr>
        <w:t>7</w:t>
      </w:r>
      <w:r>
        <w:rPr>
          <w:rFonts w:hint="eastAsia"/>
        </w:rPr>
        <w:t>）</w:t>
      </w:r>
      <w:r>
        <w:rPr>
          <w:rFonts w:asciiTheme="minorEastAsia" w:hAnsiTheme="minorEastAsia" w:hint="eastAsia"/>
          <w:kern w:val="0"/>
          <w:szCs w:val="21"/>
        </w:rPr>
        <w:t>投标文件制作机器码与其他响应人的投标文件制作机器码一致；</w:t>
      </w:r>
    </w:p>
    <w:p w:rsidR="00407E04" w:rsidRDefault="00E638A8">
      <w:pPr>
        <w:spacing w:line="360" w:lineRule="auto"/>
        <w:ind w:firstLine="420"/>
      </w:pPr>
      <w:r>
        <w:rPr>
          <w:rFonts w:hint="eastAsia"/>
        </w:rPr>
        <w:t>（</w:t>
      </w:r>
      <w:r>
        <w:rPr>
          <w:rFonts w:hint="eastAsia"/>
        </w:rPr>
        <w:t>8</w:t>
      </w:r>
      <w:r>
        <w:rPr>
          <w:rFonts w:hint="eastAsia"/>
        </w:rPr>
        <w:t>）法律、法规和招标文件规定的其他无效情形。</w:t>
      </w:r>
    </w:p>
    <w:p w:rsidR="00407E04" w:rsidRDefault="00E638A8">
      <w:pPr>
        <w:pStyle w:val="3"/>
        <w:spacing w:before="0" w:after="0" w:line="360" w:lineRule="auto"/>
        <w:rPr>
          <w:sz w:val="24"/>
        </w:rPr>
      </w:pPr>
      <w:bookmarkStart w:id="11" w:name="_Toc30524"/>
      <w:r>
        <w:rPr>
          <w:rFonts w:hint="eastAsia"/>
          <w:sz w:val="24"/>
        </w:rPr>
        <w:t xml:space="preserve">7.  </w:t>
      </w:r>
      <w:r>
        <w:rPr>
          <w:rFonts w:hint="eastAsia"/>
          <w:sz w:val="24"/>
        </w:rPr>
        <w:t>合同授予</w:t>
      </w:r>
      <w:bookmarkEnd w:id="11"/>
    </w:p>
    <w:p w:rsidR="00407E04" w:rsidRDefault="00E638A8">
      <w:pPr>
        <w:pStyle w:val="4"/>
        <w:spacing w:before="0" w:after="0"/>
        <w:rPr>
          <w:sz w:val="21"/>
        </w:rPr>
      </w:pPr>
      <w:r>
        <w:rPr>
          <w:rFonts w:hint="eastAsia"/>
          <w:sz w:val="21"/>
        </w:rPr>
        <w:t xml:space="preserve">7.1  </w:t>
      </w:r>
      <w:r>
        <w:rPr>
          <w:rFonts w:hint="eastAsia"/>
          <w:sz w:val="21"/>
        </w:rPr>
        <w:t>中标公告</w:t>
      </w:r>
    </w:p>
    <w:p w:rsidR="00407E04" w:rsidRDefault="00E638A8">
      <w:pPr>
        <w:pStyle w:val="4"/>
        <w:spacing w:line="360" w:lineRule="auto"/>
        <w:rPr>
          <w:rFonts w:asciiTheme="minorEastAsia" w:eastAsiaTheme="minorEastAsia" w:hAnsiTheme="minorEastAsia" w:cstheme="minorBidi"/>
          <w:b w:val="0"/>
          <w:bCs w:val="0"/>
          <w:sz w:val="21"/>
          <w:szCs w:val="22"/>
        </w:rPr>
      </w:pPr>
      <w:r>
        <w:rPr>
          <w:rFonts w:asciiTheme="minorEastAsia" w:eastAsiaTheme="minorEastAsia" w:hAnsiTheme="minorEastAsia" w:cstheme="minorBidi" w:hint="eastAsia"/>
          <w:b w:val="0"/>
          <w:bCs w:val="0"/>
          <w:sz w:val="21"/>
          <w:szCs w:val="22"/>
        </w:rPr>
        <w:t>（</w:t>
      </w:r>
      <w:r>
        <w:rPr>
          <w:rFonts w:asciiTheme="minorEastAsia" w:eastAsiaTheme="minorEastAsia" w:hAnsiTheme="minorEastAsia" w:cstheme="minorBidi" w:hint="eastAsia"/>
          <w:b w:val="0"/>
          <w:bCs w:val="0"/>
          <w:sz w:val="21"/>
          <w:szCs w:val="22"/>
        </w:rPr>
        <w:t>1</w:t>
      </w:r>
      <w:r>
        <w:rPr>
          <w:rFonts w:asciiTheme="minorEastAsia" w:eastAsiaTheme="minorEastAsia" w:hAnsiTheme="minorEastAsia" w:cstheme="minorBidi" w:hint="eastAsia"/>
          <w:b w:val="0"/>
          <w:bCs w:val="0"/>
          <w:sz w:val="21"/>
          <w:szCs w:val="22"/>
        </w:rPr>
        <w:t>）采购人应当自收到评标报告之日起</w:t>
      </w:r>
      <w:r>
        <w:rPr>
          <w:rFonts w:asciiTheme="minorEastAsia" w:eastAsiaTheme="minorEastAsia" w:hAnsiTheme="minorEastAsia" w:cstheme="minorBidi" w:hint="eastAsia"/>
          <w:b w:val="0"/>
          <w:bCs w:val="0"/>
          <w:sz w:val="21"/>
          <w:szCs w:val="22"/>
        </w:rPr>
        <w:t xml:space="preserve"> </w:t>
      </w:r>
      <w:r>
        <w:rPr>
          <w:rFonts w:asciiTheme="minorEastAsia" w:eastAsiaTheme="minorEastAsia" w:hAnsiTheme="minorEastAsia" w:cstheme="minorBidi" w:hint="eastAsia"/>
          <w:b w:val="0"/>
          <w:bCs w:val="0"/>
          <w:sz w:val="21"/>
          <w:szCs w:val="22"/>
        </w:rPr>
        <w:t>1</w:t>
      </w:r>
      <w:r>
        <w:rPr>
          <w:rFonts w:asciiTheme="minorEastAsia" w:eastAsiaTheme="minorEastAsia" w:hAnsiTheme="minorEastAsia" w:cstheme="minorBidi" w:hint="eastAsia"/>
          <w:b w:val="0"/>
          <w:bCs w:val="0"/>
          <w:sz w:val="21"/>
          <w:szCs w:val="22"/>
        </w:rPr>
        <w:t xml:space="preserve"> </w:t>
      </w:r>
      <w:r>
        <w:rPr>
          <w:rFonts w:asciiTheme="minorEastAsia" w:eastAsiaTheme="minorEastAsia" w:hAnsiTheme="minorEastAsia" w:cstheme="minorBidi" w:hint="eastAsia"/>
          <w:b w:val="0"/>
          <w:bCs w:val="0"/>
          <w:sz w:val="21"/>
          <w:szCs w:val="22"/>
        </w:rPr>
        <w:t>个工作日内，在评标报告确定的中标候选人名单中，选定第一中标候选人为中标人；中标候选人并列的，由采购人按照招标文件规定的方式确定中标人；招标文件未规定的，采取随机抽取的方式确定。采购人在收到评标报告</w:t>
      </w:r>
      <w:r>
        <w:rPr>
          <w:rFonts w:asciiTheme="minorEastAsia" w:eastAsiaTheme="minorEastAsia" w:hAnsiTheme="minorEastAsia" w:cstheme="minorBidi" w:hint="eastAsia"/>
          <w:b w:val="0"/>
          <w:bCs w:val="0"/>
          <w:sz w:val="21"/>
          <w:szCs w:val="22"/>
        </w:rPr>
        <w:t xml:space="preserve"> </w:t>
      </w:r>
      <w:r>
        <w:rPr>
          <w:rFonts w:asciiTheme="minorEastAsia" w:eastAsiaTheme="minorEastAsia" w:hAnsiTheme="minorEastAsia" w:cstheme="minorBidi" w:hint="eastAsia"/>
          <w:b w:val="0"/>
          <w:bCs w:val="0"/>
          <w:sz w:val="21"/>
          <w:szCs w:val="22"/>
        </w:rPr>
        <w:t>1</w:t>
      </w:r>
      <w:r>
        <w:rPr>
          <w:rFonts w:asciiTheme="minorEastAsia" w:eastAsiaTheme="minorEastAsia" w:hAnsiTheme="minorEastAsia" w:cstheme="minorBidi" w:hint="eastAsia"/>
          <w:b w:val="0"/>
          <w:bCs w:val="0"/>
          <w:sz w:val="21"/>
          <w:szCs w:val="22"/>
        </w:rPr>
        <w:t xml:space="preserve"> </w:t>
      </w:r>
      <w:r>
        <w:rPr>
          <w:rFonts w:asciiTheme="minorEastAsia" w:eastAsiaTheme="minorEastAsia" w:hAnsiTheme="minorEastAsia" w:cstheme="minorBidi" w:hint="eastAsia"/>
          <w:b w:val="0"/>
          <w:bCs w:val="0"/>
          <w:sz w:val="21"/>
          <w:szCs w:val="22"/>
        </w:rPr>
        <w:t>个工作日内未按评标报告推荐的中标候选人顺序确定中标人，又不能说明合法理由的，视同按评标报告推荐的顺序确定排名第一的中标候选人为中标人。</w:t>
      </w:r>
      <w:r>
        <w:rPr>
          <w:rFonts w:asciiTheme="minorEastAsia" w:eastAsiaTheme="minorEastAsia" w:hAnsiTheme="minorEastAsia" w:cstheme="minorBidi" w:hint="eastAsia"/>
          <w:b w:val="0"/>
          <w:bCs w:val="0"/>
          <w:sz w:val="21"/>
          <w:szCs w:val="22"/>
        </w:rPr>
        <w:t xml:space="preserve"> </w:t>
      </w:r>
    </w:p>
    <w:p w:rsidR="00407E04" w:rsidRDefault="00E638A8">
      <w:pPr>
        <w:pStyle w:val="4"/>
        <w:spacing w:before="0" w:after="0" w:line="360" w:lineRule="auto"/>
      </w:pPr>
      <w:r>
        <w:rPr>
          <w:rFonts w:asciiTheme="minorEastAsia" w:eastAsiaTheme="minorEastAsia" w:hAnsiTheme="minorEastAsia" w:cstheme="minorBidi" w:hint="eastAsia"/>
          <w:b w:val="0"/>
          <w:bCs w:val="0"/>
          <w:sz w:val="21"/>
          <w:szCs w:val="22"/>
        </w:rPr>
        <w:t>（</w:t>
      </w:r>
      <w:r>
        <w:rPr>
          <w:rFonts w:asciiTheme="minorEastAsia" w:eastAsiaTheme="minorEastAsia" w:hAnsiTheme="minorEastAsia" w:cstheme="minorBidi" w:hint="eastAsia"/>
          <w:b w:val="0"/>
          <w:bCs w:val="0"/>
          <w:sz w:val="21"/>
          <w:szCs w:val="22"/>
        </w:rPr>
        <w:t>2</w:t>
      </w:r>
      <w:r>
        <w:rPr>
          <w:rFonts w:asciiTheme="minorEastAsia" w:eastAsiaTheme="minorEastAsia" w:hAnsiTheme="minorEastAsia" w:cstheme="minorBidi" w:hint="eastAsia"/>
          <w:b w:val="0"/>
          <w:bCs w:val="0"/>
          <w:sz w:val="21"/>
          <w:szCs w:val="22"/>
        </w:rPr>
        <w:t>）采购代理机构自中标人确定之日起</w:t>
      </w:r>
      <w:r>
        <w:rPr>
          <w:rFonts w:asciiTheme="minorEastAsia" w:eastAsiaTheme="minorEastAsia" w:hAnsiTheme="minorEastAsia" w:cstheme="minorBidi" w:hint="eastAsia"/>
          <w:b w:val="0"/>
          <w:bCs w:val="0"/>
          <w:sz w:val="21"/>
          <w:szCs w:val="22"/>
        </w:rPr>
        <w:t>2</w:t>
      </w:r>
      <w:r>
        <w:rPr>
          <w:rFonts w:asciiTheme="minorEastAsia" w:eastAsiaTheme="minorEastAsia" w:hAnsiTheme="minorEastAsia" w:cstheme="minorBidi" w:hint="eastAsia"/>
          <w:b w:val="0"/>
          <w:bCs w:val="0"/>
          <w:sz w:val="21"/>
          <w:szCs w:val="22"/>
        </w:rPr>
        <w:t>个工作日内，在</w:t>
      </w:r>
      <w:r>
        <w:rPr>
          <w:rFonts w:asciiTheme="minorEastAsia" w:eastAsiaTheme="minorEastAsia" w:hAnsiTheme="minorEastAsia" w:cstheme="minorBidi" w:hint="eastAsia"/>
          <w:b w:val="0"/>
          <w:bCs w:val="0"/>
          <w:sz w:val="21"/>
          <w:szCs w:val="22"/>
        </w:rPr>
        <w:t>《</w:t>
      </w:r>
      <w:r>
        <w:rPr>
          <w:rFonts w:asciiTheme="minorEastAsia" w:eastAsiaTheme="minorEastAsia" w:hAnsiTheme="minorEastAsia" w:cstheme="minorBidi" w:hint="eastAsia"/>
          <w:b w:val="0"/>
          <w:bCs w:val="0"/>
          <w:sz w:val="21"/>
          <w:szCs w:val="22"/>
        </w:rPr>
        <w:t>河南省政府采购网</w:t>
      </w:r>
      <w:r>
        <w:rPr>
          <w:rFonts w:asciiTheme="minorEastAsia" w:eastAsiaTheme="minorEastAsia" w:hAnsiTheme="minorEastAsia" w:cstheme="minorBidi" w:hint="eastAsia"/>
          <w:b w:val="0"/>
          <w:bCs w:val="0"/>
          <w:sz w:val="21"/>
          <w:szCs w:val="22"/>
        </w:rPr>
        <w:t>》、</w:t>
      </w:r>
      <w:r>
        <w:rPr>
          <w:rFonts w:asciiTheme="minorEastAsia" w:eastAsiaTheme="minorEastAsia" w:hAnsiTheme="minorEastAsia" w:cstheme="minorBidi" w:hint="eastAsia"/>
          <w:b w:val="0"/>
          <w:bCs w:val="0"/>
          <w:sz w:val="21"/>
          <w:szCs w:val="22"/>
        </w:rPr>
        <w:t>《郑州市公共资源交易中心网》</w:t>
      </w:r>
      <w:r>
        <w:rPr>
          <w:rFonts w:asciiTheme="minorEastAsia" w:eastAsiaTheme="minorEastAsia" w:hAnsiTheme="minorEastAsia" w:cstheme="minorBidi" w:hint="eastAsia"/>
          <w:b w:val="0"/>
          <w:bCs w:val="0"/>
          <w:sz w:val="21"/>
          <w:szCs w:val="22"/>
        </w:rPr>
        <w:t>、</w:t>
      </w:r>
      <w:r>
        <w:rPr>
          <w:rFonts w:asciiTheme="minorEastAsia" w:eastAsiaTheme="minorEastAsia" w:hAnsiTheme="minorEastAsia" w:cstheme="minorBidi" w:hint="eastAsia"/>
          <w:b w:val="0"/>
          <w:bCs w:val="0"/>
          <w:sz w:val="21"/>
          <w:szCs w:val="22"/>
        </w:rPr>
        <w:t>《河南省电子招标投标公共服务平台》</w:t>
      </w:r>
      <w:r>
        <w:rPr>
          <w:rFonts w:asciiTheme="minorEastAsia" w:eastAsiaTheme="minorEastAsia" w:hAnsiTheme="minorEastAsia" w:cstheme="minorBidi" w:hint="eastAsia"/>
          <w:b w:val="0"/>
          <w:bCs w:val="0"/>
          <w:sz w:val="21"/>
          <w:szCs w:val="22"/>
        </w:rPr>
        <w:t>等平台</w:t>
      </w:r>
      <w:r>
        <w:rPr>
          <w:rFonts w:asciiTheme="minorEastAsia" w:eastAsiaTheme="minorEastAsia" w:hAnsiTheme="minorEastAsia" w:cstheme="minorBidi" w:hint="eastAsia"/>
          <w:b w:val="0"/>
          <w:bCs w:val="0"/>
          <w:sz w:val="21"/>
          <w:szCs w:val="22"/>
        </w:rPr>
        <w:t>公告中标结果。中标公告期限</w:t>
      </w:r>
      <w:r>
        <w:rPr>
          <w:rFonts w:asciiTheme="minorEastAsia" w:eastAsiaTheme="minorEastAsia" w:hAnsiTheme="minorEastAsia" w:cstheme="minorBidi" w:hint="eastAsia"/>
          <w:b w:val="0"/>
          <w:bCs w:val="0"/>
          <w:sz w:val="21"/>
          <w:szCs w:val="22"/>
        </w:rPr>
        <w:t>为</w:t>
      </w:r>
      <w:r>
        <w:rPr>
          <w:rFonts w:asciiTheme="minorEastAsia" w:eastAsiaTheme="minorEastAsia" w:hAnsiTheme="minorEastAsia" w:cstheme="minorBidi" w:hint="eastAsia"/>
          <w:b w:val="0"/>
          <w:bCs w:val="0"/>
          <w:sz w:val="21"/>
          <w:szCs w:val="22"/>
        </w:rPr>
        <w:t>1</w:t>
      </w:r>
      <w:r>
        <w:rPr>
          <w:rFonts w:asciiTheme="minorEastAsia" w:eastAsiaTheme="minorEastAsia" w:hAnsiTheme="minorEastAsia" w:cstheme="minorBidi" w:hint="eastAsia"/>
          <w:b w:val="0"/>
          <w:bCs w:val="0"/>
          <w:sz w:val="21"/>
          <w:szCs w:val="22"/>
        </w:rPr>
        <w:t>个工作日。</w:t>
      </w:r>
    </w:p>
    <w:p w:rsidR="00407E04" w:rsidRDefault="00E638A8">
      <w:pPr>
        <w:pStyle w:val="4"/>
        <w:spacing w:before="0" w:after="0" w:line="360" w:lineRule="auto"/>
        <w:rPr>
          <w:sz w:val="21"/>
        </w:rPr>
      </w:pPr>
      <w:r>
        <w:rPr>
          <w:rFonts w:hint="eastAsia"/>
          <w:sz w:val="21"/>
        </w:rPr>
        <w:t xml:space="preserve">7.2 </w:t>
      </w:r>
      <w:r>
        <w:rPr>
          <w:rFonts w:hint="eastAsia"/>
          <w:sz w:val="21"/>
        </w:rPr>
        <w:t>质疑与投诉</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7.2.1</w:t>
      </w:r>
      <w:r>
        <w:rPr>
          <w:rFonts w:asciiTheme="minorEastAsia" w:hAnsiTheme="minorEastAsia" w:hint="eastAsia"/>
        </w:rPr>
        <w:t>投标人认为招标文件、采购过程和中标、成交结果使自己的权益受到损害的，可以在知道或者应知其权益受到损害之日起七个工作日内，以书面形式向采购代理机构提出质疑。（格式见本章附件</w:t>
      </w:r>
      <w:r>
        <w:rPr>
          <w:rFonts w:asciiTheme="minorEastAsia" w:hAnsiTheme="minorEastAsia" w:hint="eastAsia"/>
        </w:rPr>
        <w:t>1</w:t>
      </w:r>
      <w:r>
        <w:rPr>
          <w:rFonts w:asciiTheme="minorEastAsia" w:hAnsiTheme="minorEastAsia" w:hint="eastAsia"/>
        </w:rPr>
        <w:t>）</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7.2.2</w:t>
      </w:r>
      <w:r>
        <w:rPr>
          <w:rFonts w:asciiTheme="minorEastAsia" w:hAnsiTheme="minorEastAsia" w:hint="eastAsia"/>
        </w:rPr>
        <w:t>投标人应知其权益受到损害之日，是指：</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）对可以质疑的招标文件提出质疑的，为收到采购文件之日或者采购文件公告期限届满之日；</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）对采购过程提出质疑的，为各采购程序环节结束之日；</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）对中标或者成交结果提出质疑的，为中标或者成交结果公告期限届满之日。</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7.2.3</w:t>
      </w:r>
      <w:r>
        <w:rPr>
          <w:rFonts w:asciiTheme="minorEastAsia" w:hAnsiTheme="minorEastAsia" w:hint="eastAsia"/>
        </w:rPr>
        <w:t>质疑投标人应按照财政部制定的《政府采购质疑函范本》格式（可从财政部官方网站下载）或本章附件</w:t>
      </w:r>
      <w:r>
        <w:rPr>
          <w:rFonts w:asciiTheme="minorEastAsia" w:hAnsiTheme="minorEastAsia" w:hint="eastAsia"/>
        </w:rPr>
        <w:t>1</w:t>
      </w:r>
      <w:r>
        <w:rPr>
          <w:rFonts w:asciiTheme="minorEastAsia" w:hAnsiTheme="minorEastAsia" w:hint="eastAsia"/>
        </w:rPr>
        <w:t>格式及《政府采购质疑和投诉办法》的要求，在本章</w:t>
      </w:r>
      <w:r>
        <w:rPr>
          <w:rFonts w:asciiTheme="minorEastAsia" w:hAnsiTheme="minorEastAsia" w:hint="eastAsia"/>
        </w:rPr>
        <w:t>7.2.1</w:t>
      </w:r>
      <w:r>
        <w:rPr>
          <w:rFonts w:asciiTheme="minorEastAsia" w:hAnsiTheme="minorEastAsia" w:hint="eastAsia"/>
        </w:rPr>
        <w:t>、</w:t>
      </w:r>
      <w:r>
        <w:rPr>
          <w:rFonts w:asciiTheme="minorEastAsia" w:hAnsiTheme="minorEastAsia" w:hint="eastAsia"/>
        </w:rPr>
        <w:t>7.2.2</w:t>
      </w:r>
      <w:r>
        <w:rPr>
          <w:rFonts w:asciiTheme="minorEastAsia" w:hAnsiTheme="minorEastAsia" w:hint="eastAsia"/>
        </w:rPr>
        <w:t>款要求时间内以书面形式提出质疑，针对同一采购程序环节的质疑次数应符合投标须知前附表的规定。</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7.2.4 </w:t>
      </w:r>
      <w:r>
        <w:rPr>
          <w:rFonts w:asciiTheme="minorEastAsia" w:hAnsiTheme="minorEastAsia" w:hint="eastAsia"/>
        </w:rPr>
        <w:t>超出法定质疑期提交的质疑将被拒绝。重复或分次提出的、内容或形式不符合《政府采购质疑和投诉办法》的，质疑投标人将依法承担不利后果。</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7.2.5</w:t>
      </w:r>
      <w:r>
        <w:rPr>
          <w:rFonts w:asciiTheme="minorEastAsia" w:hAnsiTheme="minorEastAsia" w:hint="eastAsia"/>
        </w:rPr>
        <w:t>质疑函接收部门、联系电话和通讯地址</w:t>
      </w:r>
      <w:r>
        <w:rPr>
          <w:rFonts w:asciiTheme="minorEastAsia" w:hAnsiTheme="minorEastAsia" w:hint="eastAsia"/>
        </w:rPr>
        <w:t xml:space="preserve">, </w:t>
      </w:r>
      <w:r>
        <w:rPr>
          <w:rFonts w:asciiTheme="minorEastAsia" w:hAnsiTheme="minorEastAsia" w:hint="eastAsia"/>
        </w:rPr>
        <w:t>见投标须知前附表。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7.2.6</w:t>
      </w:r>
      <w:r>
        <w:rPr>
          <w:rFonts w:asciiTheme="minorEastAsia" w:hAnsiTheme="minorEastAsia" w:hint="eastAsia"/>
        </w:rPr>
        <w:t>采购人或采购代理机构在收到投标</w:t>
      </w:r>
      <w:r>
        <w:rPr>
          <w:rFonts w:asciiTheme="minorEastAsia" w:hAnsiTheme="minorEastAsia" w:hint="eastAsia"/>
        </w:rPr>
        <w:t>人的书面质疑后七个工作日内作出答复，并以书面形式通知质疑投标人和其他有关投标人，答复内容不涉及商业秘密。</w:t>
      </w:r>
    </w:p>
    <w:p w:rsidR="00407E04" w:rsidRDefault="00E638A8">
      <w:pPr>
        <w:pStyle w:val="4"/>
        <w:spacing w:before="0" w:after="0" w:line="360" w:lineRule="auto"/>
        <w:rPr>
          <w:sz w:val="21"/>
        </w:rPr>
      </w:pPr>
      <w:r>
        <w:rPr>
          <w:rFonts w:hint="eastAsia"/>
          <w:sz w:val="21"/>
        </w:rPr>
        <w:t xml:space="preserve">7.3  </w:t>
      </w:r>
      <w:r>
        <w:rPr>
          <w:rFonts w:hint="eastAsia"/>
          <w:sz w:val="21"/>
        </w:rPr>
        <w:t>中标通知书</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中标通知书发出后，采购人不得违法改变中标结果，中标人无正当理由不得放弃中标。</w:t>
      </w:r>
    </w:p>
    <w:p w:rsidR="00407E04" w:rsidRDefault="00E638A8">
      <w:pPr>
        <w:pStyle w:val="4"/>
        <w:spacing w:before="0" w:after="0" w:line="360" w:lineRule="auto"/>
        <w:rPr>
          <w:sz w:val="21"/>
        </w:rPr>
      </w:pPr>
      <w:r>
        <w:rPr>
          <w:rFonts w:hint="eastAsia"/>
          <w:sz w:val="21"/>
        </w:rPr>
        <w:t xml:space="preserve">7.4  </w:t>
      </w:r>
      <w:r>
        <w:rPr>
          <w:rFonts w:hint="eastAsia"/>
          <w:sz w:val="21"/>
        </w:rPr>
        <w:t>签订合同</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7.4.1 </w:t>
      </w:r>
      <w:r>
        <w:rPr>
          <w:rFonts w:asciiTheme="minorEastAsia" w:hAnsiTheme="minorEastAsia" w:hint="eastAsia"/>
        </w:rPr>
        <w:t>采购人和中标人应当在中标通知书发出之日起</w:t>
      </w:r>
      <w:r>
        <w:rPr>
          <w:rFonts w:asciiTheme="minorEastAsia" w:hAnsiTheme="minorEastAsia" w:hint="eastAsia"/>
        </w:rPr>
        <w:t xml:space="preserve"> </w:t>
      </w:r>
      <w:r>
        <w:rPr>
          <w:rFonts w:asciiTheme="minorEastAsia" w:hAnsiTheme="minorEastAsia" w:hint="eastAsia"/>
        </w:rPr>
        <w:t>2</w:t>
      </w:r>
      <w:r>
        <w:rPr>
          <w:rFonts w:asciiTheme="minorEastAsia" w:hAnsiTheme="minorEastAsia" w:hint="eastAsia"/>
        </w:rPr>
        <w:t>个工作日内</w:t>
      </w:r>
      <w:r>
        <w:rPr>
          <w:rFonts w:asciiTheme="minorEastAsia" w:hAnsiTheme="minorEastAsia" w:hint="eastAsia"/>
        </w:rPr>
        <w:t>，根据招标文件和中标人的投标文件订立书面合同。</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7.4.2</w:t>
      </w:r>
      <w:r>
        <w:rPr>
          <w:rFonts w:asciiTheme="minorEastAsia" w:hAnsiTheme="minorEastAsia" w:hint="eastAsia"/>
        </w:rPr>
        <w:t>中标人无正当理由拒签合同、在签订合同时向采购人提出附加条件，或者不按照招标文件要求提交履约保证金的，采购人有权取消其中标资格，中标投标人须按投标保证承诺书内容向采</w:t>
      </w:r>
      <w:r>
        <w:rPr>
          <w:rFonts w:asciiTheme="minorEastAsia" w:hAnsiTheme="minorEastAsia" w:hint="eastAsia"/>
        </w:rPr>
        <w:t>购人和采购代理机构支付赔偿；采购人可以按照评标报告推荐的中标候选人排序，确定排名下一位的中标候选人为中标投标人，也可以重新开展采购活动。当出现法规规定的中标无效或中标结果无效情形时，采购人可与排名下一位的中标候选人另行签订合同，或依法重新开展采购活动。</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7.4.3</w:t>
      </w:r>
      <w:r>
        <w:rPr>
          <w:rFonts w:asciiTheme="minorEastAsia" w:hAnsiTheme="minorEastAsia" w:hint="eastAsia"/>
        </w:rPr>
        <w:t>采购人不得向中标人提出任何不合理的要求作为签订合同的条件。</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 xml:space="preserve">7.4.4 </w:t>
      </w:r>
      <w:r>
        <w:rPr>
          <w:rFonts w:asciiTheme="minorEastAsia" w:hAnsiTheme="minorEastAsia" w:hint="eastAsia"/>
        </w:rPr>
        <w:t>联合体中标的，联合体各方应当共同与采购人签订合同，就中标项目向采购人承担连带责任。</w:t>
      </w:r>
    </w:p>
    <w:p w:rsidR="00407E04" w:rsidRDefault="00E638A8">
      <w:pPr>
        <w:pStyle w:val="4"/>
        <w:spacing w:before="0" w:after="0"/>
        <w:rPr>
          <w:sz w:val="21"/>
        </w:rPr>
      </w:pPr>
      <w:r>
        <w:rPr>
          <w:rFonts w:hint="eastAsia"/>
          <w:sz w:val="21"/>
        </w:rPr>
        <w:t>7.5</w:t>
      </w:r>
      <w:r>
        <w:rPr>
          <w:rFonts w:hint="eastAsia"/>
          <w:sz w:val="21"/>
        </w:rPr>
        <w:t>履约保证金</w:t>
      </w:r>
    </w:p>
    <w:p w:rsidR="00407E04" w:rsidRDefault="00E638A8">
      <w:pPr>
        <w:spacing w:line="360" w:lineRule="auto"/>
        <w:ind w:firstLineChars="200" w:firstLine="420"/>
        <w:rPr>
          <w:rFonts w:asciiTheme="minorEastAsia" w:hAnsiTheme="minorEastAsia"/>
        </w:rPr>
      </w:pPr>
      <w:r>
        <w:rPr>
          <w:rFonts w:asciiTheme="minorEastAsia" w:hAnsiTheme="minorEastAsia" w:hint="eastAsia"/>
        </w:rPr>
        <w:t>7.5.1</w:t>
      </w:r>
      <w:r>
        <w:rPr>
          <w:rFonts w:asciiTheme="minorEastAsia" w:hAnsiTheme="minorEastAsia" w:hint="eastAsia"/>
        </w:rPr>
        <w:t>如果需要履约保证金，中标投标人应按照投标须知前附表规定向采购人履</w:t>
      </w:r>
      <w:r>
        <w:rPr>
          <w:rFonts w:asciiTheme="minorEastAsia" w:hAnsiTheme="minorEastAsia" w:hint="eastAsia"/>
        </w:rPr>
        <w:t>约保证金保函。经采购人同意，中标人也可以自愿采用其他履约保证金的提供方式。</w:t>
      </w:r>
    </w:p>
    <w:p w:rsidR="00407E04" w:rsidRDefault="00E638A8">
      <w:pPr>
        <w:pStyle w:val="3"/>
        <w:spacing w:before="0" w:after="0" w:line="360" w:lineRule="auto"/>
        <w:rPr>
          <w:sz w:val="24"/>
        </w:rPr>
      </w:pPr>
      <w:bookmarkStart w:id="12" w:name="_Toc5018"/>
      <w:r>
        <w:rPr>
          <w:rFonts w:hint="eastAsia"/>
          <w:sz w:val="24"/>
        </w:rPr>
        <w:t xml:space="preserve">8.  </w:t>
      </w:r>
      <w:r>
        <w:rPr>
          <w:rFonts w:hint="eastAsia"/>
          <w:sz w:val="24"/>
        </w:rPr>
        <w:t>纪律和监督</w:t>
      </w:r>
      <w:bookmarkEnd w:id="12"/>
    </w:p>
    <w:p w:rsidR="00407E04" w:rsidRDefault="00E638A8">
      <w:pPr>
        <w:pStyle w:val="4"/>
        <w:spacing w:before="0" w:after="0" w:line="360" w:lineRule="auto"/>
        <w:rPr>
          <w:sz w:val="21"/>
        </w:rPr>
      </w:pPr>
      <w:r>
        <w:rPr>
          <w:rFonts w:hint="eastAsia"/>
          <w:sz w:val="21"/>
        </w:rPr>
        <w:t xml:space="preserve">8.1 </w:t>
      </w:r>
      <w:r>
        <w:rPr>
          <w:rFonts w:hint="eastAsia"/>
          <w:sz w:val="21"/>
        </w:rPr>
        <w:t>对采购人的纪律要求</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采购人不得泄露招标投标活动中应当保密的情况和资料，不得与投标人串通损害国家利益、社会公共利益或者他人合法权益。</w:t>
      </w:r>
    </w:p>
    <w:p w:rsidR="00407E04" w:rsidRDefault="00E638A8">
      <w:pPr>
        <w:pStyle w:val="4"/>
        <w:spacing w:before="0" w:after="0" w:line="360" w:lineRule="auto"/>
        <w:rPr>
          <w:sz w:val="21"/>
        </w:rPr>
      </w:pPr>
      <w:r>
        <w:rPr>
          <w:rFonts w:hint="eastAsia"/>
          <w:sz w:val="21"/>
        </w:rPr>
        <w:t xml:space="preserve">8.2 </w:t>
      </w:r>
      <w:r>
        <w:rPr>
          <w:rFonts w:hint="eastAsia"/>
          <w:sz w:val="21"/>
        </w:rPr>
        <w:t>对投标人的纪律要求</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投标人不得相互串通投标或者与采购人串通投标，不得向采购人或者评标委员会成员行贿谋取中标，不得以他人名义投标或者以其他方式弄虚作假骗取中标；投标人不得以任何方式干扰、影响评标工作。</w:t>
      </w:r>
    </w:p>
    <w:p w:rsidR="00407E04" w:rsidRDefault="00E638A8">
      <w:pPr>
        <w:pStyle w:val="4"/>
        <w:spacing w:before="0" w:after="0" w:line="360" w:lineRule="auto"/>
        <w:rPr>
          <w:sz w:val="21"/>
        </w:rPr>
      </w:pPr>
      <w:r>
        <w:rPr>
          <w:rFonts w:hint="eastAsia"/>
          <w:sz w:val="21"/>
        </w:rPr>
        <w:t xml:space="preserve">8.3 </w:t>
      </w:r>
      <w:r>
        <w:rPr>
          <w:rFonts w:hint="eastAsia"/>
          <w:sz w:val="21"/>
        </w:rPr>
        <w:t>对评标委员会成员的纪律要求</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评标委员会成员不得收受他人的财物或者其他好处，不得向他人透露对投标文件的评审和</w:t>
      </w:r>
      <w:r>
        <w:rPr>
          <w:rFonts w:asciiTheme="minorEastAsia" w:hAnsiTheme="minorEastAsia" w:hint="eastAsia"/>
        </w:rPr>
        <w:t xml:space="preserve"> </w:t>
      </w:r>
      <w:r>
        <w:rPr>
          <w:rFonts w:asciiTheme="minorEastAsia" w:hAnsiTheme="minorEastAsia" w:hint="eastAsia"/>
        </w:rPr>
        <w:t>比较、中标候选人的推荐情况以及评标有关的其他情况。在评标活动中，评标委员会成员应当</w:t>
      </w:r>
      <w:r>
        <w:rPr>
          <w:rFonts w:asciiTheme="minorEastAsia" w:hAnsiTheme="minorEastAsia" w:hint="eastAsia"/>
        </w:rPr>
        <w:t xml:space="preserve"> </w:t>
      </w:r>
      <w:r>
        <w:rPr>
          <w:rFonts w:asciiTheme="minorEastAsia" w:hAnsiTheme="minorEastAsia" w:hint="eastAsia"/>
        </w:rPr>
        <w:t>客观、公正地履行职责，遵守职业道德，不得擅离职守，影响评标程序正常进行，</w:t>
      </w:r>
      <w:r>
        <w:rPr>
          <w:rFonts w:asciiTheme="minorEastAsia" w:hAnsiTheme="minorEastAsia" w:hint="eastAsia"/>
          <w:b/>
        </w:rPr>
        <w:t>不得使用第三章“评标办法”没有规定的评审因素和标准进行评标。</w:t>
      </w:r>
    </w:p>
    <w:p w:rsidR="00407E04" w:rsidRDefault="00E638A8">
      <w:pPr>
        <w:pStyle w:val="4"/>
        <w:spacing w:before="0" w:after="0" w:line="360" w:lineRule="auto"/>
        <w:rPr>
          <w:sz w:val="21"/>
        </w:rPr>
      </w:pPr>
      <w:r>
        <w:rPr>
          <w:rFonts w:hint="eastAsia"/>
          <w:sz w:val="21"/>
        </w:rPr>
        <w:t xml:space="preserve">8.4 </w:t>
      </w:r>
      <w:r>
        <w:rPr>
          <w:rFonts w:hint="eastAsia"/>
          <w:sz w:val="21"/>
        </w:rPr>
        <w:t>对与评标活动有关的工作人员的纪律要求</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与评标活动有关的工作人员不得收受他人的财物或者其他好处，不得向他人透露对投标文</w:t>
      </w:r>
      <w:r>
        <w:rPr>
          <w:rFonts w:asciiTheme="minorEastAsia" w:hAnsiTheme="minorEastAsia" w:hint="eastAsia"/>
        </w:rPr>
        <w:t xml:space="preserve"> </w:t>
      </w:r>
      <w:r>
        <w:rPr>
          <w:rFonts w:asciiTheme="minorEastAsia" w:hAnsiTheme="minorEastAsia" w:hint="eastAsia"/>
        </w:rPr>
        <w:t>件的评审和比较、中标候选人的推荐情况以及评标有关的其他情况。在评标活动中，与评标活</w:t>
      </w:r>
      <w:r>
        <w:rPr>
          <w:rFonts w:asciiTheme="minorEastAsia" w:hAnsiTheme="minorEastAsia" w:hint="eastAsia"/>
        </w:rPr>
        <w:t xml:space="preserve"> </w:t>
      </w:r>
      <w:r>
        <w:rPr>
          <w:rFonts w:asciiTheme="minorEastAsia" w:hAnsiTheme="minorEastAsia" w:hint="eastAsia"/>
        </w:rPr>
        <w:t>动有</w:t>
      </w:r>
      <w:r>
        <w:rPr>
          <w:rFonts w:asciiTheme="minorEastAsia" w:hAnsiTheme="minorEastAsia" w:hint="eastAsia"/>
        </w:rPr>
        <w:t>关的工作人员不得擅离职守，影响评标程序正常进行。</w:t>
      </w:r>
    </w:p>
    <w:p w:rsidR="00407E04" w:rsidRDefault="00E638A8">
      <w:pPr>
        <w:pStyle w:val="4"/>
        <w:spacing w:before="0" w:after="0" w:line="360" w:lineRule="auto"/>
        <w:rPr>
          <w:sz w:val="21"/>
        </w:rPr>
      </w:pPr>
      <w:r>
        <w:rPr>
          <w:rFonts w:hint="eastAsia"/>
          <w:sz w:val="21"/>
        </w:rPr>
        <w:t>8.</w:t>
      </w:r>
      <w:r>
        <w:rPr>
          <w:rFonts w:hint="eastAsia"/>
          <w:sz w:val="21"/>
        </w:rPr>
        <w:t>5</w:t>
      </w:r>
      <w:r>
        <w:rPr>
          <w:rFonts w:hint="eastAsia"/>
          <w:sz w:val="21"/>
        </w:rPr>
        <w:t xml:space="preserve"> </w:t>
      </w:r>
      <w:r>
        <w:rPr>
          <w:rFonts w:hint="eastAsia"/>
          <w:sz w:val="21"/>
        </w:rPr>
        <w:t>监督</w:t>
      </w:r>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本项目监督单位：</w:t>
      </w:r>
      <w:r>
        <w:rPr>
          <w:rFonts w:asciiTheme="minorEastAsia" w:hAnsiTheme="minorEastAsia" w:hint="eastAsia"/>
        </w:rPr>
        <w:t>郑州市财政局</w:t>
      </w:r>
    </w:p>
    <w:p w:rsidR="00407E04" w:rsidRDefault="00E638A8">
      <w:pPr>
        <w:pStyle w:val="3"/>
        <w:spacing w:before="0" w:after="0" w:line="360" w:lineRule="auto"/>
        <w:rPr>
          <w:sz w:val="24"/>
        </w:rPr>
      </w:pPr>
      <w:bookmarkStart w:id="13" w:name="_Toc12298"/>
      <w:r>
        <w:rPr>
          <w:rFonts w:hint="eastAsia"/>
          <w:sz w:val="24"/>
        </w:rPr>
        <w:t xml:space="preserve">9.  </w:t>
      </w:r>
      <w:r>
        <w:rPr>
          <w:rFonts w:hint="eastAsia"/>
          <w:sz w:val="24"/>
        </w:rPr>
        <w:t>是否采用电子招标投标</w:t>
      </w:r>
      <w:bookmarkEnd w:id="13"/>
    </w:p>
    <w:p w:rsidR="00407E04" w:rsidRDefault="00E638A8">
      <w:pPr>
        <w:spacing w:line="360" w:lineRule="auto"/>
        <w:ind w:firstLineChars="202" w:firstLine="424"/>
        <w:rPr>
          <w:rFonts w:asciiTheme="minorEastAsia" w:hAnsiTheme="minorEastAsia"/>
        </w:rPr>
      </w:pPr>
      <w:r>
        <w:rPr>
          <w:rFonts w:asciiTheme="minorEastAsia" w:hAnsiTheme="minorEastAsia" w:hint="eastAsia"/>
        </w:rPr>
        <w:t>本招标项目是否采用电子招标投标方式，见投标人须知前附表。</w:t>
      </w:r>
    </w:p>
    <w:p w:rsidR="00407E04" w:rsidRDefault="00E638A8">
      <w:pPr>
        <w:pStyle w:val="3"/>
        <w:spacing w:before="0" w:after="0" w:line="360" w:lineRule="auto"/>
        <w:rPr>
          <w:sz w:val="24"/>
        </w:rPr>
      </w:pPr>
      <w:bookmarkStart w:id="14" w:name="_Toc4432"/>
      <w:r>
        <w:rPr>
          <w:rFonts w:hint="eastAsia"/>
          <w:sz w:val="24"/>
        </w:rPr>
        <w:t xml:space="preserve">10.  </w:t>
      </w:r>
      <w:r>
        <w:rPr>
          <w:rFonts w:hint="eastAsia"/>
          <w:sz w:val="24"/>
        </w:rPr>
        <w:t>需要补充的其他内容</w:t>
      </w:r>
      <w:bookmarkEnd w:id="14"/>
    </w:p>
    <w:p w:rsidR="00407E04" w:rsidRDefault="00E638A8">
      <w:pPr>
        <w:spacing w:line="360" w:lineRule="auto"/>
        <w:ind w:firstLineChars="202" w:firstLine="424"/>
        <w:rPr>
          <w:rFonts w:asciiTheme="minorEastAsia" w:hAnsiTheme="minorEastAsia"/>
        </w:rPr>
      </w:pPr>
      <w:r>
        <w:rPr>
          <w:rFonts w:asciiTheme="minorEastAsia" w:hAnsiTheme="minorEastAsia" w:hint="eastAsia"/>
        </w:rPr>
        <w:t>需要补充的其他内容：见投标人须知前附表。</w:t>
      </w:r>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rPr>
          <w:sz w:val="24"/>
        </w:rPr>
      </w:pPr>
      <w:bookmarkStart w:id="15" w:name="_Toc26671"/>
      <w:r>
        <w:rPr>
          <w:rFonts w:hint="eastAsia"/>
          <w:sz w:val="24"/>
        </w:rPr>
        <w:t>附件</w:t>
      </w:r>
      <w:r>
        <w:rPr>
          <w:rFonts w:hint="eastAsia"/>
          <w:sz w:val="24"/>
        </w:rPr>
        <w:t>1</w:t>
      </w:r>
      <w:r>
        <w:rPr>
          <w:rFonts w:hint="eastAsia"/>
          <w:sz w:val="24"/>
        </w:rPr>
        <w:t>：质疑函格式（统一格式，需提供原件）</w:t>
      </w:r>
      <w:bookmarkEnd w:id="15"/>
    </w:p>
    <w:p w:rsidR="00407E04" w:rsidRDefault="00E638A8">
      <w:pPr>
        <w:pStyle w:val="Default"/>
        <w:jc w:val="center"/>
        <w:rPr>
          <w:rFonts w:asciiTheme="minorEastAsia" w:eastAsiaTheme="minorEastAsia" w:hAnsiTheme="minorEastAsia"/>
          <w:b/>
          <w:color w:val="auto"/>
          <w:sz w:val="32"/>
          <w:szCs w:val="32"/>
        </w:rPr>
      </w:pPr>
      <w:r>
        <w:rPr>
          <w:rFonts w:asciiTheme="minorEastAsia" w:eastAsiaTheme="minorEastAsia" w:hAnsiTheme="minorEastAsia" w:hint="eastAsia"/>
          <w:b/>
          <w:color w:val="auto"/>
          <w:sz w:val="32"/>
          <w:szCs w:val="32"/>
        </w:rPr>
        <w:t>质</w:t>
      </w:r>
      <w:r>
        <w:rPr>
          <w:rFonts w:asciiTheme="minorEastAsia" w:eastAsiaTheme="minorEastAsia" w:hAnsiTheme="minorEastAsia" w:hint="eastAsia"/>
          <w:b/>
          <w:color w:val="auto"/>
          <w:sz w:val="32"/>
          <w:szCs w:val="32"/>
        </w:rPr>
        <w:t xml:space="preserve"> </w:t>
      </w:r>
      <w:r>
        <w:rPr>
          <w:rFonts w:asciiTheme="minorEastAsia" w:eastAsiaTheme="minorEastAsia" w:hAnsiTheme="minorEastAsia" w:hint="eastAsia"/>
          <w:b/>
          <w:color w:val="auto"/>
          <w:sz w:val="32"/>
          <w:szCs w:val="32"/>
        </w:rPr>
        <w:t>疑</w:t>
      </w:r>
      <w:r>
        <w:rPr>
          <w:rFonts w:asciiTheme="minorEastAsia" w:eastAsiaTheme="minorEastAsia" w:hAnsiTheme="minorEastAsia" w:hint="eastAsia"/>
          <w:b/>
          <w:color w:val="auto"/>
          <w:sz w:val="32"/>
          <w:szCs w:val="32"/>
        </w:rPr>
        <w:t xml:space="preserve"> </w:t>
      </w:r>
      <w:r>
        <w:rPr>
          <w:rFonts w:asciiTheme="minorEastAsia" w:eastAsiaTheme="minorEastAsia" w:hAnsiTheme="minorEastAsia" w:hint="eastAsia"/>
          <w:b/>
          <w:color w:val="auto"/>
          <w:sz w:val="32"/>
          <w:szCs w:val="32"/>
        </w:rPr>
        <w:t>函</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一、质疑投标人基本信息</w:t>
      </w:r>
    </w:p>
    <w:p w:rsidR="00407E04" w:rsidRDefault="00407E04">
      <w:pPr>
        <w:pStyle w:val="Default"/>
        <w:spacing w:line="480" w:lineRule="auto"/>
        <w:rPr>
          <w:rFonts w:asciiTheme="minorEastAsia" w:eastAsiaTheme="minorEastAsia" w:hAnsiTheme="minorEastAsia"/>
          <w:color w:val="auto"/>
          <w:szCs w:val="23"/>
        </w:rPr>
      </w:pP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质疑投标人：</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地址：邮编：</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联系人：联系电话：</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授权代表：</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联系电话：</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地址：邮编：</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二、质疑项目基本信息</w:t>
      </w:r>
    </w:p>
    <w:p w:rsidR="00407E04" w:rsidRDefault="00407E04">
      <w:pPr>
        <w:pStyle w:val="Default"/>
        <w:spacing w:line="480" w:lineRule="auto"/>
        <w:rPr>
          <w:rFonts w:asciiTheme="minorEastAsia" w:eastAsiaTheme="minorEastAsia" w:hAnsiTheme="minorEastAsia"/>
          <w:color w:val="auto"/>
          <w:szCs w:val="23"/>
        </w:rPr>
      </w:pP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质疑项目的名称：</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质疑项目的编号：</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包号：</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采购人名称：</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采购文件获取日期：</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三、质疑事项具体内容</w:t>
      </w:r>
    </w:p>
    <w:p w:rsidR="00407E04" w:rsidRDefault="00407E04">
      <w:pPr>
        <w:pStyle w:val="Default"/>
        <w:spacing w:line="480" w:lineRule="auto"/>
        <w:rPr>
          <w:rFonts w:asciiTheme="minorEastAsia" w:eastAsiaTheme="minorEastAsia" w:hAnsiTheme="minorEastAsia"/>
          <w:color w:val="auto"/>
          <w:szCs w:val="23"/>
        </w:rPr>
      </w:pP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质疑事项</w:t>
      </w:r>
      <w:r>
        <w:rPr>
          <w:rFonts w:asciiTheme="minorEastAsia" w:eastAsiaTheme="minorEastAsia" w:hAnsiTheme="minorEastAsia"/>
          <w:color w:val="auto"/>
          <w:szCs w:val="23"/>
        </w:rPr>
        <w:t>1</w:t>
      </w:r>
      <w:r>
        <w:rPr>
          <w:rFonts w:asciiTheme="minorEastAsia" w:eastAsiaTheme="minorEastAsia" w:hAnsiTheme="minorEastAsia" w:hint="eastAsia"/>
          <w:color w:val="auto"/>
          <w:szCs w:val="23"/>
        </w:rPr>
        <w:t>：</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事实依据：</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法律依据：</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质疑事项</w:t>
      </w:r>
      <w:r>
        <w:rPr>
          <w:rFonts w:asciiTheme="minorEastAsia" w:eastAsiaTheme="minorEastAsia" w:hAnsiTheme="minorEastAsia"/>
          <w:color w:val="auto"/>
          <w:szCs w:val="23"/>
        </w:rPr>
        <w:t>2</w:t>
      </w:r>
      <w:r>
        <w:rPr>
          <w:rFonts w:asciiTheme="minorEastAsia" w:eastAsiaTheme="minorEastAsia" w:hAnsiTheme="minorEastAsia" w:hint="eastAsia"/>
          <w:color w:val="auto"/>
          <w:szCs w:val="23"/>
        </w:rPr>
        <w:t>：</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四、与质疑事项相关的质疑请求请求：</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签字（签章）：</w:t>
      </w:r>
    </w:p>
    <w:p w:rsidR="00407E04" w:rsidRDefault="00E638A8">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公章：</w:t>
      </w:r>
    </w:p>
    <w:p w:rsidR="00407E04" w:rsidRDefault="00E638A8">
      <w:pPr>
        <w:spacing w:line="480" w:lineRule="auto"/>
        <w:rPr>
          <w:rFonts w:asciiTheme="minorEastAsia" w:hAnsiTheme="minorEastAsia"/>
          <w:sz w:val="24"/>
          <w:szCs w:val="23"/>
        </w:rPr>
      </w:pPr>
      <w:r>
        <w:rPr>
          <w:rFonts w:asciiTheme="minorEastAsia" w:hAnsiTheme="minorEastAsia" w:hint="eastAsia"/>
          <w:sz w:val="24"/>
          <w:szCs w:val="23"/>
        </w:rPr>
        <w:t>日期：</w:t>
      </w:r>
    </w:p>
    <w:p w:rsidR="00407E04" w:rsidRDefault="00407E04">
      <w:pPr>
        <w:rPr>
          <w:rFonts w:asciiTheme="minorEastAsia" w:hAnsiTheme="minorEastAsia"/>
          <w:sz w:val="23"/>
          <w:szCs w:val="23"/>
        </w:rPr>
      </w:pPr>
    </w:p>
    <w:p w:rsidR="00407E04" w:rsidRDefault="00407E04">
      <w:pPr>
        <w:rPr>
          <w:rFonts w:asciiTheme="minorEastAsia" w:hAnsiTheme="minorEastAsia"/>
          <w:sz w:val="23"/>
          <w:szCs w:val="23"/>
        </w:rPr>
      </w:pPr>
    </w:p>
    <w:p w:rsidR="00407E04" w:rsidRDefault="00407E04">
      <w:pPr>
        <w:rPr>
          <w:rFonts w:asciiTheme="minorEastAsia" w:hAnsiTheme="minorEastAsia"/>
          <w:sz w:val="23"/>
          <w:szCs w:val="23"/>
        </w:rPr>
      </w:pPr>
    </w:p>
    <w:p w:rsidR="00407E04" w:rsidRDefault="00E638A8">
      <w:pPr>
        <w:spacing w:line="480" w:lineRule="auto"/>
        <w:rPr>
          <w:rFonts w:asciiTheme="minorEastAsia" w:hAnsiTheme="minorEastAsia"/>
          <w:b/>
          <w:sz w:val="24"/>
        </w:rPr>
      </w:pPr>
      <w:r>
        <w:rPr>
          <w:rFonts w:asciiTheme="minorEastAsia" w:hAnsiTheme="minorEastAsia" w:hint="eastAsia"/>
          <w:b/>
          <w:sz w:val="24"/>
        </w:rPr>
        <w:t>质疑函制作说明：</w:t>
      </w:r>
    </w:p>
    <w:p w:rsidR="00407E04" w:rsidRDefault="00E638A8">
      <w:pPr>
        <w:spacing w:line="480" w:lineRule="auto"/>
        <w:rPr>
          <w:rFonts w:asciiTheme="minorEastAsia" w:hAnsiTheme="minorEastAsia"/>
          <w:b/>
          <w:sz w:val="24"/>
        </w:rPr>
      </w:pPr>
      <w:r>
        <w:rPr>
          <w:rFonts w:asciiTheme="minorEastAsia" w:hAnsiTheme="minorEastAsia" w:hint="eastAsia"/>
          <w:b/>
          <w:sz w:val="24"/>
        </w:rPr>
        <w:t xml:space="preserve">1. </w:t>
      </w:r>
      <w:r>
        <w:rPr>
          <w:rFonts w:asciiTheme="minorEastAsia" w:hAnsiTheme="minorEastAsia" w:hint="eastAsia"/>
          <w:b/>
          <w:sz w:val="24"/>
        </w:rPr>
        <w:t>投标人提出质疑时，应提交质疑函和必要的证明材料。</w:t>
      </w:r>
    </w:p>
    <w:p w:rsidR="00407E04" w:rsidRDefault="00E638A8">
      <w:pPr>
        <w:spacing w:line="480" w:lineRule="auto"/>
        <w:rPr>
          <w:rFonts w:asciiTheme="minorEastAsia" w:hAnsiTheme="minorEastAsia"/>
          <w:b/>
          <w:sz w:val="24"/>
        </w:rPr>
      </w:pPr>
      <w:r>
        <w:rPr>
          <w:rFonts w:asciiTheme="minorEastAsia" w:hAnsiTheme="minorEastAsia" w:hint="eastAsia"/>
          <w:b/>
          <w:sz w:val="24"/>
        </w:rPr>
        <w:t xml:space="preserve">2. </w:t>
      </w:r>
      <w:r>
        <w:rPr>
          <w:rFonts w:asciiTheme="minorEastAsia" w:hAnsiTheme="minorEastAsia" w:hint="eastAsia"/>
          <w:b/>
          <w:sz w:val="24"/>
        </w:rPr>
        <w:t>质疑投标人若委托代理人进行质疑的，质疑函应按要求列明授权代表的有关内容，并在附件中提交由质疑投标人签署的授权委托书。授权委托书应载明代理人的姓名或者名称，代理事项</w:t>
      </w:r>
      <w:r>
        <w:rPr>
          <w:rFonts w:asciiTheme="minorEastAsia" w:hAnsiTheme="minorEastAsia" w:hint="eastAsia"/>
          <w:b/>
          <w:sz w:val="24"/>
        </w:rPr>
        <w:t xml:space="preserve"> </w:t>
      </w:r>
      <w:r>
        <w:rPr>
          <w:rFonts w:asciiTheme="minorEastAsia" w:hAnsiTheme="minorEastAsia" w:hint="eastAsia"/>
          <w:b/>
          <w:sz w:val="24"/>
        </w:rPr>
        <w:t>、具体权限、期限和相关事项。</w:t>
      </w:r>
    </w:p>
    <w:p w:rsidR="00407E04" w:rsidRDefault="00E638A8">
      <w:pPr>
        <w:spacing w:line="480" w:lineRule="auto"/>
        <w:rPr>
          <w:rFonts w:asciiTheme="minorEastAsia" w:hAnsiTheme="minorEastAsia"/>
          <w:b/>
          <w:sz w:val="24"/>
        </w:rPr>
      </w:pPr>
      <w:r>
        <w:rPr>
          <w:rFonts w:asciiTheme="minorEastAsia" w:hAnsiTheme="minorEastAsia" w:hint="eastAsia"/>
          <w:b/>
          <w:sz w:val="24"/>
        </w:rPr>
        <w:t xml:space="preserve">3. </w:t>
      </w:r>
      <w:r>
        <w:rPr>
          <w:rFonts w:asciiTheme="minorEastAsia" w:hAnsiTheme="minorEastAsia" w:hint="eastAsia"/>
          <w:b/>
          <w:sz w:val="24"/>
        </w:rPr>
        <w:t>质疑投标人若对项目的某一分包进行质疑，质疑函中应列明具体</w:t>
      </w:r>
      <w:r>
        <w:rPr>
          <w:rFonts w:asciiTheme="minorEastAsia" w:hAnsiTheme="minorEastAsia" w:hint="eastAsia"/>
          <w:b/>
          <w:sz w:val="24"/>
        </w:rPr>
        <w:t>分包号。</w:t>
      </w:r>
    </w:p>
    <w:p w:rsidR="00407E04" w:rsidRDefault="00E638A8">
      <w:pPr>
        <w:spacing w:line="480" w:lineRule="auto"/>
        <w:rPr>
          <w:rFonts w:asciiTheme="minorEastAsia" w:hAnsiTheme="minorEastAsia"/>
          <w:b/>
          <w:sz w:val="24"/>
        </w:rPr>
      </w:pPr>
      <w:r>
        <w:rPr>
          <w:rFonts w:asciiTheme="minorEastAsia" w:hAnsiTheme="minorEastAsia" w:hint="eastAsia"/>
          <w:b/>
          <w:sz w:val="24"/>
        </w:rPr>
        <w:t xml:space="preserve">4. </w:t>
      </w:r>
      <w:r>
        <w:rPr>
          <w:rFonts w:asciiTheme="minorEastAsia" w:hAnsiTheme="minorEastAsia" w:hint="eastAsia"/>
          <w:b/>
          <w:sz w:val="24"/>
        </w:rPr>
        <w:t>质疑函的质疑事项应具体、明确，并有必要的事实依据和法律依据。</w:t>
      </w:r>
    </w:p>
    <w:p w:rsidR="00407E04" w:rsidRDefault="00E638A8">
      <w:pPr>
        <w:spacing w:line="480" w:lineRule="auto"/>
        <w:rPr>
          <w:rFonts w:asciiTheme="minorEastAsia" w:hAnsiTheme="minorEastAsia"/>
          <w:b/>
          <w:sz w:val="24"/>
        </w:rPr>
      </w:pPr>
      <w:r>
        <w:rPr>
          <w:rFonts w:asciiTheme="minorEastAsia" w:hAnsiTheme="minorEastAsia" w:hint="eastAsia"/>
          <w:b/>
          <w:sz w:val="24"/>
        </w:rPr>
        <w:t xml:space="preserve">5. </w:t>
      </w:r>
      <w:r>
        <w:rPr>
          <w:rFonts w:asciiTheme="minorEastAsia" w:hAnsiTheme="minorEastAsia" w:hint="eastAsia"/>
          <w:b/>
          <w:sz w:val="24"/>
        </w:rPr>
        <w:t>质疑函的质疑请求应与质疑事项相关。</w:t>
      </w:r>
    </w:p>
    <w:p w:rsidR="00407E04" w:rsidRDefault="00E638A8">
      <w:pPr>
        <w:spacing w:line="480" w:lineRule="auto"/>
        <w:rPr>
          <w:rFonts w:asciiTheme="minorEastAsia" w:hAnsiTheme="minorEastAsia"/>
          <w:b/>
          <w:sz w:val="24"/>
        </w:rPr>
      </w:pPr>
      <w:r>
        <w:rPr>
          <w:rFonts w:asciiTheme="minorEastAsia" w:hAnsiTheme="minorEastAsia" w:hint="eastAsia"/>
          <w:b/>
          <w:sz w:val="24"/>
        </w:rPr>
        <w:t xml:space="preserve">6. </w:t>
      </w:r>
      <w:r>
        <w:rPr>
          <w:rFonts w:asciiTheme="minorEastAsia" w:hAnsiTheme="minorEastAsia" w:hint="eastAsia"/>
          <w:b/>
          <w:sz w:val="24"/>
        </w:rPr>
        <w:t>质疑投标人为自然人的，质疑函应由本人签字；质疑投标人为法人或者其他组织的，质疑函应由法定代表人、主要负责人或者他授权代表签字或者盖章，并加盖公章。</w:t>
      </w:r>
    </w:p>
    <w:p w:rsidR="00407E04" w:rsidRDefault="00E638A8">
      <w:pPr>
        <w:widowControl/>
        <w:jc w:val="left"/>
        <w:rPr>
          <w:rFonts w:asciiTheme="minorEastAsia" w:hAnsiTheme="minorEastAsia"/>
          <w:b/>
          <w:sz w:val="24"/>
        </w:rPr>
      </w:pPr>
      <w:r>
        <w:rPr>
          <w:rFonts w:asciiTheme="minorEastAsia" w:hAnsiTheme="minorEastAsia"/>
          <w:b/>
          <w:sz w:val="24"/>
        </w:rPr>
        <w:br w:type="page"/>
      </w:r>
    </w:p>
    <w:p w:rsidR="00407E04" w:rsidRDefault="00E638A8">
      <w:pPr>
        <w:pStyle w:val="1"/>
        <w:spacing w:before="0" w:after="0"/>
        <w:jc w:val="center"/>
        <w:rPr>
          <w:rFonts w:asciiTheme="minorEastAsia" w:hAnsiTheme="minorEastAsia"/>
          <w:sz w:val="32"/>
        </w:rPr>
      </w:pPr>
      <w:bookmarkStart w:id="16" w:name="_Toc22575"/>
      <w:r>
        <w:rPr>
          <w:rFonts w:asciiTheme="minorEastAsia" w:hAnsiTheme="minorEastAsia" w:hint="eastAsia"/>
          <w:sz w:val="32"/>
        </w:rPr>
        <w:t>第三章</w:t>
      </w:r>
      <w:r>
        <w:rPr>
          <w:rFonts w:asciiTheme="minorEastAsia" w:hAnsiTheme="minorEastAsia" w:hint="eastAsia"/>
          <w:sz w:val="32"/>
        </w:rPr>
        <w:t xml:space="preserve"> </w:t>
      </w:r>
      <w:r>
        <w:rPr>
          <w:rFonts w:asciiTheme="minorEastAsia" w:hAnsiTheme="minorEastAsia" w:hint="eastAsia"/>
          <w:sz w:val="32"/>
        </w:rPr>
        <w:t>评标方法和标准</w:t>
      </w:r>
      <w:bookmarkEnd w:id="16"/>
    </w:p>
    <w:p w:rsidR="00407E04" w:rsidRDefault="00E638A8">
      <w:pPr>
        <w:jc w:val="center"/>
        <w:rPr>
          <w:b/>
          <w:bCs/>
          <w:sz w:val="28"/>
          <w:szCs w:val="32"/>
        </w:rPr>
      </w:pPr>
      <w:bookmarkStart w:id="17" w:name="_Toc29814"/>
      <w:bookmarkStart w:id="18" w:name="_Toc26445303"/>
      <w:bookmarkStart w:id="19" w:name="_Toc11072948"/>
      <w:bookmarkStart w:id="20" w:name="_Toc13068789"/>
      <w:bookmarkStart w:id="21" w:name="_Toc13053543"/>
      <w:bookmarkStart w:id="22" w:name="_Toc14946168"/>
      <w:bookmarkStart w:id="23" w:name="_Toc13052730"/>
      <w:r>
        <w:rPr>
          <w:rFonts w:hint="eastAsia"/>
          <w:b/>
          <w:bCs/>
          <w:sz w:val="28"/>
          <w:szCs w:val="32"/>
        </w:rPr>
        <w:t>评标方法前附表</w:t>
      </w:r>
      <w:bookmarkEnd w:id="17"/>
    </w:p>
    <w:p w:rsidR="00407E04" w:rsidRDefault="00E638A8">
      <w:pPr>
        <w:pStyle w:val="Default"/>
        <w:spacing w:line="360" w:lineRule="auto"/>
        <w:jc w:val="center"/>
        <w:outlineLvl w:val="1"/>
        <w:rPr>
          <w:rFonts w:hAnsi="宋体"/>
          <w:color w:val="auto"/>
          <w:sz w:val="28"/>
          <w:szCs w:val="28"/>
        </w:rPr>
      </w:pPr>
      <w:bookmarkStart w:id="24" w:name="_Toc15436"/>
      <w:bookmarkStart w:id="25" w:name="_Toc25010"/>
      <w:r>
        <w:rPr>
          <w:rFonts w:hAnsi="宋体" w:hint="eastAsia"/>
          <w:b/>
          <w:bCs/>
          <w:color w:val="auto"/>
          <w:sz w:val="28"/>
          <w:szCs w:val="28"/>
        </w:rPr>
        <w:t>（一）资格审查表</w:t>
      </w:r>
      <w:bookmarkEnd w:id="24"/>
      <w:bookmarkEnd w:id="25"/>
    </w:p>
    <w:tbl>
      <w:tblPr>
        <w:tblW w:w="102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052"/>
        <w:gridCol w:w="6707"/>
      </w:tblGrid>
      <w:tr w:rsidR="00407E04">
        <w:trPr>
          <w:trHeight w:hRule="exact" w:val="604"/>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序号</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评审</w:t>
            </w:r>
            <w:r>
              <w:rPr>
                <w:rFonts w:asciiTheme="minorEastAsia" w:hAnsiTheme="minorEastAsia"/>
                <w:kern w:val="0"/>
                <w:szCs w:val="21"/>
              </w:rPr>
              <w:t>因素</w:t>
            </w:r>
          </w:p>
        </w:tc>
        <w:tc>
          <w:tcPr>
            <w:tcW w:w="6707"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评审</w:t>
            </w:r>
            <w:r>
              <w:rPr>
                <w:rFonts w:asciiTheme="minorEastAsia" w:hAnsiTheme="minorEastAsia"/>
                <w:kern w:val="0"/>
                <w:szCs w:val="21"/>
              </w:rPr>
              <w:t>标准</w:t>
            </w:r>
          </w:p>
        </w:tc>
      </w:tr>
      <w:tr w:rsidR="00407E04">
        <w:trPr>
          <w:trHeight w:hRule="exact" w:val="734"/>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1</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具有独立承担民事责任的能力</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提供法人或者其它组织的营业执照等证明文件，自然人的身份证明</w:t>
            </w:r>
          </w:p>
        </w:tc>
      </w:tr>
      <w:tr w:rsidR="00407E04">
        <w:trPr>
          <w:trHeight w:hRule="exact" w:val="1086"/>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2</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具有良好的商业信誉和健全的财务会计制度</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提供承诺书，格式自拟</w:t>
            </w:r>
          </w:p>
        </w:tc>
      </w:tr>
      <w:tr w:rsidR="00407E04">
        <w:trPr>
          <w:trHeight w:hRule="exact" w:val="1039"/>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3</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具有履行合同所必需的设备和专业技术能力</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提供承诺书，格式自拟</w:t>
            </w:r>
          </w:p>
        </w:tc>
      </w:tr>
      <w:tr w:rsidR="00407E04">
        <w:trPr>
          <w:trHeight w:hRule="exact" w:val="1165"/>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4</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有依法缴纳税收和社会保障资金的良好记录</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提供承诺书，格式自拟</w:t>
            </w:r>
          </w:p>
        </w:tc>
      </w:tr>
      <w:tr w:rsidR="00407E04">
        <w:trPr>
          <w:trHeight w:hRule="exact" w:val="1154"/>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5</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参加政府采购活动前三年内，在经营活动中没有重大违法记录</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提供承诺书，格式自拟</w:t>
            </w:r>
          </w:p>
        </w:tc>
      </w:tr>
      <w:tr w:rsidR="00407E04">
        <w:trPr>
          <w:trHeight w:hRule="exact" w:val="1094"/>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6</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产品资格</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投标产品若属于医疗器械，</w:t>
            </w:r>
            <w:r>
              <w:rPr>
                <w:rFonts w:asciiTheme="minorEastAsia" w:hAnsiTheme="minorEastAsia" w:hint="eastAsia"/>
                <w:kern w:val="0"/>
                <w:szCs w:val="21"/>
              </w:rPr>
              <w:t>须符合《医疗器械监督管理条例》</w:t>
            </w:r>
            <w:r>
              <w:rPr>
                <w:rFonts w:asciiTheme="minorEastAsia" w:hAnsiTheme="minorEastAsia" w:hint="eastAsia"/>
                <w:kern w:val="0"/>
                <w:szCs w:val="21"/>
              </w:rPr>
              <w:t>（国务院令第</w:t>
            </w:r>
            <w:r>
              <w:rPr>
                <w:rFonts w:asciiTheme="minorEastAsia" w:hAnsiTheme="minorEastAsia" w:hint="eastAsia"/>
                <w:kern w:val="0"/>
                <w:szCs w:val="21"/>
              </w:rPr>
              <w:t xml:space="preserve"> 739 </w:t>
            </w:r>
            <w:r>
              <w:rPr>
                <w:rFonts w:asciiTheme="minorEastAsia" w:hAnsiTheme="minorEastAsia" w:hint="eastAsia"/>
                <w:kern w:val="0"/>
                <w:szCs w:val="21"/>
              </w:rPr>
              <w:t>号）</w:t>
            </w:r>
            <w:r>
              <w:rPr>
                <w:rFonts w:asciiTheme="minorEastAsia" w:hAnsiTheme="minorEastAsia" w:hint="eastAsia"/>
                <w:kern w:val="0"/>
                <w:szCs w:val="21"/>
              </w:rPr>
              <w:t>相关规定，取得医疗器械</w:t>
            </w:r>
            <w:r>
              <w:rPr>
                <w:rFonts w:asciiTheme="minorEastAsia" w:hAnsiTheme="minorEastAsia" w:hint="eastAsia"/>
                <w:kern w:val="0"/>
                <w:szCs w:val="21"/>
              </w:rPr>
              <w:t>产品</w:t>
            </w:r>
            <w:r>
              <w:rPr>
                <w:rFonts w:asciiTheme="minorEastAsia" w:hAnsiTheme="minorEastAsia" w:hint="eastAsia"/>
                <w:kern w:val="0"/>
                <w:szCs w:val="21"/>
              </w:rPr>
              <w:t>注册证或</w:t>
            </w:r>
            <w:r>
              <w:rPr>
                <w:rFonts w:asciiTheme="minorEastAsia" w:hAnsiTheme="minorEastAsia" w:hint="eastAsia"/>
                <w:kern w:val="0"/>
                <w:szCs w:val="21"/>
              </w:rPr>
              <w:t>产品</w:t>
            </w:r>
            <w:r>
              <w:rPr>
                <w:rFonts w:asciiTheme="minorEastAsia" w:hAnsiTheme="minorEastAsia" w:hint="eastAsia"/>
                <w:kern w:val="0"/>
                <w:szCs w:val="21"/>
              </w:rPr>
              <w:t>备案凭证</w:t>
            </w:r>
            <w:r>
              <w:rPr>
                <w:rFonts w:asciiTheme="minorEastAsia" w:hAnsiTheme="minorEastAsia" w:hint="eastAsia"/>
                <w:kern w:val="0"/>
                <w:szCs w:val="21"/>
              </w:rPr>
              <w:t>。</w:t>
            </w:r>
          </w:p>
        </w:tc>
      </w:tr>
      <w:tr w:rsidR="00407E04">
        <w:trPr>
          <w:trHeight w:hRule="exact" w:val="5069"/>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7</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经营资格</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w:t>
            </w:r>
            <w:r>
              <w:rPr>
                <w:rFonts w:asciiTheme="minorEastAsia" w:hAnsiTheme="minorEastAsia" w:hint="eastAsia"/>
                <w:kern w:val="0"/>
                <w:szCs w:val="21"/>
              </w:rPr>
              <w:t>1</w:t>
            </w:r>
            <w:r>
              <w:rPr>
                <w:rFonts w:asciiTheme="minorEastAsia" w:hAnsiTheme="minorEastAsia" w:hint="eastAsia"/>
                <w:kern w:val="0"/>
                <w:szCs w:val="21"/>
              </w:rPr>
              <w:t>）投标人为代理商应具有符合《医疗器械监督管理条例》（国务院令第</w:t>
            </w:r>
            <w:r>
              <w:rPr>
                <w:rFonts w:asciiTheme="minorEastAsia" w:hAnsiTheme="minorEastAsia" w:hint="eastAsia"/>
                <w:kern w:val="0"/>
                <w:szCs w:val="21"/>
              </w:rPr>
              <w:t xml:space="preserve"> 739 </w:t>
            </w:r>
            <w:r>
              <w:rPr>
                <w:rFonts w:asciiTheme="minorEastAsia" w:hAnsiTheme="minorEastAsia" w:hint="eastAsia"/>
                <w:kern w:val="0"/>
                <w:szCs w:val="21"/>
              </w:rPr>
              <w:t>号）相适应的经营资格（投标产品属于第二类医疗器械：具有有效的医疗器械经营备案凭证；投标产品属于第三类医疗器械：具有有效的医疗器械经营许可证）。若投标产品属于第一类医疗器械或投标产品不属于医疗器械应提供相应的证明资料或情况说明。</w:t>
            </w:r>
          </w:p>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w:t>
            </w:r>
            <w:r>
              <w:rPr>
                <w:rFonts w:asciiTheme="minorEastAsia" w:hAnsiTheme="minorEastAsia" w:hint="eastAsia"/>
                <w:kern w:val="0"/>
                <w:szCs w:val="21"/>
              </w:rPr>
              <w:t>2</w:t>
            </w:r>
            <w:r>
              <w:rPr>
                <w:rFonts w:asciiTheme="minorEastAsia" w:hAnsiTheme="minorEastAsia" w:hint="eastAsia"/>
                <w:kern w:val="0"/>
                <w:szCs w:val="21"/>
              </w:rPr>
              <w:t>）投标人为境内生产商应具有符合《医疗器械监督管理条例》（国务院令第</w:t>
            </w:r>
            <w:r>
              <w:rPr>
                <w:rFonts w:asciiTheme="minorEastAsia" w:hAnsiTheme="minorEastAsia" w:hint="eastAsia"/>
                <w:kern w:val="0"/>
                <w:szCs w:val="21"/>
              </w:rPr>
              <w:t xml:space="preserve"> 739 </w:t>
            </w:r>
            <w:r>
              <w:rPr>
                <w:rFonts w:asciiTheme="minorEastAsia" w:hAnsiTheme="minorEastAsia" w:hint="eastAsia"/>
                <w:kern w:val="0"/>
                <w:szCs w:val="21"/>
              </w:rPr>
              <w:t>号）相适应的生产资格（投标产品属于第二类或第三类医疗器械：具有有效的医疗器械生产许可证；投标产品属于第一类医疗器械：具有有效的医疗器械生产备案凭证）。若投标产品属于第一类医疗器械或投标产品不属于医疗器械应</w:t>
            </w:r>
            <w:r>
              <w:rPr>
                <w:rFonts w:asciiTheme="minorEastAsia" w:hAnsiTheme="minorEastAsia" w:hint="eastAsia"/>
                <w:kern w:val="0"/>
                <w:szCs w:val="21"/>
              </w:rPr>
              <w:t>提供相应的证明资料或情况说明。</w:t>
            </w:r>
          </w:p>
          <w:p w:rsidR="00407E04" w:rsidRDefault="00407E04">
            <w:pPr>
              <w:spacing w:line="480" w:lineRule="exact"/>
              <w:jc w:val="left"/>
              <w:rPr>
                <w:rFonts w:asciiTheme="minorEastAsia" w:hAnsiTheme="minorEastAsia"/>
                <w:kern w:val="0"/>
                <w:szCs w:val="21"/>
              </w:rPr>
            </w:pPr>
          </w:p>
        </w:tc>
      </w:tr>
      <w:tr w:rsidR="00407E04">
        <w:trPr>
          <w:trHeight w:hRule="exact" w:val="2394"/>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8</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信用记录</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Theme="minorEastAsia" w:hAnsiTheme="minorEastAsia" w:hint="eastAsia"/>
                <w:kern w:val="0"/>
                <w:szCs w:val="21"/>
              </w:rPr>
              <w:t>“信用中国”网站和“中国政府采购网”和“中国执行信息公开网”查询记录，投标人提供查询记录网页截图或扫描件（采购代理机构开标后可以对所有投标投标人信用记录进行查询，并将查询结果网页打印并存档。投标人不良信用记录以开标后查询结果为准的，投标人自行查询的证明材料将不作为评审依据。）</w:t>
            </w:r>
          </w:p>
        </w:tc>
      </w:tr>
      <w:tr w:rsidR="00407E04">
        <w:trPr>
          <w:trHeight w:hRule="exact" w:val="1640"/>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9</w:t>
            </w:r>
          </w:p>
        </w:tc>
        <w:tc>
          <w:tcPr>
            <w:tcW w:w="3052"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bCs/>
                <w:szCs w:val="21"/>
              </w:rPr>
              <w:t>无关联关系声明</w:t>
            </w:r>
          </w:p>
        </w:tc>
        <w:tc>
          <w:tcPr>
            <w:tcW w:w="6707" w:type="dxa"/>
            <w:tcBorders>
              <w:tl2br w:val="nil"/>
              <w:tr2bl w:val="nil"/>
            </w:tcBorders>
            <w:vAlign w:val="center"/>
          </w:tcPr>
          <w:p w:rsidR="00407E04" w:rsidRDefault="00E638A8">
            <w:pPr>
              <w:spacing w:line="480" w:lineRule="exact"/>
              <w:jc w:val="left"/>
              <w:rPr>
                <w:rFonts w:asciiTheme="minorEastAsia" w:hAnsiTheme="minorEastAsia"/>
                <w:kern w:val="0"/>
                <w:szCs w:val="21"/>
              </w:rPr>
            </w:pPr>
            <w:r>
              <w:rPr>
                <w:rFonts w:ascii="宋体" w:hAnsi="宋体" w:hint="eastAsia"/>
                <w:szCs w:val="21"/>
              </w:rPr>
              <w:t>提供在“国家企业信用信息公示系统”中查询打印的相关材料并加盖公章（需显示公司基本信息、主要人员信息、股东信息），查询日期在本公告发布日期之后</w:t>
            </w:r>
          </w:p>
        </w:tc>
      </w:tr>
      <w:tr w:rsidR="00407E04">
        <w:trPr>
          <w:trHeight w:hRule="exact" w:val="808"/>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bookmarkStart w:id="26" w:name="_Toc1800"/>
            <w:r>
              <w:rPr>
                <w:rFonts w:asciiTheme="minorEastAsia" w:hAnsiTheme="minorEastAsia" w:hint="eastAsia"/>
                <w:kern w:val="0"/>
                <w:szCs w:val="21"/>
              </w:rPr>
              <w:t>10</w:t>
            </w:r>
          </w:p>
        </w:tc>
        <w:tc>
          <w:tcPr>
            <w:tcW w:w="3052" w:type="dxa"/>
            <w:tcBorders>
              <w:tl2br w:val="nil"/>
              <w:tr2bl w:val="nil"/>
            </w:tcBorders>
            <w:vAlign w:val="center"/>
          </w:tcPr>
          <w:p w:rsidR="00407E04" w:rsidRDefault="00E638A8">
            <w:pPr>
              <w:spacing w:line="480" w:lineRule="exact"/>
              <w:jc w:val="center"/>
              <w:rPr>
                <w:rFonts w:ascii="宋体" w:eastAsia="宋体" w:hAnsi="宋体" w:cs="宋体"/>
                <w:bCs/>
                <w:szCs w:val="21"/>
              </w:rPr>
            </w:pPr>
            <w:r>
              <w:rPr>
                <w:rFonts w:ascii="宋体" w:eastAsia="宋体" w:hAnsi="宋体" w:cs="宋体" w:hint="eastAsia"/>
                <w:bCs/>
                <w:szCs w:val="21"/>
              </w:rPr>
              <w:t>其他</w:t>
            </w:r>
          </w:p>
        </w:tc>
        <w:tc>
          <w:tcPr>
            <w:tcW w:w="6707" w:type="dxa"/>
            <w:tcBorders>
              <w:tl2br w:val="nil"/>
              <w:tr2bl w:val="nil"/>
            </w:tcBorders>
            <w:vAlign w:val="center"/>
          </w:tcPr>
          <w:p w:rsidR="00407E04" w:rsidRDefault="00E638A8">
            <w:pPr>
              <w:spacing w:line="480" w:lineRule="exact"/>
              <w:jc w:val="left"/>
              <w:rPr>
                <w:rFonts w:ascii="宋体" w:hAnsi="宋体"/>
                <w:szCs w:val="21"/>
              </w:rPr>
            </w:pPr>
            <w:r>
              <w:rPr>
                <w:rFonts w:asciiTheme="minorEastAsia" w:hAnsiTheme="minorEastAsia" w:hint="eastAsia"/>
                <w:kern w:val="0"/>
                <w:szCs w:val="21"/>
              </w:rPr>
              <w:t>未违反法律、行政法规规定的其他条件要求</w:t>
            </w:r>
          </w:p>
        </w:tc>
      </w:tr>
    </w:tbl>
    <w:p w:rsidR="00407E04" w:rsidRDefault="00E638A8">
      <w:r>
        <w:rPr>
          <w:rFonts w:hint="eastAsia"/>
        </w:rPr>
        <w:br w:type="page"/>
      </w:r>
    </w:p>
    <w:p w:rsidR="00407E04" w:rsidRDefault="00407E04">
      <w:pPr>
        <w:pStyle w:val="50"/>
      </w:pPr>
    </w:p>
    <w:p w:rsidR="00407E04" w:rsidRDefault="00E638A8">
      <w:pPr>
        <w:pStyle w:val="Default"/>
        <w:spacing w:line="360" w:lineRule="auto"/>
        <w:jc w:val="center"/>
        <w:outlineLvl w:val="1"/>
        <w:rPr>
          <w:rFonts w:hAnsi="宋体"/>
          <w:b/>
          <w:bCs/>
          <w:color w:val="auto"/>
          <w:sz w:val="28"/>
          <w:szCs w:val="28"/>
        </w:rPr>
      </w:pPr>
      <w:bookmarkStart w:id="27" w:name="_Toc32206"/>
      <w:r>
        <w:rPr>
          <w:rFonts w:hAnsi="宋体" w:hint="eastAsia"/>
          <w:b/>
          <w:bCs/>
          <w:color w:val="auto"/>
          <w:sz w:val="28"/>
          <w:szCs w:val="28"/>
        </w:rPr>
        <w:t>（</w:t>
      </w:r>
      <w:r>
        <w:rPr>
          <w:rFonts w:hAnsi="宋体" w:hint="eastAsia"/>
          <w:b/>
          <w:bCs/>
          <w:color w:val="auto"/>
          <w:sz w:val="28"/>
          <w:szCs w:val="28"/>
        </w:rPr>
        <w:t>二</w:t>
      </w:r>
      <w:r>
        <w:rPr>
          <w:rFonts w:hAnsi="宋体" w:hint="eastAsia"/>
          <w:b/>
          <w:bCs/>
          <w:color w:val="auto"/>
          <w:sz w:val="28"/>
          <w:szCs w:val="28"/>
        </w:rPr>
        <w:t>）</w:t>
      </w:r>
      <w:r>
        <w:rPr>
          <w:rFonts w:hAnsi="宋体" w:hint="eastAsia"/>
          <w:b/>
          <w:bCs/>
          <w:color w:val="auto"/>
          <w:sz w:val="28"/>
          <w:szCs w:val="28"/>
        </w:rPr>
        <w:t>符合性</w:t>
      </w:r>
      <w:r>
        <w:rPr>
          <w:rFonts w:hAnsi="宋体" w:hint="eastAsia"/>
          <w:b/>
          <w:bCs/>
          <w:color w:val="auto"/>
          <w:sz w:val="28"/>
          <w:szCs w:val="28"/>
        </w:rPr>
        <w:t>评审</w:t>
      </w:r>
      <w:r>
        <w:rPr>
          <w:rFonts w:hAnsi="宋体" w:hint="eastAsia"/>
          <w:b/>
          <w:bCs/>
          <w:color w:val="auto"/>
          <w:sz w:val="28"/>
          <w:szCs w:val="28"/>
        </w:rPr>
        <w:t>表</w:t>
      </w:r>
      <w:bookmarkEnd w:id="26"/>
      <w:bookmarkEnd w:id="27"/>
    </w:p>
    <w:tbl>
      <w:tblPr>
        <w:tblW w:w="100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6"/>
        <w:gridCol w:w="1704"/>
        <w:gridCol w:w="7674"/>
      </w:tblGrid>
      <w:tr w:rsidR="00407E04">
        <w:trPr>
          <w:trHeight w:hRule="exact" w:val="449"/>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序号</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评审</w:t>
            </w:r>
            <w:r>
              <w:rPr>
                <w:rFonts w:asciiTheme="minorEastAsia" w:hAnsiTheme="minorEastAsia"/>
                <w:kern w:val="0"/>
                <w:szCs w:val="21"/>
              </w:rPr>
              <w:t>因素</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评审</w:t>
            </w:r>
            <w:r>
              <w:rPr>
                <w:rFonts w:asciiTheme="minorEastAsia" w:hAnsiTheme="minorEastAsia"/>
                <w:kern w:val="0"/>
                <w:szCs w:val="21"/>
              </w:rPr>
              <w:t>标准</w:t>
            </w:r>
          </w:p>
        </w:tc>
      </w:tr>
      <w:tr w:rsidR="00407E04">
        <w:trPr>
          <w:trHeight w:hRule="exact" w:val="449"/>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1</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投标</w:t>
            </w:r>
            <w:r>
              <w:rPr>
                <w:rFonts w:ascii="宋体" w:eastAsia="宋体" w:hAnsi="宋体" w:cs="宋体" w:hint="eastAsia"/>
                <w:szCs w:val="21"/>
              </w:rPr>
              <w:t>人</w:t>
            </w:r>
            <w:r>
              <w:rPr>
                <w:rFonts w:ascii="宋体" w:eastAsia="宋体" w:hAnsi="宋体" w:cs="宋体" w:hint="eastAsia"/>
                <w:szCs w:val="21"/>
              </w:rPr>
              <w:t>名称</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与营业执照（或</w:t>
            </w:r>
            <w:r>
              <w:rPr>
                <w:rFonts w:ascii="宋体" w:eastAsia="宋体" w:hAnsi="宋体" w:cs="宋体" w:hint="eastAsia"/>
                <w:kern w:val="0"/>
                <w:szCs w:val="21"/>
              </w:rPr>
              <w:t>其他组织证明文件</w:t>
            </w:r>
            <w:r>
              <w:rPr>
                <w:rFonts w:ascii="宋体" w:eastAsia="宋体" w:hAnsi="宋体" w:cs="宋体" w:hint="eastAsia"/>
                <w:szCs w:val="21"/>
              </w:rPr>
              <w:t>）一致</w:t>
            </w:r>
          </w:p>
        </w:tc>
      </w:tr>
      <w:tr w:rsidR="00407E04">
        <w:trPr>
          <w:trHeight w:hRule="exact" w:val="449"/>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2</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签字盖章</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符合招标文件要求</w:t>
            </w:r>
          </w:p>
        </w:tc>
      </w:tr>
      <w:tr w:rsidR="00407E04">
        <w:trPr>
          <w:trHeight w:hRule="exact" w:val="669"/>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3</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标书雷同性分析</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投标文件制作机器码</w:t>
            </w:r>
            <w:r>
              <w:rPr>
                <w:rFonts w:ascii="宋体" w:eastAsia="宋体" w:hAnsi="宋体" w:cs="宋体" w:hint="eastAsia"/>
                <w:szCs w:val="21"/>
              </w:rPr>
              <w:t>不</w:t>
            </w:r>
            <w:r>
              <w:rPr>
                <w:rFonts w:ascii="宋体" w:eastAsia="宋体" w:hAnsi="宋体" w:cs="宋体" w:hint="eastAsia"/>
                <w:szCs w:val="21"/>
              </w:rPr>
              <w:t>一致</w:t>
            </w:r>
          </w:p>
        </w:tc>
      </w:tr>
      <w:tr w:rsidR="00407E04">
        <w:trPr>
          <w:trHeight w:hRule="exact" w:val="660"/>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4</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交货期</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符合第二章“投标人须知</w:t>
            </w:r>
            <w:r>
              <w:rPr>
                <w:rFonts w:ascii="宋体" w:eastAsia="宋体" w:hAnsi="宋体" w:cs="宋体" w:hint="eastAsia"/>
                <w:szCs w:val="21"/>
              </w:rPr>
              <w:t>前附表</w:t>
            </w:r>
            <w:r>
              <w:rPr>
                <w:rFonts w:ascii="宋体" w:eastAsia="宋体" w:hAnsi="宋体" w:cs="宋体" w:hint="eastAsia"/>
                <w:szCs w:val="21"/>
              </w:rPr>
              <w:t>”第</w:t>
            </w:r>
            <w:r>
              <w:rPr>
                <w:rFonts w:ascii="宋体" w:eastAsia="宋体" w:hAnsi="宋体" w:cs="宋体" w:hint="eastAsia"/>
                <w:szCs w:val="21"/>
              </w:rPr>
              <w:t>1.3.2</w:t>
            </w:r>
            <w:r>
              <w:rPr>
                <w:rFonts w:ascii="宋体" w:eastAsia="宋体" w:hAnsi="宋体" w:cs="宋体" w:hint="eastAsia"/>
                <w:szCs w:val="21"/>
              </w:rPr>
              <w:t>项规定</w:t>
            </w:r>
          </w:p>
        </w:tc>
      </w:tr>
      <w:tr w:rsidR="00407E04">
        <w:trPr>
          <w:trHeight w:hRule="exact" w:val="660"/>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5</w:t>
            </w:r>
          </w:p>
        </w:tc>
        <w:tc>
          <w:tcPr>
            <w:tcW w:w="1704" w:type="dxa"/>
            <w:tcBorders>
              <w:tl2br w:val="nil"/>
              <w:tr2bl w:val="nil"/>
            </w:tcBorders>
            <w:vAlign w:val="center"/>
          </w:tcPr>
          <w:p w:rsidR="00407E04" w:rsidRDefault="00E638A8">
            <w:pPr>
              <w:spacing w:line="480" w:lineRule="exact"/>
              <w:jc w:val="center"/>
              <w:rPr>
                <w:rFonts w:ascii="宋体" w:eastAsia="宋体" w:hAnsi="宋体" w:cs="宋体"/>
                <w:szCs w:val="21"/>
              </w:rPr>
            </w:pPr>
            <w:r>
              <w:rPr>
                <w:rFonts w:asciiTheme="minorEastAsia" w:hAnsiTheme="minorEastAsia" w:hint="eastAsia"/>
                <w:kern w:val="0"/>
                <w:szCs w:val="21"/>
              </w:rPr>
              <w:t>交货地点</w:t>
            </w:r>
          </w:p>
        </w:tc>
        <w:tc>
          <w:tcPr>
            <w:tcW w:w="7674" w:type="dxa"/>
            <w:tcBorders>
              <w:tl2br w:val="nil"/>
              <w:tr2bl w:val="nil"/>
            </w:tcBorders>
            <w:vAlign w:val="center"/>
          </w:tcPr>
          <w:p w:rsidR="00407E04" w:rsidRDefault="00E638A8">
            <w:pPr>
              <w:spacing w:line="480" w:lineRule="exact"/>
              <w:jc w:val="center"/>
              <w:rPr>
                <w:rFonts w:ascii="宋体" w:eastAsia="宋体" w:hAnsi="宋体" w:cs="宋体"/>
                <w:szCs w:val="21"/>
              </w:rPr>
            </w:pPr>
            <w:r>
              <w:rPr>
                <w:rFonts w:ascii="宋体" w:eastAsia="宋体" w:hAnsi="宋体" w:cs="宋体" w:hint="eastAsia"/>
                <w:szCs w:val="21"/>
              </w:rPr>
              <w:t>符合第二章“投标人须知</w:t>
            </w:r>
            <w:r>
              <w:rPr>
                <w:rFonts w:ascii="宋体" w:eastAsia="宋体" w:hAnsi="宋体" w:cs="宋体" w:hint="eastAsia"/>
                <w:szCs w:val="21"/>
              </w:rPr>
              <w:t>前附表</w:t>
            </w:r>
            <w:r>
              <w:rPr>
                <w:rFonts w:ascii="宋体" w:eastAsia="宋体" w:hAnsi="宋体" w:cs="宋体" w:hint="eastAsia"/>
                <w:szCs w:val="21"/>
              </w:rPr>
              <w:t>”第</w:t>
            </w:r>
            <w:r>
              <w:rPr>
                <w:rFonts w:ascii="宋体" w:eastAsia="宋体" w:hAnsi="宋体" w:cs="宋体" w:hint="eastAsia"/>
                <w:szCs w:val="21"/>
              </w:rPr>
              <w:t>1.3.3</w:t>
            </w:r>
            <w:r>
              <w:rPr>
                <w:rFonts w:ascii="宋体" w:eastAsia="宋体" w:hAnsi="宋体" w:cs="宋体" w:hint="eastAsia"/>
                <w:szCs w:val="21"/>
              </w:rPr>
              <w:t>项规定</w:t>
            </w:r>
          </w:p>
        </w:tc>
      </w:tr>
      <w:tr w:rsidR="00407E04">
        <w:trPr>
          <w:trHeight w:hRule="exact" w:val="639"/>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6</w:t>
            </w:r>
          </w:p>
        </w:tc>
        <w:tc>
          <w:tcPr>
            <w:tcW w:w="1704" w:type="dxa"/>
            <w:tcBorders>
              <w:tl2br w:val="nil"/>
              <w:tr2bl w:val="nil"/>
            </w:tcBorders>
            <w:vAlign w:val="center"/>
          </w:tcPr>
          <w:p w:rsidR="00407E04" w:rsidRDefault="00E638A8">
            <w:pPr>
              <w:spacing w:line="480" w:lineRule="exact"/>
              <w:jc w:val="center"/>
              <w:rPr>
                <w:rFonts w:ascii="宋体" w:eastAsia="宋体" w:hAnsi="宋体" w:cs="宋体"/>
                <w:szCs w:val="21"/>
              </w:rPr>
            </w:pPr>
            <w:r>
              <w:rPr>
                <w:rFonts w:asciiTheme="minorEastAsia" w:hAnsiTheme="minorEastAsia" w:hint="eastAsia"/>
                <w:kern w:val="0"/>
                <w:szCs w:val="21"/>
              </w:rPr>
              <w:t>质量标准</w:t>
            </w:r>
          </w:p>
        </w:tc>
        <w:tc>
          <w:tcPr>
            <w:tcW w:w="7674" w:type="dxa"/>
            <w:tcBorders>
              <w:tl2br w:val="nil"/>
              <w:tr2bl w:val="nil"/>
            </w:tcBorders>
            <w:vAlign w:val="center"/>
          </w:tcPr>
          <w:p w:rsidR="00407E04" w:rsidRDefault="00E638A8">
            <w:pPr>
              <w:spacing w:line="480" w:lineRule="exact"/>
              <w:jc w:val="center"/>
              <w:rPr>
                <w:rFonts w:ascii="宋体" w:eastAsia="宋体" w:hAnsi="宋体" w:cs="宋体"/>
                <w:szCs w:val="21"/>
              </w:rPr>
            </w:pPr>
            <w:r>
              <w:rPr>
                <w:rFonts w:ascii="宋体" w:eastAsia="宋体" w:hAnsi="宋体" w:cs="宋体" w:hint="eastAsia"/>
                <w:szCs w:val="21"/>
              </w:rPr>
              <w:t>符合第二章“投标人须知</w:t>
            </w:r>
            <w:r>
              <w:rPr>
                <w:rFonts w:ascii="宋体" w:eastAsia="宋体" w:hAnsi="宋体" w:cs="宋体" w:hint="eastAsia"/>
                <w:szCs w:val="21"/>
              </w:rPr>
              <w:t>前附表</w:t>
            </w:r>
            <w:r>
              <w:rPr>
                <w:rFonts w:ascii="宋体" w:eastAsia="宋体" w:hAnsi="宋体" w:cs="宋体" w:hint="eastAsia"/>
                <w:szCs w:val="21"/>
              </w:rPr>
              <w:t>”第</w:t>
            </w:r>
            <w:r>
              <w:rPr>
                <w:rFonts w:ascii="宋体" w:eastAsia="宋体" w:hAnsi="宋体" w:cs="宋体" w:hint="eastAsia"/>
                <w:szCs w:val="21"/>
              </w:rPr>
              <w:t>1.3.4</w:t>
            </w:r>
            <w:r>
              <w:rPr>
                <w:rFonts w:ascii="宋体" w:eastAsia="宋体" w:hAnsi="宋体" w:cs="宋体" w:hint="eastAsia"/>
                <w:szCs w:val="21"/>
              </w:rPr>
              <w:t>项规定</w:t>
            </w:r>
          </w:p>
        </w:tc>
      </w:tr>
      <w:tr w:rsidR="00407E04">
        <w:trPr>
          <w:trHeight w:hRule="exact" w:val="602"/>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7</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质保期</w:t>
            </w:r>
          </w:p>
        </w:tc>
        <w:tc>
          <w:tcPr>
            <w:tcW w:w="7674" w:type="dxa"/>
            <w:tcBorders>
              <w:tl2br w:val="nil"/>
              <w:tr2bl w:val="nil"/>
            </w:tcBorders>
            <w:vAlign w:val="center"/>
          </w:tcPr>
          <w:p w:rsidR="00407E04" w:rsidRDefault="00E638A8">
            <w:pPr>
              <w:spacing w:line="480" w:lineRule="exact"/>
              <w:jc w:val="center"/>
              <w:rPr>
                <w:rFonts w:asciiTheme="minorEastAsia" w:eastAsia="宋体" w:hAnsiTheme="minorEastAsia"/>
                <w:kern w:val="0"/>
                <w:szCs w:val="21"/>
              </w:rPr>
            </w:pPr>
            <w:r>
              <w:rPr>
                <w:rFonts w:ascii="宋体" w:eastAsia="宋体" w:hAnsi="宋体" w:cs="宋体" w:hint="eastAsia"/>
                <w:szCs w:val="21"/>
              </w:rPr>
              <w:t>符合第二章“投标人须知</w:t>
            </w:r>
            <w:r>
              <w:rPr>
                <w:rFonts w:ascii="宋体" w:eastAsia="宋体" w:hAnsi="宋体" w:cs="宋体" w:hint="eastAsia"/>
                <w:szCs w:val="21"/>
              </w:rPr>
              <w:t>前附表</w:t>
            </w:r>
            <w:r>
              <w:rPr>
                <w:rFonts w:ascii="宋体" w:eastAsia="宋体" w:hAnsi="宋体" w:cs="宋体" w:hint="eastAsia"/>
                <w:szCs w:val="21"/>
              </w:rPr>
              <w:t>”第</w:t>
            </w:r>
            <w:r>
              <w:rPr>
                <w:rFonts w:ascii="宋体" w:eastAsia="宋体" w:hAnsi="宋体" w:cs="宋体" w:hint="eastAsia"/>
                <w:szCs w:val="21"/>
              </w:rPr>
              <w:t>1.3.5</w:t>
            </w:r>
            <w:r>
              <w:rPr>
                <w:rFonts w:ascii="宋体" w:eastAsia="宋体" w:hAnsi="宋体" w:cs="宋体" w:hint="eastAsia"/>
                <w:szCs w:val="21"/>
              </w:rPr>
              <w:t>项规定</w:t>
            </w:r>
          </w:p>
        </w:tc>
      </w:tr>
      <w:tr w:rsidR="00407E04">
        <w:trPr>
          <w:trHeight w:hRule="exact" w:val="632"/>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8</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投标有效期</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符合第二章“投标人须知</w:t>
            </w:r>
            <w:r>
              <w:rPr>
                <w:rFonts w:ascii="宋体" w:eastAsia="宋体" w:hAnsi="宋体" w:cs="宋体" w:hint="eastAsia"/>
                <w:szCs w:val="21"/>
              </w:rPr>
              <w:t>前附表</w:t>
            </w:r>
            <w:r>
              <w:rPr>
                <w:rFonts w:ascii="宋体" w:eastAsia="宋体" w:hAnsi="宋体" w:cs="宋体" w:hint="eastAsia"/>
                <w:szCs w:val="21"/>
              </w:rPr>
              <w:t>”第</w:t>
            </w:r>
            <w:r>
              <w:rPr>
                <w:rFonts w:ascii="宋体" w:eastAsia="宋体" w:hAnsi="宋体" w:cs="宋体" w:hint="eastAsia"/>
                <w:szCs w:val="21"/>
              </w:rPr>
              <w:t>3.3.1</w:t>
            </w:r>
            <w:r>
              <w:rPr>
                <w:rFonts w:ascii="宋体" w:eastAsia="宋体" w:hAnsi="宋体" w:cs="宋体" w:hint="eastAsia"/>
                <w:szCs w:val="21"/>
              </w:rPr>
              <w:t>项规定</w:t>
            </w:r>
          </w:p>
        </w:tc>
      </w:tr>
      <w:tr w:rsidR="00407E04">
        <w:trPr>
          <w:trHeight w:hRule="exact" w:val="647"/>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9</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合同履行期限</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符合招标文件要求</w:t>
            </w:r>
          </w:p>
        </w:tc>
      </w:tr>
      <w:tr w:rsidR="00407E04">
        <w:trPr>
          <w:trHeight w:hRule="exact" w:val="602"/>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10</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投标报价</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hint="eastAsia"/>
                <w:szCs w:val="21"/>
              </w:rPr>
              <w:t>投标报价未超出最高限价且只有一个有效报价</w:t>
            </w:r>
          </w:p>
        </w:tc>
      </w:tr>
      <w:tr w:rsidR="00407E04">
        <w:trPr>
          <w:trHeight w:hRule="exact" w:val="647"/>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11</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投标保证金</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宋体" w:eastAsia="宋体" w:hAnsi="宋体" w:cs="宋体"/>
                <w:szCs w:val="21"/>
              </w:rPr>
              <w:t>符合第二章</w:t>
            </w:r>
            <w:r>
              <w:rPr>
                <w:rFonts w:ascii="宋体" w:eastAsia="宋体" w:hAnsi="宋体" w:cs="宋体"/>
                <w:szCs w:val="21"/>
              </w:rPr>
              <w:t>“</w:t>
            </w:r>
            <w:r>
              <w:rPr>
                <w:rFonts w:ascii="宋体" w:eastAsia="宋体" w:hAnsi="宋体" w:cs="宋体"/>
                <w:szCs w:val="21"/>
              </w:rPr>
              <w:t>投标人须知前附表</w:t>
            </w:r>
            <w:r>
              <w:rPr>
                <w:rFonts w:ascii="宋体" w:eastAsia="宋体" w:hAnsi="宋体" w:cs="宋体"/>
                <w:szCs w:val="21"/>
              </w:rPr>
              <w:t>”</w:t>
            </w:r>
            <w:r>
              <w:rPr>
                <w:rFonts w:ascii="宋体" w:eastAsia="宋体" w:hAnsi="宋体" w:cs="宋体"/>
                <w:szCs w:val="21"/>
              </w:rPr>
              <w:t>第</w:t>
            </w:r>
            <w:r>
              <w:rPr>
                <w:rFonts w:ascii="宋体" w:eastAsia="宋体" w:hAnsi="宋体" w:cs="宋体"/>
                <w:szCs w:val="21"/>
              </w:rPr>
              <w:t>3.4.1</w:t>
            </w:r>
            <w:r>
              <w:rPr>
                <w:rFonts w:ascii="宋体" w:eastAsia="宋体" w:hAnsi="宋体" w:cs="宋体"/>
                <w:szCs w:val="21"/>
              </w:rPr>
              <w:t>项规定</w:t>
            </w:r>
          </w:p>
        </w:tc>
      </w:tr>
      <w:tr w:rsidR="00407E04">
        <w:trPr>
          <w:trHeight w:hRule="exact" w:val="1162"/>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12</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不能接受的附加条件</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投标文件</w:t>
            </w:r>
            <w:r>
              <w:rPr>
                <w:rFonts w:asciiTheme="minorEastAsia" w:hAnsiTheme="minorEastAsia" w:hint="eastAsia"/>
                <w:kern w:val="0"/>
                <w:szCs w:val="21"/>
              </w:rPr>
              <w:t>未</w:t>
            </w:r>
            <w:r>
              <w:rPr>
                <w:rFonts w:asciiTheme="minorEastAsia" w:hAnsiTheme="minorEastAsia" w:hint="eastAsia"/>
                <w:kern w:val="0"/>
                <w:szCs w:val="21"/>
              </w:rPr>
              <w:t>含有采购人不能接受的附加条件的</w:t>
            </w:r>
          </w:p>
        </w:tc>
      </w:tr>
      <w:tr w:rsidR="00407E04">
        <w:trPr>
          <w:trHeight w:hRule="exact" w:val="657"/>
          <w:jc w:val="center"/>
        </w:trPr>
        <w:tc>
          <w:tcPr>
            <w:tcW w:w="0" w:type="auto"/>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13</w:t>
            </w:r>
          </w:p>
        </w:tc>
        <w:tc>
          <w:tcPr>
            <w:tcW w:w="170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其他实质性要求</w:t>
            </w:r>
          </w:p>
        </w:tc>
        <w:tc>
          <w:tcPr>
            <w:tcW w:w="7674" w:type="dxa"/>
            <w:tcBorders>
              <w:tl2br w:val="nil"/>
              <w:tr2bl w:val="nil"/>
            </w:tcBorders>
            <w:vAlign w:val="center"/>
          </w:tcPr>
          <w:p w:rsidR="00407E04" w:rsidRDefault="00E638A8">
            <w:pPr>
              <w:spacing w:line="480" w:lineRule="exact"/>
              <w:jc w:val="center"/>
              <w:rPr>
                <w:rFonts w:asciiTheme="minorEastAsia" w:hAnsiTheme="minorEastAsia"/>
                <w:kern w:val="0"/>
                <w:szCs w:val="21"/>
              </w:rPr>
            </w:pPr>
            <w:r>
              <w:rPr>
                <w:rFonts w:asciiTheme="minorEastAsia" w:hAnsiTheme="minorEastAsia" w:hint="eastAsia"/>
                <w:kern w:val="0"/>
                <w:szCs w:val="21"/>
              </w:rPr>
              <w:t>未违反招标文件中规定的其他实质性要求</w:t>
            </w:r>
          </w:p>
        </w:tc>
      </w:tr>
    </w:tbl>
    <w:p w:rsidR="00407E04" w:rsidRDefault="00E638A8">
      <w:pPr>
        <w:rPr>
          <w:rFonts w:hAnsi="宋体"/>
          <w:sz w:val="28"/>
          <w:szCs w:val="28"/>
        </w:rPr>
      </w:pPr>
      <w:bookmarkStart w:id="28" w:name="_Toc20691"/>
      <w:r>
        <w:rPr>
          <w:rFonts w:hAnsi="宋体" w:hint="eastAsia"/>
          <w:sz w:val="28"/>
          <w:szCs w:val="28"/>
        </w:rPr>
        <w:br w:type="page"/>
      </w:r>
    </w:p>
    <w:p w:rsidR="00407E04" w:rsidRDefault="00E638A8">
      <w:pPr>
        <w:pStyle w:val="Default"/>
        <w:spacing w:line="360" w:lineRule="auto"/>
        <w:jc w:val="center"/>
        <w:outlineLvl w:val="1"/>
        <w:rPr>
          <w:rFonts w:hAnsi="宋体"/>
          <w:b/>
          <w:bCs/>
          <w:color w:val="auto"/>
          <w:sz w:val="28"/>
          <w:szCs w:val="28"/>
        </w:rPr>
      </w:pPr>
      <w:bookmarkStart w:id="29" w:name="_Toc4394"/>
      <w:r>
        <w:rPr>
          <w:rFonts w:hAnsi="宋体" w:hint="eastAsia"/>
          <w:b/>
          <w:bCs/>
          <w:color w:val="auto"/>
          <w:sz w:val="28"/>
          <w:szCs w:val="28"/>
        </w:rPr>
        <w:t>（三）综合</w:t>
      </w:r>
      <w:r>
        <w:rPr>
          <w:rFonts w:hAnsi="宋体"/>
          <w:b/>
          <w:bCs/>
          <w:color w:val="auto"/>
          <w:sz w:val="28"/>
          <w:szCs w:val="28"/>
        </w:rPr>
        <w:t>评</w:t>
      </w:r>
      <w:r>
        <w:rPr>
          <w:rFonts w:hAnsi="宋体" w:hint="eastAsia"/>
          <w:b/>
          <w:bCs/>
          <w:color w:val="auto"/>
          <w:sz w:val="28"/>
          <w:szCs w:val="28"/>
        </w:rPr>
        <w:t>分</w:t>
      </w:r>
      <w:r>
        <w:rPr>
          <w:rFonts w:hAnsi="宋体"/>
          <w:b/>
          <w:bCs/>
          <w:color w:val="auto"/>
          <w:sz w:val="28"/>
          <w:szCs w:val="28"/>
        </w:rPr>
        <w:t>办法</w:t>
      </w:r>
      <w:r>
        <w:rPr>
          <w:rFonts w:hAnsi="宋体" w:hint="eastAsia"/>
          <w:b/>
          <w:bCs/>
          <w:color w:val="auto"/>
          <w:sz w:val="28"/>
          <w:szCs w:val="28"/>
        </w:rPr>
        <w:t>细则</w:t>
      </w:r>
      <w:bookmarkEnd w:id="28"/>
      <w:bookmarkEnd w:id="29"/>
    </w:p>
    <w:tbl>
      <w:tblPr>
        <w:tblW w:w="100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4"/>
        <w:gridCol w:w="1188"/>
        <w:gridCol w:w="1319"/>
        <w:gridCol w:w="6863"/>
      </w:tblGrid>
      <w:tr w:rsidR="00407E04">
        <w:trPr>
          <w:trHeight w:hRule="exact" w:val="350"/>
        </w:trPr>
        <w:tc>
          <w:tcPr>
            <w:tcW w:w="714" w:type="dxa"/>
            <w:tcBorders>
              <w:tl2br w:val="nil"/>
              <w:tr2bl w:val="nil"/>
            </w:tcBorders>
            <w:vAlign w:val="center"/>
          </w:tcPr>
          <w:p w:rsidR="00407E04" w:rsidRDefault="00E638A8">
            <w:pPr>
              <w:jc w:val="center"/>
              <w:rPr>
                <w:rFonts w:asciiTheme="minorEastAsia" w:hAnsiTheme="minorEastAsia"/>
                <w:kern w:val="0"/>
                <w:szCs w:val="21"/>
              </w:rPr>
            </w:pPr>
            <w:r>
              <w:rPr>
                <w:rFonts w:asciiTheme="minorEastAsia" w:hAnsiTheme="minorEastAsia" w:hint="eastAsia"/>
                <w:kern w:val="0"/>
                <w:szCs w:val="21"/>
              </w:rPr>
              <w:t>序号</w:t>
            </w:r>
          </w:p>
        </w:tc>
        <w:tc>
          <w:tcPr>
            <w:tcW w:w="2507" w:type="dxa"/>
            <w:gridSpan w:val="2"/>
            <w:tcBorders>
              <w:tl2br w:val="nil"/>
              <w:tr2bl w:val="nil"/>
            </w:tcBorders>
            <w:vAlign w:val="center"/>
          </w:tcPr>
          <w:p w:rsidR="00407E04" w:rsidRDefault="00E638A8">
            <w:pPr>
              <w:widowControl/>
              <w:spacing w:line="276" w:lineRule="auto"/>
              <w:jc w:val="center"/>
              <w:rPr>
                <w:rFonts w:ascii="宋体" w:cs="宋体"/>
                <w:b/>
                <w:kern w:val="0"/>
                <w:szCs w:val="21"/>
              </w:rPr>
            </w:pPr>
            <w:r>
              <w:rPr>
                <w:rFonts w:ascii="宋体" w:hAnsi="宋体" w:cs="宋体" w:hint="eastAsia"/>
                <w:b/>
                <w:kern w:val="0"/>
                <w:szCs w:val="21"/>
              </w:rPr>
              <w:t>评审</w:t>
            </w:r>
            <w:r>
              <w:rPr>
                <w:rFonts w:ascii="宋体" w:hAnsi="宋体" w:cs="宋体" w:hint="eastAsia"/>
                <w:b/>
                <w:kern w:val="0"/>
                <w:szCs w:val="21"/>
              </w:rPr>
              <w:t>因素</w:t>
            </w:r>
          </w:p>
        </w:tc>
        <w:tc>
          <w:tcPr>
            <w:tcW w:w="6863" w:type="dxa"/>
            <w:tcBorders>
              <w:tl2br w:val="nil"/>
              <w:tr2bl w:val="nil"/>
            </w:tcBorders>
            <w:vAlign w:val="center"/>
          </w:tcPr>
          <w:p w:rsidR="00407E04" w:rsidRDefault="00E638A8">
            <w:pPr>
              <w:widowControl/>
              <w:spacing w:line="276" w:lineRule="auto"/>
              <w:jc w:val="center"/>
              <w:rPr>
                <w:rFonts w:ascii="宋体" w:cs="宋体"/>
                <w:b/>
                <w:kern w:val="0"/>
                <w:szCs w:val="21"/>
              </w:rPr>
            </w:pPr>
            <w:r>
              <w:rPr>
                <w:rFonts w:ascii="宋体" w:hAnsi="宋体" w:cs="宋体" w:hint="eastAsia"/>
                <w:b/>
                <w:kern w:val="0"/>
                <w:szCs w:val="21"/>
              </w:rPr>
              <w:t>评审细则</w:t>
            </w:r>
          </w:p>
        </w:tc>
      </w:tr>
      <w:tr w:rsidR="00407E04">
        <w:trPr>
          <w:trHeight w:hRule="exact" w:val="1857"/>
        </w:trPr>
        <w:tc>
          <w:tcPr>
            <w:tcW w:w="714" w:type="dxa"/>
            <w:tcBorders>
              <w:tl2br w:val="nil"/>
              <w:tr2bl w:val="nil"/>
            </w:tcBorders>
            <w:vAlign w:val="center"/>
          </w:tcPr>
          <w:p w:rsidR="00407E04" w:rsidRDefault="00E638A8">
            <w:pPr>
              <w:widowControl/>
              <w:spacing w:line="276" w:lineRule="auto"/>
              <w:jc w:val="center"/>
              <w:rPr>
                <w:rFonts w:eastAsia="黑体"/>
                <w:szCs w:val="21"/>
              </w:rPr>
            </w:pPr>
            <w:r>
              <w:rPr>
                <w:rFonts w:eastAsia="黑体" w:hint="eastAsia"/>
                <w:szCs w:val="21"/>
              </w:rPr>
              <w:t>1</w:t>
            </w:r>
          </w:p>
        </w:tc>
        <w:tc>
          <w:tcPr>
            <w:tcW w:w="2507" w:type="dxa"/>
            <w:gridSpan w:val="2"/>
            <w:tcBorders>
              <w:tl2br w:val="nil"/>
              <w:tr2bl w:val="nil"/>
            </w:tcBorders>
            <w:vAlign w:val="center"/>
          </w:tcPr>
          <w:p w:rsidR="00407E04" w:rsidRDefault="00E638A8">
            <w:pPr>
              <w:widowControl/>
              <w:spacing w:line="276" w:lineRule="auto"/>
              <w:rPr>
                <w:rFonts w:ascii="宋体" w:cs="宋体"/>
                <w:kern w:val="0"/>
                <w:szCs w:val="21"/>
              </w:rPr>
            </w:pPr>
            <w:r>
              <w:rPr>
                <w:rFonts w:ascii="宋体" w:cs="宋体" w:hint="eastAsia"/>
                <w:kern w:val="0"/>
                <w:szCs w:val="21"/>
              </w:rPr>
              <w:t>投标报价：</w:t>
            </w:r>
            <w:r>
              <w:rPr>
                <w:rFonts w:ascii="宋体" w:hAnsi="宋体" w:cs="宋体"/>
                <w:kern w:val="0"/>
                <w:szCs w:val="21"/>
              </w:rPr>
              <w:t>3</w:t>
            </w:r>
            <w:r>
              <w:rPr>
                <w:rFonts w:ascii="宋体" w:hAnsi="宋体" w:cs="宋体" w:hint="eastAsia"/>
                <w:kern w:val="0"/>
                <w:szCs w:val="21"/>
              </w:rPr>
              <w:t>0</w:t>
            </w:r>
            <w:r>
              <w:rPr>
                <w:rFonts w:ascii="宋体" w:hAnsi="宋体" w:cs="宋体" w:hint="eastAsia"/>
                <w:kern w:val="0"/>
                <w:szCs w:val="21"/>
              </w:rPr>
              <w:t>分</w:t>
            </w:r>
          </w:p>
        </w:tc>
        <w:tc>
          <w:tcPr>
            <w:tcW w:w="6863" w:type="dxa"/>
            <w:tcBorders>
              <w:tl2br w:val="nil"/>
              <w:tr2bl w:val="nil"/>
            </w:tcBorders>
            <w:vAlign w:val="center"/>
          </w:tcPr>
          <w:p w:rsidR="00407E04" w:rsidRDefault="00E638A8">
            <w:pPr>
              <w:widowControl/>
              <w:spacing w:line="276" w:lineRule="auto"/>
              <w:jc w:val="left"/>
              <w:rPr>
                <w:rFonts w:ascii="宋体" w:hAnsi="宋体" w:cs="宋体"/>
                <w:kern w:val="0"/>
                <w:szCs w:val="21"/>
              </w:rPr>
            </w:pPr>
            <w:r>
              <w:rPr>
                <w:rFonts w:ascii="宋体" w:hAnsi="宋体" w:cs="宋体" w:hint="eastAsia"/>
                <w:kern w:val="0"/>
                <w:szCs w:val="21"/>
              </w:rPr>
              <w:t>价格分统一采用低价优先法计算，即评标基准价</w:t>
            </w:r>
            <w:r>
              <w:rPr>
                <w:rFonts w:ascii="宋体" w:hAnsi="宋体" w:cs="宋体" w:hint="eastAsia"/>
                <w:kern w:val="0"/>
                <w:szCs w:val="21"/>
              </w:rPr>
              <w:t>=</w:t>
            </w:r>
            <w:r>
              <w:rPr>
                <w:rFonts w:ascii="宋体" w:hAnsi="宋体" w:cs="宋体" w:hint="eastAsia"/>
                <w:kern w:val="0"/>
                <w:szCs w:val="21"/>
              </w:rPr>
              <w:t>有效供应商价格扣除后的最低报价，其价格分为满分。其他投标人的价格分统一按照下列公式计算：</w:t>
            </w:r>
          </w:p>
          <w:p w:rsidR="00407E04" w:rsidRDefault="00E638A8">
            <w:pPr>
              <w:widowControl/>
              <w:spacing w:line="276" w:lineRule="auto"/>
              <w:jc w:val="left"/>
              <w:rPr>
                <w:rFonts w:ascii="宋体" w:hAnsi="宋体" w:cs="宋体"/>
                <w:kern w:val="0"/>
                <w:szCs w:val="21"/>
              </w:rPr>
            </w:pPr>
            <w:r>
              <w:rPr>
                <w:rFonts w:ascii="宋体" w:hAnsi="宋体" w:cs="宋体" w:hint="eastAsia"/>
                <w:kern w:val="0"/>
                <w:szCs w:val="21"/>
              </w:rPr>
              <w:t>投标报价得分</w:t>
            </w:r>
            <w:r>
              <w:rPr>
                <w:rFonts w:ascii="宋体" w:hAnsi="宋体" w:cs="宋体" w:hint="eastAsia"/>
                <w:kern w:val="0"/>
                <w:szCs w:val="21"/>
              </w:rPr>
              <w:t>=</w:t>
            </w:r>
            <w:r>
              <w:rPr>
                <w:rFonts w:ascii="宋体" w:hAnsi="宋体" w:cs="宋体" w:hint="eastAsia"/>
                <w:kern w:val="0"/>
                <w:szCs w:val="21"/>
              </w:rPr>
              <w:t>评标基准价</w:t>
            </w:r>
            <w:r>
              <w:rPr>
                <w:rFonts w:ascii="宋体" w:hAnsi="宋体" w:cs="宋体" w:hint="eastAsia"/>
                <w:kern w:val="0"/>
                <w:szCs w:val="21"/>
              </w:rPr>
              <w:t>/</w:t>
            </w:r>
            <w:r>
              <w:rPr>
                <w:rFonts w:ascii="宋体" w:hAnsi="宋体" w:cs="宋体" w:hint="eastAsia"/>
                <w:kern w:val="0"/>
                <w:szCs w:val="21"/>
              </w:rPr>
              <w:t>价格扣除后的投标报价×</w:t>
            </w:r>
            <w:r>
              <w:rPr>
                <w:rFonts w:ascii="宋体" w:hAnsi="宋体" w:cs="宋体" w:hint="eastAsia"/>
                <w:kern w:val="0"/>
                <w:szCs w:val="21"/>
              </w:rPr>
              <w:t>3</w:t>
            </w:r>
            <w:r>
              <w:rPr>
                <w:rFonts w:ascii="宋体" w:hAnsi="宋体" w:cs="宋体" w:hint="eastAsia"/>
                <w:kern w:val="0"/>
                <w:szCs w:val="21"/>
              </w:rPr>
              <w:t>0</w:t>
            </w:r>
            <w:r>
              <w:rPr>
                <w:rFonts w:ascii="宋体" w:hAnsi="宋体" w:cs="宋体" w:hint="eastAsia"/>
                <w:kern w:val="0"/>
                <w:szCs w:val="21"/>
              </w:rPr>
              <w:t>×</w:t>
            </w:r>
            <w:r>
              <w:rPr>
                <w:rFonts w:ascii="宋体" w:hAnsi="宋体" w:cs="宋体" w:hint="eastAsia"/>
                <w:kern w:val="0"/>
                <w:szCs w:val="21"/>
              </w:rPr>
              <w:t>100%</w:t>
            </w:r>
          </w:p>
          <w:p w:rsidR="00407E04" w:rsidRDefault="00E638A8">
            <w:pPr>
              <w:widowControl/>
              <w:spacing w:line="276" w:lineRule="auto"/>
              <w:jc w:val="left"/>
              <w:rPr>
                <w:rFonts w:ascii="宋体" w:hAnsi="宋体" w:cs="宋体"/>
                <w:b/>
                <w:kern w:val="0"/>
                <w:szCs w:val="21"/>
              </w:rPr>
            </w:pPr>
            <w:r>
              <w:rPr>
                <w:rFonts w:ascii="宋体" w:hAnsi="宋体" w:cs="宋体" w:hint="eastAsia"/>
                <w:kern w:val="0"/>
                <w:szCs w:val="21"/>
              </w:rPr>
              <w:t>价格扣除后的投标报价＝投标报价－（小微或微</w:t>
            </w:r>
            <w:r>
              <w:rPr>
                <w:rFonts w:ascii="宋体" w:hAnsi="宋体" w:cs="宋体" w:hint="eastAsia"/>
                <w:kern w:val="0"/>
                <w:szCs w:val="21"/>
              </w:rPr>
              <w:t>型</w:t>
            </w:r>
            <w:r>
              <w:rPr>
                <w:rFonts w:ascii="宋体" w:hAnsi="宋体" w:cs="宋体" w:hint="eastAsia"/>
                <w:kern w:val="0"/>
                <w:szCs w:val="21"/>
              </w:rPr>
              <w:t>企业产品总价×</w:t>
            </w:r>
            <w:r>
              <w:rPr>
                <w:rFonts w:ascii="宋体" w:hAnsi="宋体" w:cs="宋体" w:hint="eastAsia"/>
                <w:kern w:val="0"/>
                <w:szCs w:val="21"/>
              </w:rPr>
              <w:t>1</w:t>
            </w:r>
            <w:r>
              <w:rPr>
                <w:rFonts w:ascii="宋体" w:hAnsi="宋体" w:cs="宋体" w:hint="eastAsia"/>
                <w:kern w:val="0"/>
                <w:szCs w:val="21"/>
              </w:rPr>
              <w:t>0%</w:t>
            </w:r>
            <w:r>
              <w:rPr>
                <w:rFonts w:ascii="宋体" w:hAnsi="宋体" w:cs="宋体" w:hint="eastAsia"/>
                <w:kern w:val="0"/>
                <w:szCs w:val="21"/>
              </w:rPr>
              <w:t>）</w:t>
            </w:r>
          </w:p>
        </w:tc>
      </w:tr>
      <w:tr w:rsidR="00407E04">
        <w:trPr>
          <w:trHeight w:hRule="exact" w:val="5771"/>
        </w:trPr>
        <w:tc>
          <w:tcPr>
            <w:tcW w:w="714" w:type="dxa"/>
            <w:vMerge w:val="restart"/>
            <w:tcBorders>
              <w:tl2br w:val="nil"/>
              <w:tr2bl w:val="nil"/>
            </w:tcBorders>
            <w:vAlign w:val="center"/>
          </w:tcPr>
          <w:p w:rsidR="00407E04" w:rsidRDefault="00E638A8">
            <w:pPr>
              <w:jc w:val="center"/>
              <w:rPr>
                <w:rFonts w:eastAsia="黑体"/>
                <w:szCs w:val="21"/>
              </w:rPr>
            </w:pPr>
            <w:r>
              <w:rPr>
                <w:rFonts w:asciiTheme="minorEastAsia" w:hAnsiTheme="minorEastAsia" w:hint="eastAsia"/>
                <w:kern w:val="0"/>
                <w:szCs w:val="21"/>
              </w:rPr>
              <w:t>2</w:t>
            </w:r>
          </w:p>
        </w:tc>
        <w:tc>
          <w:tcPr>
            <w:tcW w:w="1188" w:type="dxa"/>
            <w:vMerge w:val="restart"/>
            <w:tcBorders>
              <w:tl2br w:val="nil"/>
              <w:tr2bl w:val="nil"/>
            </w:tcBorders>
            <w:vAlign w:val="center"/>
          </w:tcPr>
          <w:p w:rsidR="00407E04" w:rsidRDefault="00E638A8">
            <w:pPr>
              <w:tabs>
                <w:tab w:val="left" w:pos="0"/>
                <w:tab w:val="left" w:pos="360"/>
              </w:tabs>
              <w:spacing w:line="276" w:lineRule="auto"/>
              <w:jc w:val="left"/>
              <w:rPr>
                <w:rFonts w:ascii="宋体" w:hAnsi="宋体" w:cs="宋体"/>
                <w:szCs w:val="21"/>
              </w:rPr>
            </w:pPr>
            <w:r>
              <w:rPr>
                <w:rFonts w:ascii="宋体" w:hAnsi="宋体" w:cs="宋体" w:hint="eastAsia"/>
                <w:szCs w:val="21"/>
              </w:rPr>
              <w:t>技术部分：</w:t>
            </w:r>
            <w:r>
              <w:rPr>
                <w:rFonts w:ascii="宋体" w:hAnsi="宋体" w:cs="宋体" w:hint="eastAsia"/>
                <w:szCs w:val="21"/>
              </w:rPr>
              <w:t>50</w:t>
            </w:r>
            <w:r>
              <w:rPr>
                <w:rFonts w:ascii="宋体" w:hAnsi="宋体" w:cs="宋体" w:hint="eastAsia"/>
                <w:szCs w:val="21"/>
              </w:rPr>
              <w:t>分</w:t>
            </w:r>
          </w:p>
          <w:p w:rsidR="00407E04" w:rsidRDefault="00407E04">
            <w:pPr>
              <w:widowControl/>
              <w:spacing w:line="276" w:lineRule="auto"/>
              <w:jc w:val="center"/>
              <w:rPr>
                <w:rFonts w:ascii="宋体" w:cs="宋体"/>
                <w:kern w:val="0"/>
                <w:szCs w:val="21"/>
              </w:rPr>
            </w:pPr>
          </w:p>
        </w:tc>
        <w:tc>
          <w:tcPr>
            <w:tcW w:w="1319" w:type="dxa"/>
            <w:tcBorders>
              <w:tl2br w:val="nil"/>
              <w:tr2bl w:val="nil"/>
            </w:tcBorders>
            <w:vAlign w:val="center"/>
          </w:tcPr>
          <w:p w:rsidR="00407E04" w:rsidRDefault="00E638A8">
            <w:pPr>
              <w:widowControl/>
              <w:spacing w:line="276" w:lineRule="auto"/>
              <w:jc w:val="center"/>
              <w:rPr>
                <w:rFonts w:ascii="宋体" w:cs="宋体"/>
                <w:kern w:val="0"/>
                <w:szCs w:val="21"/>
              </w:rPr>
            </w:pPr>
            <w:r>
              <w:rPr>
                <w:rFonts w:ascii="宋体" w:hAnsi="宋体" w:cs="宋体" w:hint="eastAsia"/>
                <w:szCs w:val="21"/>
              </w:rPr>
              <w:t>技术参数（</w:t>
            </w:r>
            <w:r>
              <w:rPr>
                <w:rFonts w:ascii="宋体" w:hAnsi="宋体" w:cs="宋体" w:hint="eastAsia"/>
                <w:szCs w:val="21"/>
              </w:rPr>
              <w:t>45</w:t>
            </w:r>
            <w:r>
              <w:rPr>
                <w:rFonts w:ascii="宋体" w:hAnsi="宋体" w:cs="宋体" w:hint="eastAsia"/>
                <w:szCs w:val="21"/>
              </w:rPr>
              <w:t>分）</w:t>
            </w:r>
          </w:p>
        </w:tc>
        <w:tc>
          <w:tcPr>
            <w:tcW w:w="6863" w:type="dxa"/>
            <w:tcBorders>
              <w:tl2br w:val="nil"/>
              <w:tr2bl w:val="nil"/>
            </w:tcBorders>
            <w:vAlign w:val="center"/>
          </w:tcPr>
          <w:p w:rsidR="00407E04" w:rsidRDefault="00E638A8">
            <w:pPr>
              <w:spacing w:line="276" w:lineRule="auto"/>
              <w:rPr>
                <w:szCs w:val="21"/>
              </w:rPr>
            </w:pPr>
            <w:r>
              <w:rPr>
                <w:rFonts w:hint="eastAsia"/>
                <w:szCs w:val="21"/>
              </w:rPr>
              <w:t>技术指标和要求</w:t>
            </w:r>
            <w:r>
              <w:rPr>
                <w:rFonts w:hint="eastAsia"/>
                <w:szCs w:val="21"/>
              </w:rPr>
              <w:t>45</w:t>
            </w:r>
            <w:r>
              <w:rPr>
                <w:rFonts w:hint="eastAsia"/>
                <w:szCs w:val="21"/>
              </w:rPr>
              <w:t>分</w:t>
            </w:r>
          </w:p>
          <w:p w:rsidR="00407E04" w:rsidRDefault="00E638A8">
            <w:pPr>
              <w:spacing w:line="276" w:lineRule="auto"/>
              <w:rPr>
                <w:szCs w:val="21"/>
              </w:rPr>
            </w:pPr>
            <w:r>
              <w:rPr>
                <w:rFonts w:hint="eastAsia"/>
                <w:szCs w:val="21"/>
              </w:rPr>
              <w:t>根据招标文件第五章中技术要求，如果投标人所投设备的所有条款均符合招标文件技术参数与要求，得基本分</w:t>
            </w:r>
            <w:r>
              <w:rPr>
                <w:rFonts w:hint="eastAsia"/>
                <w:szCs w:val="21"/>
              </w:rPr>
              <w:t>45</w:t>
            </w:r>
            <w:r>
              <w:rPr>
                <w:rFonts w:hint="eastAsia"/>
                <w:szCs w:val="21"/>
              </w:rPr>
              <w:t>分。</w:t>
            </w:r>
          </w:p>
          <w:p w:rsidR="00407E04" w:rsidRDefault="00E638A8">
            <w:pPr>
              <w:spacing w:line="276" w:lineRule="auto"/>
              <w:rPr>
                <w:szCs w:val="21"/>
              </w:rPr>
            </w:pPr>
            <w:r>
              <w:rPr>
                <w:rFonts w:hint="eastAsia"/>
                <w:szCs w:val="21"/>
              </w:rPr>
              <w:t>带“★”号的技术参数为关键性技术参数，每有一项负偏差即在技术参数基本分</w:t>
            </w:r>
            <w:r>
              <w:rPr>
                <w:rFonts w:hint="eastAsia"/>
                <w:szCs w:val="21"/>
              </w:rPr>
              <w:t>45</w:t>
            </w:r>
            <w:r>
              <w:rPr>
                <w:rFonts w:hint="eastAsia"/>
                <w:szCs w:val="21"/>
              </w:rPr>
              <w:t>分的基础上扣除</w:t>
            </w:r>
            <w:r>
              <w:rPr>
                <w:rFonts w:hint="eastAsia"/>
                <w:szCs w:val="21"/>
              </w:rPr>
              <w:t>5</w:t>
            </w:r>
            <w:r>
              <w:rPr>
                <w:rFonts w:hint="eastAsia"/>
                <w:szCs w:val="21"/>
              </w:rPr>
              <w:t>分，以此累计，扣完为止；</w:t>
            </w:r>
          </w:p>
          <w:p w:rsidR="00407E04" w:rsidRDefault="00E638A8">
            <w:pPr>
              <w:spacing w:line="276" w:lineRule="auto"/>
              <w:rPr>
                <w:szCs w:val="21"/>
              </w:rPr>
            </w:pPr>
            <w:r>
              <w:rPr>
                <w:rFonts w:hint="eastAsia"/>
                <w:szCs w:val="21"/>
              </w:rPr>
              <w:t>不带“★”号的技术参数为一般性技术参数，每有一项负偏差即在技术参数基本分</w:t>
            </w:r>
            <w:r>
              <w:rPr>
                <w:rFonts w:hint="eastAsia"/>
                <w:szCs w:val="21"/>
              </w:rPr>
              <w:t>45</w:t>
            </w:r>
            <w:r>
              <w:rPr>
                <w:rFonts w:hint="eastAsia"/>
                <w:szCs w:val="21"/>
              </w:rPr>
              <w:t>分的基础上扣除</w:t>
            </w:r>
            <w:r>
              <w:rPr>
                <w:rFonts w:hint="eastAsia"/>
                <w:szCs w:val="21"/>
              </w:rPr>
              <w:t>2</w:t>
            </w:r>
            <w:r>
              <w:rPr>
                <w:rFonts w:hint="eastAsia"/>
                <w:szCs w:val="21"/>
              </w:rPr>
              <w:t>分，以此累计，扣完为止；（投标人所投产品的技术指标参数和要求，须有技术支持证明文件，否则评审专家可选择不予计分）</w:t>
            </w:r>
          </w:p>
          <w:p w:rsidR="00407E04" w:rsidRDefault="00E638A8">
            <w:pPr>
              <w:spacing w:line="276" w:lineRule="auto"/>
              <w:rPr>
                <w:szCs w:val="21"/>
              </w:rPr>
            </w:pPr>
            <w:r>
              <w:rPr>
                <w:rFonts w:hint="eastAsia"/>
                <w:szCs w:val="21"/>
              </w:rPr>
              <w:t>本次招标活动接受以下技术证明（任何一种均可）：</w:t>
            </w:r>
          </w:p>
          <w:p w:rsidR="00407E04" w:rsidRDefault="00E638A8">
            <w:pPr>
              <w:spacing w:line="276" w:lineRule="auto"/>
              <w:rPr>
                <w:szCs w:val="21"/>
              </w:rPr>
            </w:pPr>
            <w:r>
              <w:rPr>
                <w:rFonts w:hint="eastAsia"/>
                <w:szCs w:val="21"/>
              </w:rPr>
              <w:t>①提供所有设备在社会上公开发布的带技术参数的宣传彩页；</w:t>
            </w:r>
          </w:p>
          <w:p w:rsidR="00407E04" w:rsidRDefault="00E638A8">
            <w:pPr>
              <w:spacing w:line="276" w:lineRule="auto"/>
              <w:rPr>
                <w:szCs w:val="21"/>
              </w:rPr>
            </w:pPr>
            <w:r>
              <w:rPr>
                <w:rFonts w:hint="eastAsia"/>
                <w:szCs w:val="21"/>
              </w:rPr>
              <w:t>②提供互联网上下载打印的彩页截图，必须标明详细的查询网址并加盖生产厂商印章，方可为有效</w:t>
            </w:r>
            <w:r>
              <w:rPr>
                <w:rFonts w:hint="eastAsia"/>
                <w:szCs w:val="21"/>
              </w:rPr>
              <w:t>货物技术证明；</w:t>
            </w:r>
          </w:p>
          <w:p w:rsidR="00407E04" w:rsidRDefault="00E638A8">
            <w:pPr>
              <w:spacing w:line="276" w:lineRule="auto"/>
              <w:rPr>
                <w:szCs w:val="21"/>
              </w:rPr>
            </w:pPr>
            <w:r>
              <w:rPr>
                <w:rFonts w:hint="eastAsia"/>
                <w:szCs w:val="21"/>
              </w:rPr>
              <w:t>③医疗器械注册检验报告（至少包含封面及关键页）；</w:t>
            </w:r>
          </w:p>
          <w:p w:rsidR="00407E04" w:rsidRDefault="00E638A8">
            <w:pPr>
              <w:spacing w:line="276" w:lineRule="auto"/>
              <w:rPr>
                <w:szCs w:val="21"/>
              </w:rPr>
            </w:pPr>
            <w:r>
              <w:rPr>
                <w:rFonts w:hint="eastAsia"/>
                <w:szCs w:val="21"/>
              </w:rPr>
              <w:t>④技术白皮书</w:t>
            </w:r>
            <w:r>
              <w:rPr>
                <w:rFonts w:hint="eastAsia"/>
                <w:szCs w:val="21"/>
              </w:rPr>
              <w:t xml:space="preserve"> </w:t>
            </w:r>
            <w:r>
              <w:rPr>
                <w:rFonts w:hint="eastAsia"/>
                <w:szCs w:val="21"/>
              </w:rPr>
              <w:t>；</w:t>
            </w:r>
          </w:p>
          <w:p w:rsidR="00407E04" w:rsidRDefault="00E638A8">
            <w:pPr>
              <w:spacing w:line="276" w:lineRule="auto"/>
              <w:rPr>
                <w:rFonts w:ascii="宋体" w:hAnsi="宋体" w:cs="宋体"/>
                <w:kern w:val="0"/>
                <w:szCs w:val="21"/>
              </w:rPr>
            </w:pPr>
            <w:r>
              <w:rPr>
                <w:rFonts w:hint="eastAsia"/>
                <w:szCs w:val="21"/>
              </w:rPr>
              <w:t>⑤投标人认为其他可作为技术证明的材料。</w:t>
            </w:r>
          </w:p>
        </w:tc>
      </w:tr>
      <w:tr w:rsidR="00407E04">
        <w:trPr>
          <w:trHeight w:hRule="exact" w:val="1801"/>
        </w:trPr>
        <w:tc>
          <w:tcPr>
            <w:tcW w:w="714" w:type="dxa"/>
            <w:vMerge/>
            <w:tcBorders>
              <w:tl2br w:val="nil"/>
              <w:tr2bl w:val="nil"/>
            </w:tcBorders>
            <w:vAlign w:val="center"/>
          </w:tcPr>
          <w:p w:rsidR="00407E04" w:rsidRDefault="00407E04">
            <w:pPr>
              <w:jc w:val="center"/>
              <w:rPr>
                <w:rFonts w:asciiTheme="minorEastAsia" w:hAnsiTheme="minorEastAsia"/>
                <w:kern w:val="0"/>
                <w:szCs w:val="21"/>
              </w:rPr>
            </w:pPr>
          </w:p>
        </w:tc>
        <w:tc>
          <w:tcPr>
            <w:tcW w:w="1188" w:type="dxa"/>
            <w:vMerge/>
            <w:tcBorders>
              <w:tl2br w:val="nil"/>
              <w:tr2bl w:val="nil"/>
            </w:tcBorders>
            <w:vAlign w:val="center"/>
          </w:tcPr>
          <w:p w:rsidR="00407E04" w:rsidRDefault="00407E04">
            <w:pPr>
              <w:widowControl/>
              <w:spacing w:line="276" w:lineRule="auto"/>
              <w:jc w:val="center"/>
              <w:rPr>
                <w:rFonts w:ascii="宋体" w:cs="宋体"/>
                <w:kern w:val="0"/>
                <w:szCs w:val="21"/>
              </w:rPr>
            </w:pPr>
          </w:p>
        </w:tc>
        <w:tc>
          <w:tcPr>
            <w:tcW w:w="1319" w:type="dxa"/>
            <w:tcBorders>
              <w:tl2br w:val="nil"/>
              <w:tr2bl w:val="nil"/>
            </w:tcBorders>
            <w:vAlign w:val="center"/>
          </w:tcPr>
          <w:p w:rsidR="00407E04" w:rsidRDefault="00E638A8">
            <w:pPr>
              <w:spacing w:line="276" w:lineRule="auto"/>
              <w:rPr>
                <w:rFonts w:ascii="宋体" w:hAnsi="宋体" w:cs="宋体"/>
                <w:szCs w:val="21"/>
              </w:rPr>
            </w:pPr>
            <w:r>
              <w:rPr>
                <w:rFonts w:ascii="宋体" w:hAnsi="宋体" w:hint="eastAsia"/>
                <w:szCs w:val="21"/>
              </w:rPr>
              <w:t>设备</w:t>
            </w:r>
            <w:r>
              <w:rPr>
                <w:rFonts w:ascii="宋体" w:hAnsi="宋体" w:hint="eastAsia"/>
                <w:szCs w:val="21"/>
              </w:rPr>
              <w:t>综合评价（</w:t>
            </w:r>
            <w:r>
              <w:rPr>
                <w:rFonts w:ascii="宋体" w:hAnsi="宋体" w:hint="eastAsia"/>
                <w:szCs w:val="21"/>
              </w:rPr>
              <w:t>5</w:t>
            </w:r>
            <w:r>
              <w:rPr>
                <w:rFonts w:ascii="宋体" w:hAnsi="宋体" w:hint="eastAsia"/>
                <w:szCs w:val="21"/>
              </w:rPr>
              <w:t>分）</w:t>
            </w:r>
          </w:p>
        </w:tc>
        <w:tc>
          <w:tcPr>
            <w:tcW w:w="6863" w:type="dxa"/>
            <w:tcBorders>
              <w:tl2br w:val="nil"/>
              <w:tr2bl w:val="nil"/>
            </w:tcBorders>
            <w:vAlign w:val="center"/>
          </w:tcPr>
          <w:p w:rsidR="00407E04" w:rsidRDefault="00E638A8">
            <w:pPr>
              <w:spacing w:line="276" w:lineRule="auto"/>
              <w:rPr>
                <w:szCs w:val="21"/>
              </w:rPr>
            </w:pPr>
            <w:r>
              <w:rPr>
                <w:rFonts w:hint="eastAsia"/>
                <w:szCs w:val="21"/>
              </w:rPr>
              <w:t>评审专家根据投标产品的综合性能、先进性、临床实用性、精度、稳定性、可靠性等进行综合评价。</w:t>
            </w:r>
          </w:p>
          <w:p w:rsidR="00407E04" w:rsidRDefault="00E638A8">
            <w:pPr>
              <w:rPr>
                <w:szCs w:val="21"/>
              </w:rPr>
            </w:pPr>
            <w:r>
              <w:rPr>
                <w:rFonts w:hint="eastAsia"/>
                <w:szCs w:val="21"/>
              </w:rPr>
              <w:t>产品综合性能优、技术先进、临床实用性强得</w:t>
            </w:r>
            <w:r>
              <w:rPr>
                <w:rFonts w:hint="eastAsia"/>
                <w:szCs w:val="21"/>
              </w:rPr>
              <w:t>5</w:t>
            </w:r>
            <w:r>
              <w:rPr>
                <w:rFonts w:hint="eastAsia"/>
                <w:szCs w:val="21"/>
              </w:rPr>
              <w:t>；</w:t>
            </w:r>
          </w:p>
          <w:p w:rsidR="00407E04" w:rsidRDefault="00E638A8">
            <w:pPr>
              <w:rPr>
                <w:szCs w:val="21"/>
              </w:rPr>
            </w:pPr>
            <w:r>
              <w:rPr>
                <w:rFonts w:hint="eastAsia"/>
                <w:szCs w:val="21"/>
              </w:rPr>
              <w:t>产品综合性能较高、技术较先进较高，得</w:t>
            </w:r>
            <w:r>
              <w:rPr>
                <w:rFonts w:hint="eastAsia"/>
                <w:szCs w:val="21"/>
              </w:rPr>
              <w:t>3</w:t>
            </w:r>
            <w:r>
              <w:rPr>
                <w:rFonts w:hint="eastAsia"/>
                <w:szCs w:val="21"/>
              </w:rPr>
              <w:t>分；</w:t>
            </w:r>
          </w:p>
          <w:p w:rsidR="00407E04" w:rsidRDefault="00E638A8">
            <w:pPr>
              <w:widowControl/>
              <w:spacing w:line="276" w:lineRule="auto"/>
              <w:jc w:val="left"/>
              <w:rPr>
                <w:szCs w:val="21"/>
              </w:rPr>
            </w:pPr>
            <w:r>
              <w:rPr>
                <w:rFonts w:hint="eastAsia"/>
                <w:szCs w:val="21"/>
              </w:rPr>
              <w:t>产品综合性能一般、技术一般，得</w:t>
            </w:r>
            <w:r>
              <w:rPr>
                <w:rFonts w:hint="eastAsia"/>
                <w:szCs w:val="21"/>
              </w:rPr>
              <w:t>1</w:t>
            </w:r>
            <w:r>
              <w:rPr>
                <w:rFonts w:hint="eastAsia"/>
                <w:szCs w:val="21"/>
              </w:rPr>
              <w:t>分。</w:t>
            </w:r>
          </w:p>
        </w:tc>
      </w:tr>
      <w:tr w:rsidR="00407E04">
        <w:trPr>
          <w:trHeight w:hRule="exact" w:val="1505"/>
        </w:trPr>
        <w:tc>
          <w:tcPr>
            <w:tcW w:w="714" w:type="dxa"/>
            <w:vMerge w:val="restart"/>
            <w:tcBorders>
              <w:tl2br w:val="nil"/>
              <w:tr2bl w:val="nil"/>
            </w:tcBorders>
            <w:vAlign w:val="center"/>
          </w:tcPr>
          <w:p w:rsidR="00407E04" w:rsidRDefault="00E638A8">
            <w:pPr>
              <w:tabs>
                <w:tab w:val="left" w:pos="0"/>
                <w:tab w:val="left" w:pos="360"/>
              </w:tabs>
              <w:spacing w:line="276" w:lineRule="auto"/>
              <w:jc w:val="center"/>
              <w:rPr>
                <w:szCs w:val="21"/>
              </w:rPr>
            </w:pPr>
            <w:r>
              <w:rPr>
                <w:rFonts w:asciiTheme="minorEastAsia" w:hAnsiTheme="minorEastAsia" w:hint="eastAsia"/>
                <w:kern w:val="0"/>
                <w:szCs w:val="21"/>
              </w:rPr>
              <w:t>3</w:t>
            </w:r>
          </w:p>
        </w:tc>
        <w:tc>
          <w:tcPr>
            <w:tcW w:w="1188" w:type="dxa"/>
            <w:vMerge w:val="restart"/>
            <w:tcBorders>
              <w:tl2br w:val="nil"/>
              <w:tr2bl w:val="nil"/>
            </w:tcBorders>
            <w:vAlign w:val="center"/>
          </w:tcPr>
          <w:p w:rsidR="00407E04" w:rsidRDefault="00E638A8">
            <w:pPr>
              <w:tabs>
                <w:tab w:val="left" w:pos="0"/>
                <w:tab w:val="left" w:pos="360"/>
              </w:tabs>
              <w:spacing w:line="276" w:lineRule="auto"/>
              <w:jc w:val="left"/>
              <w:rPr>
                <w:rFonts w:ascii="宋体" w:hAnsi="宋体" w:cs="宋体"/>
                <w:b/>
                <w:kern w:val="0"/>
                <w:szCs w:val="21"/>
              </w:rPr>
            </w:pPr>
            <w:r>
              <w:rPr>
                <w:rFonts w:ascii="宋体" w:hAnsi="宋体" w:cs="宋体" w:hint="eastAsia"/>
                <w:szCs w:val="21"/>
              </w:rPr>
              <w:t>综合部</w:t>
            </w:r>
            <w:r>
              <w:rPr>
                <w:rFonts w:ascii="宋体" w:hAnsi="宋体" w:cs="宋体" w:hint="eastAsia"/>
                <w:szCs w:val="21"/>
              </w:rPr>
              <w:t>分</w:t>
            </w:r>
            <w:r>
              <w:rPr>
                <w:rFonts w:ascii="宋体" w:hAnsi="宋体" w:cs="宋体" w:hint="eastAsia"/>
                <w:szCs w:val="21"/>
              </w:rPr>
              <w:t>：</w:t>
            </w:r>
            <w:r>
              <w:rPr>
                <w:rFonts w:ascii="宋体" w:hAnsi="宋体" w:cs="宋体" w:hint="eastAsia"/>
                <w:szCs w:val="21"/>
              </w:rPr>
              <w:t>20</w:t>
            </w:r>
            <w:r>
              <w:rPr>
                <w:rFonts w:ascii="宋体" w:cs="宋体" w:hint="eastAsia"/>
                <w:kern w:val="0"/>
                <w:szCs w:val="21"/>
              </w:rPr>
              <w:t>分</w:t>
            </w:r>
          </w:p>
        </w:tc>
        <w:tc>
          <w:tcPr>
            <w:tcW w:w="1319" w:type="dxa"/>
            <w:tcBorders>
              <w:tl2br w:val="nil"/>
              <w:tr2bl w:val="nil"/>
            </w:tcBorders>
            <w:vAlign w:val="center"/>
          </w:tcPr>
          <w:p w:rsidR="00407E04" w:rsidRDefault="00E638A8">
            <w:pPr>
              <w:spacing w:line="276" w:lineRule="auto"/>
              <w:jc w:val="center"/>
              <w:rPr>
                <w:rFonts w:ascii="宋体" w:eastAsia="宋体" w:cs="宋体"/>
                <w:kern w:val="0"/>
                <w:szCs w:val="21"/>
              </w:rPr>
            </w:pPr>
            <w:r>
              <w:rPr>
                <w:rFonts w:ascii="宋体" w:hAnsi="宋体" w:cs="宋体" w:hint="eastAsia"/>
                <w:szCs w:val="21"/>
              </w:rPr>
              <w:t>业绩</w:t>
            </w:r>
            <w:r>
              <w:rPr>
                <w:rFonts w:ascii="宋体" w:hAnsi="宋体" w:cs="宋体" w:hint="eastAsia"/>
                <w:szCs w:val="21"/>
              </w:rPr>
              <w:t>（</w:t>
            </w:r>
            <w:r>
              <w:rPr>
                <w:rFonts w:ascii="宋体" w:hAnsi="宋体" w:cs="宋体" w:hint="eastAsia"/>
                <w:szCs w:val="21"/>
              </w:rPr>
              <w:t>3</w:t>
            </w:r>
            <w:r>
              <w:rPr>
                <w:rFonts w:ascii="宋体" w:hAnsi="宋体" w:cs="宋体" w:hint="eastAsia"/>
                <w:szCs w:val="21"/>
              </w:rPr>
              <w:t>分）</w:t>
            </w:r>
          </w:p>
        </w:tc>
        <w:tc>
          <w:tcPr>
            <w:tcW w:w="6863" w:type="dxa"/>
            <w:tcBorders>
              <w:tl2br w:val="nil"/>
              <w:tr2bl w:val="nil"/>
            </w:tcBorders>
            <w:vAlign w:val="center"/>
          </w:tcPr>
          <w:p w:rsidR="00407E04" w:rsidRDefault="00E638A8">
            <w:pPr>
              <w:spacing w:line="276" w:lineRule="auto"/>
              <w:rPr>
                <w:szCs w:val="21"/>
              </w:rPr>
            </w:pPr>
            <w:r>
              <w:rPr>
                <w:rFonts w:hint="eastAsia"/>
                <w:szCs w:val="21"/>
              </w:rPr>
              <w:t>提供自</w:t>
            </w:r>
            <w:r>
              <w:rPr>
                <w:rFonts w:hint="eastAsia"/>
                <w:szCs w:val="21"/>
              </w:rPr>
              <w:t>2020</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日以来（以合同签订时间为准）有核心产品（同品牌同型号）设备类似业绩的，每提供</w:t>
            </w:r>
            <w:r>
              <w:rPr>
                <w:rFonts w:hint="eastAsia"/>
                <w:szCs w:val="21"/>
              </w:rPr>
              <w:t>1</w:t>
            </w:r>
            <w:r>
              <w:rPr>
                <w:rFonts w:hint="eastAsia"/>
                <w:szCs w:val="21"/>
              </w:rPr>
              <w:t>个业绩合同得</w:t>
            </w:r>
            <w:r>
              <w:rPr>
                <w:rFonts w:hint="eastAsia"/>
                <w:szCs w:val="21"/>
              </w:rPr>
              <w:t>1</w:t>
            </w:r>
            <w:r>
              <w:rPr>
                <w:rFonts w:hint="eastAsia"/>
                <w:szCs w:val="21"/>
              </w:rPr>
              <w:t>分，最多得</w:t>
            </w:r>
            <w:r>
              <w:rPr>
                <w:rFonts w:hint="eastAsia"/>
                <w:szCs w:val="21"/>
              </w:rPr>
              <w:t>3</w:t>
            </w:r>
            <w:r>
              <w:rPr>
                <w:rFonts w:hint="eastAsia"/>
                <w:szCs w:val="21"/>
              </w:rPr>
              <w:t>分。</w:t>
            </w:r>
          </w:p>
          <w:p w:rsidR="00407E04" w:rsidRDefault="00E638A8">
            <w:pPr>
              <w:spacing w:line="276" w:lineRule="auto"/>
              <w:rPr>
                <w:szCs w:val="21"/>
              </w:rPr>
            </w:pPr>
            <w:r>
              <w:rPr>
                <w:rFonts w:hint="eastAsia"/>
                <w:szCs w:val="21"/>
              </w:rPr>
              <w:t>注：投标文件中须提供业绩合同完整清楚的扫描件，不得涂改、遮盖，否则不得分。</w:t>
            </w:r>
          </w:p>
        </w:tc>
      </w:tr>
      <w:tr w:rsidR="00407E04">
        <w:trPr>
          <w:trHeight w:hRule="exact" w:val="3379"/>
        </w:trPr>
        <w:tc>
          <w:tcPr>
            <w:tcW w:w="714" w:type="dxa"/>
            <w:vMerge/>
            <w:tcBorders>
              <w:tl2br w:val="nil"/>
              <w:tr2bl w:val="nil"/>
            </w:tcBorders>
            <w:vAlign w:val="center"/>
          </w:tcPr>
          <w:p w:rsidR="00407E04" w:rsidRDefault="00407E04">
            <w:pPr>
              <w:jc w:val="center"/>
              <w:rPr>
                <w:rFonts w:asciiTheme="minorEastAsia" w:hAnsiTheme="minorEastAsia"/>
                <w:kern w:val="0"/>
                <w:szCs w:val="21"/>
              </w:rPr>
            </w:pPr>
          </w:p>
        </w:tc>
        <w:tc>
          <w:tcPr>
            <w:tcW w:w="1188" w:type="dxa"/>
            <w:vMerge/>
            <w:tcBorders>
              <w:tl2br w:val="nil"/>
              <w:tr2bl w:val="nil"/>
            </w:tcBorders>
            <w:vAlign w:val="center"/>
          </w:tcPr>
          <w:p w:rsidR="00407E04" w:rsidRDefault="00407E04">
            <w:pPr>
              <w:widowControl/>
              <w:spacing w:line="276" w:lineRule="auto"/>
              <w:jc w:val="center"/>
              <w:rPr>
                <w:rFonts w:ascii="宋体" w:hAnsi="宋体" w:cs="宋体"/>
                <w:b/>
                <w:kern w:val="0"/>
                <w:szCs w:val="21"/>
              </w:rPr>
            </w:pPr>
          </w:p>
        </w:tc>
        <w:tc>
          <w:tcPr>
            <w:tcW w:w="1319" w:type="dxa"/>
            <w:tcBorders>
              <w:tl2br w:val="nil"/>
              <w:tr2bl w:val="nil"/>
            </w:tcBorders>
            <w:vAlign w:val="center"/>
          </w:tcPr>
          <w:p w:rsidR="00407E04" w:rsidRDefault="00E638A8">
            <w:pPr>
              <w:spacing w:line="276" w:lineRule="auto"/>
              <w:rPr>
                <w:rFonts w:ascii="宋体" w:hAnsi="宋体" w:cs="宋体"/>
                <w:szCs w:val="21"/>
              </w:rPr>
            </w:pPr>
            <w:r>
              <w:rPr>
                <w:rFonts w:ascii="宋体" w:hAnsi="宋体" w:cs="宋体" w:hint="eastAsia"/>
                <w:szCs w:val="21"/>
              </w:rPr>
              <w:t>使用人员培训方案（</w:t>
            </w:r>
            <w:r>
              <w:rPr>
                <w:rFonts w:ascii="宋体" w:hAnsi="宋体" w:cs="宋体" w:hint="eastAsia"/>
                <w:szCs w:val="21"/>
              </w:rPr>
              <w:t>3</w:t>
            </w:r>
            <w:r>
              <w:rPr>
                <w:rFonts w:ascii="宋体" w:hAnsi="宋体" w:cs="宋体" w:hint="eastAsia"/>
                <w:szCs w:val="21"/>
              </w:rPr>
              <w:t>分）</w:t>
            </w:r>
          </w:p>
        </w:tc>
        <w:tc>
          <w:tcPr>
            <w:tcW w:w="6863" w:type="dxa"/>
            <w:tcBorders>
              <w:tl2br w:val="nil"/>
              <w:tr2bl w:val="nil"/>
            </w:tcBorders>
            <w:vAlign w:val="center"/>
          </w:tcPr>
          <w:p w:rsidR="00407E04" w:rsidRDefault="00E638A8">
            <w:pPr>
              <w:spacing w:line="276" w:lineRule="auto"/>
              <w:rPr>
                <w:szCs w:val="21"/>
              </w:rPr>
            </w:pPr>
            <w:r>
              <w:rPr>
                <w:rFonts w:hint="eastAsia"/>
                <w:szCs w:val="21"/>
              </w:rPr>
              <w:t>医疗设备具有一定的专业性，非专业人员未经培训学习将无法合理规范的使用医疗设备甚至有可能造成损坏，因此对所配送的设备提供有针对性的长期培训计划方案显得至关重要。</w:t>
            </w:r>
          </w:p>
          <w:p w:rsidR="00407E04" w:rsidRDefault="00E638A8">
            <w:pPr>
              <w:spacing w:line="276" w:lineRule="auto"/>
              <w:rPr>
                <w:szCs w:val="21"/>
              </w:rPr>
            </w:pPr>
            <w:r>
              <w:rPr>
                <w:rFonts w:hint="eastAsia"/>
                <w:szCs w:val="21"/>
              </w:rPr>
              <w:t>1.</w:t>
            </w:r>
            <w:r>
              <w:rPr>
                <w:rFonts w:hint="eastAsia"/>
                <w:szCs w:val="21"/>
              </w:rPr>
              <w:t>对使用科室人员有针对性的制定月、年培训计划，设备操作手册简单易懂，能很好的满足本项目要求的得</w:t>
            </w:r>
            <w:r>
              <w:rPr>
                <w:rFonts w:hint="eastAsia"/>
                <w:szCs w:val="21"/>
              </w:rPr>
              <w:t>3</w:t>
            </w:r>
            <w:r>
              <w:rPr>
                <w:rFonts w:hint="eastAsia"/>
                <w:szCs w:val="21"/>
              </w:rPr>
              <w:t>分；</w:t>
            </w:r>
          </w:p>
          <w:p w:rsidR="00407E04" w:rsidRDefault="00E638A8">
            <w:pPr>
              <w:spacing w:line="276" w:lineRule="auto"/>
              <w:rPr>
                <w:szCs w:val="21"/>
              </w:rPr>
            </w:pPr>
            <w:r>
              <w:rPr>
                <w:rFonts w:hint="eastAsia"/>
                <w:szCs w:val="21"/>
              </w:rPr>
              <w:t>2.</w:t>
            </w:r>
            <w:r>
              <w:rPr>
                <w:rFonts w:hint="eastAsia"/>
                <w:szCs w:val="21"/>
              </w:rPr>
              <w:t>对使用科室的人员有培训计划，能够提供设备操作手册，有针对性可实践实施的得</w:t>
            </w:r>
            <w:r>
              <w:rPr>
                <w:rFonts w:hint="eastAsia"/>
                <w:szCs w:val="21"/>
              </w:rPr>
              <w:t>2</w:t>
            </w:r>
            <w:r>
              <w:rPr>
                <w:rFonts w:hint="eastAsia"/>
                <w:szCs w:val="21"/>
              </w:rPr>
              <w:t>分；</w:t>
            </w:r>
          </w:p>
          <w:p w:rsidR="00407E04" w:rsidRDefault="00E638A8">
            <w:pPr>
              <w:spacing w:line="276" w:lineRule="auto"/>
              <w:rPr>
                <w:szCs w:val="21"/>
              </w:rPr>
            </w:pPr>
            <w:r>
              <w:rPr>
                <w:rFonts w:hint="eastAsia"/>
                <w:szCs w:val="21"/>
              </w:rPr>
              <w:t>3.</w:t>
            </w:r>
            <w:r>
              <w:rPr>
                <w:rFonts w:hint="eastAsia"/>
                <w:szCs w:val="21"/>
              </w:rPr>
              <w:t>对使用部门的人员简单培训计划或方案但不具有针对性性的得</w:t>
            </w:r>
            <w:r>
              <w:rPr>
                <w:rFonts w:hint="eastAsia"/>
                <w:szCs w:val="21"/>
              </w:rPr>
              <w:t>1</w:t>
            </w:r>
            <w:r>
              <w:rPr>
                <w:rFonts w:hint="eastAsia"/>
                <w:szCs w:val="21"/>
              </w:rPr>
              <w:t>分；</w:t>
            </w:r>
          </w:p>
          <w:p w:rsidR="00407E04" w:rsidRDefault="00E638A8">
            <w:pPr>
              <w:spacing w:line="276" w:lineRule="auto"/>
              <w:rPr>
                <w:szCs w:val="21"/>
              </w:rPr>
            </w:pPr>
            <w:r>
              <w:rPr>
                <w:rFonts w:hint="eastAsia"/>
                <w:szCs w:val="21"/>
              </w:rPr>
              <w:t>4.</w:t>
            </w:r>
            <w:r>
              <w:rPr>
                <w:rFonts w:hint="eastAsia"/>
                <w:szCs w:val="21"/>
              </w:rPr>
              <w:t>无培训方案，或培训方案无操作性的不得分。</w:t>
            </w:r>
          </w:p>
        </w:tc>
      </w:tr>
      <w:tr w:rsidR="00407E04">
        <w:trPr>
          <w:trHeight w:hRule="exact" w:val="6134"/>
        </w:trPr>
        <w:tc>
          <w:tcPr>
            <w:tcW w:w="714" w:type="dxa"/>
            <w:vMerge/>
            <w:tcBorders>
              <w:tl2br w:val="nil"/>
              <w:tr2bl w:val="nil"/>
            </w:tcBorders>
            <w:vAlign w:val="center"/>
          </w:tcPr>
          <w:p w:rsidR="00407E04" w:rsidRDefault="00407E04">
            <w:pPr>
              <w:jc w:val="center"/>
              <w:rPr>
                <w:rFonts w:asciiTheme="minorEastAsia" w:hAnsiTheme="minorEastAsia"/>
                <w:kern w:val="0"/>
                <w:szCs w:val="21"/>
              </w:rPr>
            </w:pPr>
          </w:p>
        </w:tc>
        <w:tc>
          <w:tcPr>
            <w:tcW w:w="1188" w:type="dxa"/>
            <w:vMerge/>
            <w:tcBorders>
              <w:tl2br w:val="nil"/>
              <w:tr2bl w:val="nil"/>
            </w:tcBorders>
            <w:vAlign w:val="center"/>
          </w:tcPr>
          <w:p w:rsidR="00407E04" w:rsidRDefault="00407E04">
            <w:pPr>
              <w:widowControl/>
              <w:spacing w:line="276" w:lineRule="auto"/>
              <w:jc w:val="center"/>
              <w:rPr>
                <w:rFonts w:ascii="宋体" w:hAnsi="宋体" w:cs="宋体"/>
                <w:b/>
                <w:kern w:val="0"/>
                <w:szCs w:val="21"/>
              </w:rPr>
            </w:pPr>
          </w:p>
        </w:tc>
        <w:tc>
          <w:tcPr>
            <w:tcW w:w="1319" w:type="dxa"/>
            <w:tcBorders>
              <w:tl2br w:val="nil"/>
              <w:tr2bl w:val="nil"/>
            </w:tcBorders>
            <w:vAlign w:val="center"/>
          </w:tcPr>
          <w:p w:rsidR="00407E04" w:rsidRDefault="00E638A8">
            <w:pPr>
              <w:spacing w:line="276" w:lineRule="auto"/>
              <w:rPr>
                <w:rFonts w:ascii="宋体" w:hAnsi="宋体" w:cs="宋体"/>
                <w:szCs w:val="21"/>
              </w:rPr>
            </w:pPr>
            <w:r>
              <w:rPr>
                <w:rFonts w:ascii="宋体" w:hAnsi="宋体" w:cs="宋体" w:hint="eastAsia"/>
                <w:szCs w:val="21"/>
              </w:rPr>
              <w:t>产品质量保证措施（</w:t>
            </w:r>
            <w:r>
              <w:rPr>
                <w:rFonts w:ascii="宋体" w:hAnsi="宋体" w:cs="宋体" w:hint="eastAsia"/>
                <w:szCs w:val="21"/>
              </w:rPr>
              <w:t>5</w:t>
            </w:r>
            <w:r>
              <w:rPr>
                <w:rFonts w:ascii="宋体" w:hAnsi="宋体" w:cs="宋体" w:hint="eastAsia"/>
                <w:szCs w:val="21"/>
              </w:rPr>
              <w:t>分）</w:t>
            </w:r>
          </w:p>
        </w:tc>
        <w:tc>
          <w:tcPr>
            <w:tcW w:w="6863" w:type="dxa"/>
            <w:tcBorders>
              <w:tl2br w:val="nil"/>
              <w:tr2bl w:val="nil"/>
            </w:tcBorders>
            <w:vAlign w:val="center"/>
          </w:tcPr>
          <w:p w:rsidR="00407E04" w:rsidRDefault="00E638A8">
            <w:pPr>
              <w:spacing w:line="276" w:lineRule="auto"/>
              <w:rPr>
                <w:szCs w:val="21"/>
              </w:rPr>
            </w:pPr>
            <w:r>
              <w:rPr>
                <w:rFonts w:hint="eastAsia"/>
                <w:szCs w:val="21"/>
              </w:rPr>
              <w:t>如何合理安排供货和质量保证对能顺利完成本项目有着重要的作用。</w:t>
            </w:r>
          </w:p>
          <w:p w:rsidR="00407E04" w:rsidRDefault="00E638A8">
            <w:pPr>
              <w:spacing w:line="276" w:lineRule="auto"/>
              <w:rPr>
                <w:szCs w:val="21"/>
              </w:rPr>
            </w:pPr>
            <w:r>
              <w:rPr>
                <w:rFonts w:hint="eastAsia"/>
                <w:szCs w:val="21"/>
              </w:rPr>
              <w:t>1.</w:t>
            </w:r>
            <w:r>
              <w:rPr>
                <w:rFonts w:hint="eastAsia"/>
                <w:szCs w:val="21"/>
              </w:rPr>
              <w:t>组织机构形式合理，有完善的指挥系统、质量控制系统、联络协调系统，对本项目供货提出先进、可行、具体的保证措施。供货安装调试方案详细、可行、有针对性，产品选型（品牌、配置、适用性、性价比）科学、合理。时间计划安排精细合理、有详细的违约承诺及质量承诺，人员安装计划配备得当能够很好地满足项目要求的得</w:t>
            </w:r>
            <w:r>
              <w:rPr>
                <w:rFonts w:hint="eastAsia"/>
                <w:szCs w:val="21"/>
              </w:rPr>
              <w:t>5</w:t>
            </w:r>
            <w:r>
              <w:rPr>
                <w:rFonts w:hint="eastAsia"/>
                <w:szCs w:val="21"/>
              </w:rPr>
              <w:t>分；</w:t>
            </w:r>
          </w:p>
          <w:p w:rsidR="00407E04" w:rsidRDefault="00E638A8">
            <w:pPr>
              <w:spacing w:line="276" w:lineRule="auto"/>
              <w:rPr>
                <w:szCs w:val="21"/>
              </w:rPr>
            </w:pPr>
            <w:r>
              <w:rPr>
                <w:rFonts w:hint="eastAsia"/>
                <w:szCs w:val="21"/>
              </w:rPr>
              <w:t>2.</w:t>
            </w:r>
            <w:r>
              <w:rPr>
                <w:rFonts w:hint="eastAsia"/>
                <w:szCs w:val="21"/>
              </w:rPr>
              <w:t>组织机构形式基本合理，指挥系统、质量控制系统、联络协调系统，具体措施可行。供货安装调试方案简单，产品选型（品牌、配置、适用性、性价比）合理。时间计划及违约、质量承诺简单，人员安装计划、配备简单，能够满足项</w:t>
            </w:r>
            <w:r>
              <w:rPr>
                <w:rFonts w:hint="eastAsia"/>
                <w:szCs w:val="21"/>
              </w:rPr>
              <w:t>目要求的得</w:t>
            </w:r>
            <w:r>
              <w:rPr>
                <w:rFonts w:hint="eastAsia"/>
                <w:szCs w:val="21"/>
              </w:rPr>
              <w:t>3</w:t>
            </w:r>
            <w:r>
              <w:rPr>
                <w:rFonts w:hint="eastAsia"/>
                <w:szCs w:val="21"/>
              </w:rPr>
              <w:t>分；</w:t>
            </w:r>
          </w:p>
          <w:p w:rsidR="00407E04" w:rsidRDefault="00E638A8">
            <w:pPr>
              <w:spacing w:line="276" w:lineRule="auto"/>
              <w:rPr>
                <w:szCs w:val="21"/>
              </w:rPr>
            </w:pPr>
            <w:r>
              <w:rPr>
                <w:rFonts w:hint="eastAsia"/>
                <w:szCs w:val="21"/>
              </w:rPr>
              <w:t>3.</w:t>
            </w:r>
            <w:r>
              <w:rPr>
                <w:rFonts w:hint="eastAsia"/>
                <w:szCs w:val="21"/>
              </w:rPr>
              <w:t>有组织机构的设置，指挥系统、质量控制系统可用，供货安装调试方案笼统、产品选型（品牌、配置、适用性、性价比）基本合理。有笼统的时间计划及违约、质量承诺、人员安装计划、配备计划的，得</w:t>
            </w:r>
            <w:r>
              <w:rPr>
                <w:rFonts w:hint="eastAsia"/>
                <w:szCs w:val="21"/>
              </w:rPr>
              <w:t>2</w:t>
            </w:r>
            <w:r>
              <w:rPr>
                <w:rFonts w:hint="eastAsia"/>
                <w:szCs w:val="21"/>
              </w:rPr>
              <w:t>分；</w:t>
            </w:r>
          </w:p>
          <w:p w:rsidR="00407E04" w:rsidRDefault="00E638A8">
            <w:pPr>
              <w:spacing w:line="276" w:lineRule="auto"/>
              <w:rPr>
                <w:szCs w:val="21"/>
              </w:rPr>
            </w:pPr>
            <w:r>
              <w:rPr>
                <w:rFonts w:hint="eastAsia"/>
                <w:szCs w:val="21"/>
              </w:rPr>
              <w:t>4.</w:t>
            </w:r>
            <w:r>
              <w:rPr>
                <w:rFonts w:hint="eastAsia"/>
                <w:szCs w:val="21"/>
              </w:rPr>
              <w:t>有能保证质量管理的方法措施，有供货安装调试方案，但方案中时间计划及违约、质量承诺、人员安装计划、配备计划等内容不完整（部分内容缺项），得</w:t>
            </w:r>
            <w:r>
              <w:rPr>
                <w:rFonts w:hint="eastAsia"/>
                <w:szCs w:val="21"/>
              </w:rPr>
              <w:t>1</w:t>
            </w:r>
            <w:r>
              <w:rPr>
                <w:rFonts w:hint="eastAsia"/>
                <w:szCs w:val="21"/>
              </w:rPr>
              <w:t>分；</w:t>
            </w:r>
          </w:p>
          <w:p w:rsidR="00407E04" w:rsidRDefault="00E638A8">
            <w:pPr>
              <w:spacing w:line="276" w:lineRule="auto"/>
              <w:rPr>
                <w:szCs w:val="21"/>
              </w:rPr>
            </w:pPr>
            <w:r>
              <w:rPr>
                <w:rFonts w:hint="eastAsia"/>
                <w:szCs w:val="21"/>
              </w:rPr>
              <w:t>5.</w:t>
            </w:r>
            <w:r>
              <w:rPr>
                <w:rFonts w:hint="eastAsia"/>
                <w:szCs w:val="21"/>
              </w:rPr>
              <w:t>没有不得分。</w:t>
            </w:r>
          </w:p>
        </w:tc>
      </w:tr>
      <w:tr w:rsidR="00407E04">
        <w:trPr>
          <w:trHeight w:hRule="exact" w:val="4366"/>
        </w:trPr>
        <w:tc>
          <w:tcPr>
            <w:tcW w:w="714" w:type="dxa"/>
            <w:vMerge/>
            <w:tcBorders>
              <w:tl2br w:val="nil"/>
              <w:tr2bl w:val="nil"/>
            </w:tcBorders>
            <w:vAlign w:val="center"/>
          </w:tcPr>
          <w:p w:rsidR="00407E04" w:rsidRDefault="00407E04">
            <w:pPr>
              <w:jc w:val="center"/>
              <w:rPr>
                <w:rFonts w:asciiTheme="minorEastAsia" w:hAnsiTheme="minorEastAsia"/>
                <w:kern w:val="0"/>
                <w:szCs w:val="21"/>
              </w:rPr>
            </w:pPr>
          </w:p>
        </w:tc>
        <w:tc>
          <w:tcPr>
            <w:tcW w:w="1188" w:type="dxa"/>
            <w:vMerge/>
            <w:tcBorders>
              <w:tl2br w:val="nil"/>
              <w:tr2bl w:val="nil"/>
            </w:tcBorders>
            <w:vAlign w:val="center"/>
          </w:tcPr>
          <w:p w:rsidR="00407E04" w:rsidRDefault="00407E04">
            <w:pPr>
              <w:widowControl/>
              <w:spacing w:line="276" w:lineRule="auto"/>
              <w:jc w:val="center"/>
              <w:rPr>
                <w:rFonts w:ascii="宋体" w:hAnsi="宋体" w:cs="宋体"/>
                <w:b/>
                <w:kern w:val="0"/>
                <w:szCs w:val="21"/>
              </w:rPr>
            </w:pPr>
          </w:p>
        </w:tc>
        <w:tc>
          <w:tcPr>
            <w:tcW w:w="1319" w:type="dxa"/>
            <w:tcBorders>
              <w:tl2br w:val="nil"/>
              <w:tr2bl w:val="nil"/>
            </w:tcBorders>
            <w:vAlign w:val="center"/>
          </w:tcPr>
          <w:p w:rsidR="00407E04" w:rsidRDefault="00E638A8">
            <w:pPr>
              <w:spacing w:line="276" w:lineRule="auto"/>
              <w:rPr>
                <w:rFonts w:ascii="宋体" w:hAnsi="宋体" w:cs="宋体"/>
                <w:szCs w:val="21"/>
              </w:rPr>
            </w:pPr>
            <w:r>
              <w:rPr>
                <w:rFonts w:ascii="宋体" w:hAnsi="宋体" w:cs="宋体" w:hint="eastAsia"/>
                <w:szCs w:val="21"/>
              </w:rPr>
              <w:t>售后服务（</w:t>
            </w:r>
            <w:r>
              <w:rPr>
                <w:rFonts w:ascii="宋体" w:hAnsi="宋体" w:cs="宋体" w:hint="eastAsia"/>
                <w:szCs w:val="21"/>
              </w:rPr>
              <w:t>4</w:t>
            </w:r>
            <w:r>
              <w:rPr>
                <w:rFonts w:ascii="宋体" w:hAnsi="宋体" w:cs="宋体" w:hint="eastAsia"/>
                <w:szCs w:val="21"/>
              </w:rPr>
              <w:t>分）</w:t>
            </w:r>
          </w:p>
        </w:tc>
        <w:tc>
          <w:tcPr>
            <w:tcW w:w="6863" w:type="dxa"/>
            <w:tcBorders>
              <w:tl2br w:val="nil"/>
              <w:tr2bl w:val="nil"/>
            </w:tcBorders>
            <w:vAlign w:val="center"/>
          </w:tcPr>
          <w:p w:rsidR="00407E04" w:rsidRDefault="00E638A8">
            <w:pPr>
              <w:spacing w:line="276" w:lineRule="auto"/>
              <w:rPr>
                <w:szCs w:val="21"/>
              </w:rPr>
            </w:pPr>
            <w:r>
              <w:rPr>
                <w:rFonts w:hint="eastAsia"/>
                <w:szCs w:val="21"/>
              </w:rPr>
              <w:t>为保证医疗设备的长期使用，优秀的售后服务方案对医院持续服务患者和长久发展具有重要的意义。售后服务内容（包括常见性故障提供解决方案，质保期内、质保期外设备调换退货的方案及措施，维保方案等方面）：</w:t>
            </w:r>
          </w:p>
          <w:p w:rsidR="00407E04" w:rsidRDefault="00E638A8">
            <w:pPr>
              <w:spacing w:line="276" w:lineRule="auto"/>
              <w:rPr>
                <w:szCs w:val="21"/>
              </w:rPr>
            </w:pPr>
            <w:r>
              <w:rPr>
                <w:rFonts w:hint="eastAsia"/>
                <w:szCs w:val="21"/>
              </w:rPr>
              <w:t>1.</w:t>
            </w:r>
            <w:r>
              <w:rPr>
                <w:rFonts w:hint="eastAsia"/>
                <w:szCs w:val="21"/>
              </w:rPr>
              <w:t>售后服务方案、措施及承诺特别全面、合理、可行、可实施性强，有详细的设备退换货方案及措施，供货安排合理、详细，能很好的满足本项目要求的得</w:t>
            </w:r>
            <w:r>
              <w:rPr>
                <w:rFonts w:hint="eastAsia"/>
                <w:szCs w:val="21"/>
              </w:rPr>
              <w:t>4</w:t>
            </w:r>
            <w:r>
              <w:rPr>
                <w:rFonts w:hint="eastAsia"/>
                <w:szCs w:val="21"/>
              </w:rPr>
              <w:t>分；</w:t>
            </w:r>
          </w:p>
          <w:p w:rsidR="00407E04" w:rsidRDefault="00E638A8">
            <w:pPr>
              <w:spacing w:line="276" w:lineRule="auto"/>
              <w:rPr>
                <w:szCs w:val="21"/>
              </w:rPr>
            </w:pPr>
            <w:r>
              <w:rPr>
                <w:rFonts w:hint="eastAsia"/>
                <w:szCs w:val="21"/>
              </w:rPr>
              <w:t>2.</w:t>
            </w:r>
            <w:r>
              <w:rPr>
                <w:rFonts w:hint="eastAsia"/>
                <w:szCs w:val="21"/>
              </w:rPr>
              <w:t>售后服务方案各方面安排较合理、可行，设备退换货方案及措施简单、可实践实施，供货安排简单的得</w:t>
            </w:r>
            <w:r>
              <w:rPr>
                <w:rFonts w:hint="eastAsia"/>
                <w:szCs w:val="21"/>
              </w:rPr>
              <w:t>3</w:t>
            </w:r>
            <w:r>
              <w:rPr>
                <w:rFonts w:hint="eastAsia"/>
                <w:szCs w:val="21"/>
              </w:rPr>
              <w:t>分；</w:t>
            </w:r>
          </w:p>
          <w:p w:rsidR="00407E04" w:rsidRDefault="00E638A8">
            <w:pPr>
              <w:spacing w:line="276" w:lineRule="auto"/>
              <w:rPr>
                <w:szCs w:val="21"/>
              </w:rPr>
            </w:pPr>
            <w:r>
              <w:rPr>
                <w:rFonts w:hint="eastAsia"/>
                <w:szCs w:val="21"/>
              </w:rPr>
              <w:t>3.</w:t>
            </w:r>
            <w:r>
              <w:rPr>
                <w:rFonts w:hint="eastAsia"/>
                <w:szCs w:val="21"/>
              </w:rPr>
              <w:t>售后服务方案各方面安排较差、均为通用性的说明，设备退换货方案及措施</w:t>
            </w:r>
            <w:r>
              <w:rPr>
                <w:rFonts w:hint="eastAsia"/>
                <w:szCs w:val="21"/>
              </w:rPr>
              <w:t>不具有实践实施性，供货安排差的得</w:t>
            </w:r>
            <w:r>
              <w:rPr>
                <w:rFonts w:hint="eastAsia"/>
                <w:szCs w:val="21"/>
              </w:rPr>
              <w:t>2</w:t>
            </w:r>
            <w:r>
              <w:rPr>
                <w:rFonts w:hint="eastAsia"/>
                <w:szCs w:val="21"/>
              </w:rPr>
              <w:t>分；</w:t>
            </w:r>
          </w:p>
          <w:p w:rsidR="00407E04" w:rsidRDefault="00E638A8">
            <w:pPr>
              <w:spacing w:line="276" w:lineRule="auto"/>
              <w:rPr>
                <w:szCs w:val="21"/>
              </w:rPr>
            </w:pPr>
            <w:r>
              <w:rPr>
                <w:rFonts w:hint="eastAsia"/>
                <w:szCs w:val="21"/>
              </w:rPr>
              <w:t>4.</w:t>
            </w:r>
            <w:r>
              <w:rPr>
                <w:rFonts w:hint="eastAsia"/>
                <w:szCs w:val="21"/>
              </w:rPr>
              <w:t>有售后服务方案，但内容与本项目实际不符，无操作性的得</w:t>
            </w:r>
            <w:r>
              <w:rPr>
                <w:rFonts w:hint="eastAsia"/>
                <w:szCs w:val="21"/>
              </w:rPr>
              <w:t>1</w:t>
            </w:r>
            <w:r>
              <w:rPr>
                <w:rFonts w:hint="eastAsia"/>
                <w:szCs w:val="21"/>
              </w:rPr>
              <w:t>分；</w:t>
            </w:r>
          </w:p>
          <w:p w:rsidR="00407E04" w:rsidRDefault="00E638A8">
            <w:pPr>
              <w:spacing w:line="276" w:lineRule="auto"/>
              <w:rPr>
                <w:szCs w:val="21"/>
              </w:rPr>
            </w:pPr>
            <w:r>
              <w:rPr>
                <w:rFonts w:hint="eastAsia"/>
                <w:szCs w:val="21"/>
              </w:rPr>
              <w:t>5.</w:t>
            </w:r>
            <w:r>
              <w:rPr>
                <w:rFonts w:hint="eastAsia"/>
                <w:szCs w:val="21"/>
              </w:rPr>
              <w:t>没有不得分。</w:t>
            </w:r>
          </w:p>
        </w:tc>
      </w:tr>
      <w:tr w:rsidR="00407E04">
        <w:trPr>
          <w:trHeight w:hRule="exact" w:val="1701"/>
        </w:trPr>
        <w:tc>
          <w:tcPr>
            <w:tcW w:w="714" w:type="dxa"/>
            <w:tcBorders>
              <w:tl2br w:val="nil"/>
              <w:tr2bl w:val="nil"/>
            </w:tcBorders>
            <w:vAlign w:val="center"/>
          </w:tcPr>
          <w:p w:rsidR="00407E04" w:rsidRDefault="00407E04">
            <w:pPr>
              <w:jc w:val="center"/>
              <w:rPr>
                <w:rFonts w:asciiTheme="minorEastAsia" w:hAnsiTheme="minorEastAsia"/>
                <w:kern w:val="0"/>
                <w:szCs w:val="21"/>
              </w:rPr>
            </w:pPr>
          </w:p>
        </w:tc>
        <w:tc>
          <w:tcPr>
            <w:tcW w:w="1188" w:type="dxa"/>
            <w:tcBorders>
              <w:tl2br w:val="nil"/>
              <w:tr2bl w:val="nil"/>
            </w:tcBorders>
            <w:vAlign w:val="center"/>
          </w:tcPr>
          <w:p w:rsidR="00407E04" w:rsidRDefault="00407E04">
            <w:pPr>
              <w:widowControl/>
              <w:spacing w:line="276" w:lineRule="auto"/>
              <w:jc w:val="center"/>
              <w:rPr>
                <w:rFonts w:ascii="宋体" w:hAnsi="宋体" w:cs="宋体"/>
                <w:b/>
                <w:kern w:val="0"/>
                <w:szCs w:val="21"/>
              </w:rPr>
            </w:pPr>
          </w:p>
        </w:tc>
        <w:tc>
          <w:tcPr>
            <w:tcW w:w="1319"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优惠</w:t>
            </w:r>
            <w:r>
              <w:rPr>
                <w:rFonts w:ascii="宋体" w:eastAsia="宋体" w:hAnsi="宋体" w:cs="宋体" w:hint="eastAsia"/>
                <w:szCs w:val="21"/>
              </w:rPr>
              <w:t>承诺</w:t>
            </w:r>
          </w:p>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w:t>
            </w:r>
            <w:r>
              <w:rPr>
                <w:rFonts w:ascii="宋体" w:eastAsia="宋体" w:hAnsi="宋体" w:cs="宋体" w:hint="eastAsia"/>
                <w:szCs w:val="21"/>
              </w:rPr>
              <w:t>分）</w:t>
            </w:r>
          </w:p>
        </w:tc>
        <w:tc>
          <w:tcPr>
            <w:tcW w:w="6863" w:type="dxa"/>
            <w:tcBorders>
              <w:tl2br w:val="nil"/>
              <w:tr2bl w:val="nil"/>
            </w:tcBorders>
            <w:vAlign w:val="center"/>
          </w:tcPr>
          <w:p w:rsidR="00407E04" w:rsidRDefault="00E638A8">
            <w:pPr>
              <w:spacing w:line="276" w:lineRule="auto"/>
            </w:pPr>
            <w:r>
              <w:rPr>
                <w:rFonts w:hint="eastAsia"/>
              </w:rPr>
              <w:t>在满足招标文件标准配置要求的基础上另优惠承诺：每提供一项实质性优惠承诺得</w:t>
            </w:r>
            <w:r>
              <w:rPr>
                <w:rFonts w:hint="eastAsia"/>
              </w:rPr>
              <w:t>1</w:t>
            </w:r>
            <w:r>
              <w:rPr>
                <w:rFonts w:hint="eastAsia"/>
              </w:rPr>
              <w:t>分，缺项得</w:t>
            </w:r>
            <w:r>
              <w:rPr>
                <w:rFonts w:hint="eastAsia"/>
              </w:rPr>
              <w:t>0</w:t>
            </w:r>
            <w:r>
              <w:rPr>
                <w:rFonts w:hint="eastAsia"/>
              </w:rPr>
              <w:t>分。</w:t>
            </w:r>
          </w:p>
          <w:p w:rsidR="00407E04" w:rsidRDefault="00E638A8">
            <w:pPr>
              <w:spacing w:line="276" w:lineRule="auto"/>
            </w:pPr>
            <w:r>
              <w:rPr>
                <w:rFonts w:hint="eastAsia"/>
              </w:rPr>
              <w:t>注：</w:t>
            </w:r>
            <w:r>
              <w:rPr>
                <w:rFonts w:hint="eastAsia"/>
              </w:rPr>
              <w:t>1</w:t>
            </w:r>
            <w:r>
              <w:rPr>
                <w:rFonts w:hint="eastAsia"/>
              </w:rPr>
              <w:t>、一项指一个或一种实质性优惠；</w:t>
            </w:r>
          </w:p>
          <w:p w:rsidR="00407E04" w:rsidRDefault="00E638A8">
            <w:pPr>
              <w:spacing w:line="276" w:lineRule="auto"/>
              <w:rPr>
                <w:szCs w:val="21"/>
              </w:rPr>
            </w:pPr>
            <w:r>
              <w:rPr>
                <w:rFonts w:hint="eastAsia"/>
              </w:rPr>
              <w:t>2</w:t>
            </w:r>
            <w:r>
              <w:rPr>
                <w:rFonts w:hint="eastAsia"/>
              </w:rPr>
              <w:t>、此项打分不包含投标报价的优惠；</w:t>
            </w:r>
          </w:p>
        </w:tc>
      </w:tr>
    </w:tbl>
    <w:p w:rsidR="00407E04" w:rsidRDefault="00407E04">
      <w:pPr>
        <w:rPr>
          <w:b/>
          <w:bCs/>
          <w:sz w:val="28"/>
          <w:szCs w:val="32"/>
        </w:rPr>
      </w:pPr>
    </w:p>
    <w:bookmarkEnd w:id="18"/>
    <w:bookmarkEnd w:id="19"/>
    <w:bookmarkEnd w:id="20"/>
    <w:bookmarkEnd w:id="21"/>
    <w:bookmarkEnd w:id="22"/>
    <w:bookmarkEnd w:id="23"/>
    <w:p w:rsidR="00407E04" w:rsidRDefault="00E638A8">
      <w:pPr>
        <w:rPr>
          <w:b/>
          <w:bCs/>
          <w:sz w:val="24"/>
          <w:szCs w:val="24"/>
        </w:rPr>
      </w:pPr>
      <w:r>
        <w:rPr>
          <w:rFonts w:hint="eastAsia"/>
          <w:b/>
          <w:bCs/>
          <w:sz w:val="24"/>
          <w:szCs w:val="24"/>
        </w:rPr>
        <w:t>1</w:t>
      </w:r>
      <w:r>
        <w:rPr>
          <w:b/>
          <w:bCs/>
          <w:sz w:val="24"/>
          <w:szCs w:val="24"/>
        </w:rPr>
        <w:t>.</w:t>
      </w:r>
      <w:r>
        <w:rPr>
          <w:rFonts w:hint="eastAsia"/>
          <w:b/>
          <w:bCs/>
          <w:sz w:val="24"/>
          <w:szCs w:val="24"/>
        </w:rPr>
        <w:t>评标方法与标准</w:t>
      </w:r>
    </w:p>
    <w:p w:rsidR="00407E04" w:rsidRDefault="00E638A8">
      <w:pPr>
        <w:spacing w:line="360" w:lineRule="auto"/>
        <w:ind w:firstLine="420"/>
        <w:rPr>
          <w:szCs w:val="21"/>
        </w:rPr>
      </w:pPr>
      <w:r>
        <w:rPr>
          <w:rFonts w:hint="eastAsia"/>
          <w:szCs w:val="21"/>
        </w:rPr>
        <w:t>1</w:t>
      </w:r>
      <w:r>
        <w:rPr>
          <w:szCs w:val="21"/>
        </w:rPr>
        <w:t>.1</w:t>
      </w:r>
      <w:r>
        <w:rPr>
          <w:szCs w:val="21"/>
        </w:rPr>
        <w:t>本次招标采用综合评分法。</w:t>
      </w:r>
    </w:p>
    <w:p w:rsidR="00407E04" w:rsidRDefault="00E638A8">
      <w:pPr>
        <w:spacing w:line="360" w:lineRule="auto"/>
        <w:ind w:firstLine="420"/>
        <w:rPr>
          <w:szCs w:val="21"/>
        </w:rPr>
      </w:pPr>
      <w:r>
        <w:rPr>
          <w:szCs w:val="21"/>
        </w:rPr>
        <w:t>评标委员会对符合资格的投标人的投标文件进行符合性审查，以确定其是否满足招标文件的实质性要求，并按照招标文件中规定的评标方法和标准，对符合性审查合格的投标文件进行商务和技术评估，综合比较与评价。按照本章规定的评审因素和评分标准进行打分，并按得分由高到低顺序推荐</w:t>
      </w:r>
      <w:r>
        <w:rPr>
          <w:szCs w:val="21"/>
        </w:rPr>
        <w:t>3</w:t>
      </w:r>
      <w:r>
        <w:rPr>
          <w:szCs w:val="21"/>
        </w:rPr>
        <w:t>名中标候选人。</w:t>
      </w:r>
      <w:r>
        <w:rPr>
          <w:rFonts w:asciiTheme="minorEastAsia" w:hAnsiTheme="minorEastAsia" w:hint="eastAsia"/>
          <w:szCs w:val="21"/>
        </w:rPr>
        <w:t>如最后得分相同的，按投标报价由低到高顺序排列。得分且投标报价相同的并列。投标文件满足招标文件全部实质性要求，且按照评审因素的量化指标评审得分最高的投标人为排名第一的中标候选人。</w:t>
      </w:r>
    </w:p>
    <w:p w:rsidR="00407E04" w:rsidRDefault="00E638A8">
      <w:pPr>
        <w:spacing w:line="360" w:lineRule="auto"/>
        <w:ind w:firstLine="420"/>
        <w:rPr>
          <w:szCs w:val="21"/>
        </w:rPr>
      </w:pPr>
      <w:r>
        <w:rPr>
          <w:rFonts w:hint="eastAsia"/>
          <w:szCs w:val="21"/>
        </w:rPr>
        <w:t>1</w:t>
      </w:r>
      <w:r>
        <w:rPr>
          <w:szCs w:val="21"/>
        </w:rPr>
        <w:t>.2</w:t>
      </w:r>
      <w:r>
        <w:rPr>
          <w:szCs w:val="21"/>
        </w:rPr>
        <w:t>采购人或者采购代理机构负责组织评标工作，并履行相关职责；评标委员会负责具体评标事务，并独立履行相关职责。</w:t>
      </w:r>
    </w:p>
    <w:p w:rsidR="00407E04" w:rsidRDefault="00E638A8">
      <w:pPr>
        <w:spacing w:line="360" w:lineRule="auto"/>
        <w:ind w:firstLineChars="200" w:firstLine="420"/>
        <w:rPr>
          <w:szCs w:val="21"/>
        </w:rPr>
      </w:pPr>
      <w:r>
        <w:rPr>
          <w:rFonts w:hint="eastAsia"/>
          <w:szCs w:val="21"/>
        </w:rPr>
        <w:t>1</w:t>
      </w:r>
      <w:r>
        <w:rPr>
          <w:szCs w:val="21"/>
        </w:rPr>
        <w:t>.3</w:t>
      </w:r>
      <w:r>
        <w:rPr>
          <w:rFonts w:hint="eastAsia"/>
          <w:szCs w:val="21"/>
        </w:rPr>
        <w:t>评标步骤</w:t>
      </w:r>
    </w:p>
    <w:p w:rsidR="00407E04" w:rsidRDefault="00E638A8">
      <w:pPr>
        <w:spacing w:line="360" w:lineRule="auto"/>
        <w:rPr>
          <w:rFonts w:asciiTheme="minorEastAsia" w:hAnsiTheme="minorEastAsia"/>
          <w:sz w:val="24"/>
          <w:szCs w:val="24"/>
        </w:rPr>
      </w:pPr>
      <w:r>
        <w:rPr>
          <w:rFonts w:asciiTheme="minorEastAsia" w:hAnsiTheme="minorEastAsia" w:hint="eastAsia"/>
          <w:b/>
          <w:bCs/>
          <w:sz w:val="24"/>
          <w:szCs w:val="24"/>
        </w:rPr>
        <w:t>（一）资格审查</w:t>
      </w:r>
    </w:p>
    <w:p w:rsidR="00407E04" w:rsidRDefault="00E638A8">
      <w:pPr>
        <w:spacing w:line="360" w:lineRule="auto"/>
        <w:ind w:firstLine="420"/>
        <w:rPr>
          <w:rFonts w:asciiTheme="minorEastAsia" w:hAnsiTheme="minorEastAsia"/>
          <w:sz w:val="24"/>
          <w:szCs w:val="28"/>
        </w:rPr>
      </w:pPr>
      <w:r>
        <w:rPr>
          <w:rFonts w:asciiTheme="minorEastAsia" w:hAnsiTheme="minorEastAsia" w:hint="eastAsia"/>
          <w:szCs w:val="21"/>
        </w:rPr>
        <w:t>开标结束后</w:t>
      </w:r>
      <w:r>
        <w:rPr>
          <w:rFonts w:asciiTheme="minorEastAsia" w:hAnsiTheme="minorEastAsia" w:hint="eastAsia"/>
          <w:szCs w:val="21"/>
        </w:rPr>
        <w:t>采购人或</w:t>
      </w:r>
      <w:r>
        <w:rPr>
          <w:rFonts w:asciiTheme="minorEastAsia" w:hAnsiTheme="minorEastAsia" w:hint="eastAsia"/>
          <w:szCs w:val="21"/>
        </w:rPr>
        <w:t>采购代理机构依法对投标人的资格进行审查。合格投标人不足</w:t>
      </w:r>
      <w:r>
        <w:rPr>
          <w:rFonts w:asciiTheme="minorEastAsia" w:hAnsiTheme="minorEastAsia" w:hint="eastAsia"/>
          <w:szCs w:val="21"/>
        </w:rPr>
        <w:t>3</w:t>
      </w:r>
      <w:r>
        <w:rPr>
          <w:rFonts w:asciiTheme="minorEastAsia" w:hAnsiTheme="minorEastAsia" w:hint="eastAsia"/>
          <w:szCs w:val="21"/>
        </w:rPr>
        <w:t>家的，不再进行评标。</w:t>
      </w:r>
    </w:p>
    <w:p w:rsidR="00407E04" w:rsidRDefault="00E638A8">
      <w:pPr>
        <w:spacing w:line="360" w:lineRule="auto"/>
        <w:rPr>
          <w:rFonts w:asciiTheme="minorEastAsia" w:hAnsiTheme="minorEastAsia"/>
          <w:b/>
          <w:bCs/>
          <w:sz w:val="24"/>
          <w:szCs w:val="24"/>
        </w:rPr>
      </w:pPr>
      <w:r>
        <w:rPr>
          <w:rFonts w:asciiTheme="minorEastAsia" w:hAnsiTheme="minorEastAsia" w:hint="eastAsia"/>
          <w:b/>
          <w:bCs/>
          <w:sz w:val="24"/>
          <w:szCs w:val="24"/>
        </w:rPr>
        <w:t>（二）符合性评审</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评标委员会对所有符合资格</w:t>
      </w:r>
      <w:r>
        <w:rPr>
          <w:rFonts w:asciiTheme="minorEastAsia" w:hAnsiTheme="minorEastAsia" w:hint="eastAsia"/>
          <w:szCs w:val="21"/>
        </w:rPr>
        <w:t>审查</w:t>
      </w:r>
      <w:r>
        <w:rPr>
          <w:rFonts w:asciiTheme="minorEastAsia" w:hAnsiTheme="minorEastAsia" w:hint="eastAsia"/>
          <w:szCs w:val="21"/>
        </w:rPr>
        <w:t>的投标人的投标文件进行</w:t>
      </w:r>
      <w:r>
        <w:rPr>
          <w:rFonts w:asciiTheme="minorEastAsia" w:hAnsiTheme="minorEastAsia" w:hint="eastAsia"/>
          <w:szCs w:val="21"/>
        </w:rPr>
        <w:t>符合性评审</w:t>
      </w:r>
      <w:r>
        <w:rPr>
          <w:rFonts w:asciiTheme="minorEastAsia" w:hAnsiTheme="minorEastAsia" w:hint="eastAsia"/>
          <w:szCs w:val="21"/>
        </w:rPr>
        <w:t>，以确定是否满足招标文件的要求。</w:t>
      </w:r>
    </w:p>
    <w:p w:rsidR="00407E04" w:rsidRDefault="00E638A8">
      <w:pPr>
        <w:spacing w:line="360" w:lineRule="auto"/>
        <w:rPr>
          <w:rFonts w:asciiTheme="minorEastAsia" w:hAnsiTheme="minorEastAsia"/>
          <w:b/>
          <w:bCs/>
          <w:sz w:val="24"/>
          <w:szCs w:val="24"/>
        </w:rPr>
      </w:pPr>
      <w:r>
        <w:rPr>
          <w:rFonts w:asciiTheme="minorEastAsia" w:hAnsiTheme="minorEastAsia" w:hint="eastAsia"/>
          <w:b/>
          <w:bCs/>
          <w:sz w:val="24"/>
          <w:szCs w:val="24"/>
        </w:rPr>
        <w:t>（三）详细评审</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评标委员会按照招标文件中规定的评标方法</w:t>
      </w:r>
      <w:r>
        <w:rPr>
          <w:rFonts w:asciiTheme="minorEastAsia" w:hAnsiTheme="minorEastAsia" w:hint="eastAsia"/>
          <w:szCs w:val="21"/>
        </w:rPr>
        <w:t>细则</w:t>
      </w:r>
      <w:r>
        <w:rPr>
          <w:rFonts w:asciiTheme="minorEastAsia" w:hAnsiTheme="minorEastAsia" w:hint="eastAsia"/>
          <w:szCs w:val="21"/>
        </w:rPr>
        <w:t>，对</w:t>
      </w:r>
      <w:r>
        <w:rPr>
          <w:rFonts w:asciiTheme="minorEastAsia" w:hAnsiTheme="minorEastAsia" w:hint="eastAsia"/>
          <w:szCs w:val="21"/>
        </w:rPr>
        <w:t>通过</w:t>
      </w:r>
      <w:r>
        <w:rPr>
          <w:rFonts w:asciiTheme="minorEastAsia" w:hAnsiTheme="minorEastAsia" w:hint="eastAsia"/>
          <w:szCs w:val="21"/>
        </w:rPr>
        <w:t>符合性</w:t>
      </w:r>
      <w:r>
        <w:rPr>
          <w:rFonts w:asciiTheme="minorEastAsia" w:hAnsiTheme="minorEastAsia" w:hint="eastAsia"/>
          <w:szCs w:val="21"/>
        </w:rPr>
        <w:t>评审</w:t>
      </w:r>
      <w:r>
        <w:rPr>
          <w:rFonts w:asciiTheme="minorEastAsia" w:hAnsiTheme="minorEastAsia" w:hint="eastAsia"/>
          <w:szCs w:val="21"/>
        </w:rPr>
        <w:t>的投标文件进行商务和技术评估，综合比较与评价。</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1</w:t>
      </w:r>
      <w:r>
        <w:rPr>
          <w:rFonts w:asciiTheme="minorEastAsia" w:hAnsiTheme="minorEastAsia" w:hint="eastAsia"/>
          <w:szCs w:val="21"/>
        </w:rPr>
        <w:t>、本次评标采用综合评分法。根据采购需</w:t>
      </w:r>
      <w:r>
        <w:rPr>
          <w:rFonts w:asciiTheme="minorEastAsia" w:hAnsiTheme="minorEastAsia" w:hint="eastAsia"/>
          <w:szCs w:val="21"/>
        </w:rPr>
        <w:t>要、商务、技术均能满足招标文件要求，按评标委员会评出的综合得分，由高到低顺序排列，推荐</w:t>
      </w:r>
      <w:r>
        <w:rPr>
          <w:rFonts w:asciiTheme="minorEastAsia" w:hAnsiTheme="minorEastAsia" w:hint="eastAsia"/>
          <w:szCs w:val="21"/>
        </w:rPr>
        <w:t xml:space="preserve"> 3 </w:t>
      </w:r>
      <w:r>
        <w:rPr>
          <w:rFonts w:asciiTheme="minorEastAsia" w:hAnsiTheme="minorEastAsia" w:hint="eastAsia"/>
          <w:szCs w:val="21"/>
        </w:rPr>
        <w:t>名中标候选人。</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评标委员会每位成员独立对每个有效投标人的投标文件进行评价、打分；然后汇总每个投标人的得分，计算得分平均值，以平均值由高到低进行排序，按排序顺序推荐中标候选人。分值计算保留小数点后</w:t>
      </w:r>
      <w:r>
        <w:rPr>
          <w:rFonts w:asciiTheme="minorEastAsia" w:hAnsiTheme="minorEastAsia" w:hint="eastAsia"/>
          <w:szCs w:val="21"/>
        </w:rPr>
        <w:t>两</w:t>
      </w:r>
      <w:r>
        <w:rPr>
          <w:rFonts w:asciiTheme="minorEastAsia" w:hAnsiTheme="minorEastAsia" w:hint="eastAsia"/>
          <w:szCs w:val="21"/>
        </w:rPr>
        <w:t>位，第</w:t>
      </w:r>
      <w:r>
        <w:rPr>
          <w:rFonts w:asciiTheme="minorEastAsia" w:hAnsiTheme="minorEastAsia" w:hint="eastAsia"/>
          <w:szCs w:val="21"/>
        </w:rPr>
        <w:t>三</w:t>
      </w:r>
      <w:r>
        <w:rPr>
          <w:rFonts w:asciiTheme="minorEastAsia" w:hAnsiTheme="minorEastAsia" w:hint="eastAsia"/>
          <w:szCs w:val="21"/>
        </w:rPr>
        <w:t>位四舍五入。</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2</w:t>
      </w:r>
      <w:r>
        <w:rPr>
          <w:rFonts w:asciiTheme="minorEastAsia" w:hAnsiTheme="minorEastAsia" w:hint="eastAsia"/>
          <w:szCs w:val="21"/>
        </w:rPr>
        <w:t>、根据</w:t>
      </w:r>
      <w:r>
        <w:rPr>
          <w:rFonts w:asciiTheme="minorEastAsia" w:hAnsiTheme="minorEastAsia" w:hint="eastAsia"/>
          <w:szCs w:val="21"/>
        </w:rPr>
        <w:t>《政府采购促进中小企业发展管理办法》</w:t>
      </w:r>
      <w:r>
        <w:rPr>
          <w:rFonts w:asciiTheme="minorEastAsia" w:hAnsiTheme="minorEastAsia" w:hint="eastAsia"/>
          <w:szCs w:val="21"/>
        </w:rPr>
        <w:t>(</w:t>
      </w:r>
      <w:r>
        <w:rPr>
          <w:rFonts w:asciiTheme="minorEastAsia" w:hAnsiTheme="minorEastAsia" w:hint="eastAsia"/>
          <w:szCs w:val="21"/>
        </w:rPr>
        <w:t>财库</w:t>
      </w:r>
      <w:r>
        <w:rPr>
          <w:rFonts w:asciiTheme="minorEastAsia" w:hAnsiTheme="minorEastAsia" w:hint="eastAsia"/>
          <w:szCs w:val="21"/>
        </w:rPr>
        <w:t>[2020]46</w:t>
      </w:r>
      <w:r>
        <w:rPr>
          <w:rFonts w:asciiTheme="minorEastAsia" w:hAnsiTheme="minorEastAsia" w:hint="eastAsia"/>
          <w:szCs w:val="21"/>
        </w:rPr>
        <w:t>号</w:t>
      </w:r>
      <w:r>
        <w:rPr>
          <w:rFonts w:asciiTheme="minorEastAsia" w:hAnsiTheme="minorEastAsia" w:hint="eastAsia"/>
          <w:szCs w:val="21"/>
        </w:rPr>
        <w:t>)</w:t>
      </w:r>
      <w:r>
        <w:rPr>
          <w:rFonts w:asciiTheme="minorEastAsia" w:hAnsiTheme="minorEastAsia" w:hint="eastAsia"/>
          <w:szCs w:val="21"/>
        </w:rPr>
        <w:t>、《财政部司法部关于政府采购支持监狱企业发展有关问题的通知》（财库〔</w:t>
      </w:r>
      <w:r>
        <w:rPr>
          <w:rFonts w:asciiTheme="minorEastAsia" w:hAnsiTheme="minorEastAsia" w:hint="eastAsia"/>
          <w:szCs w:val="21"/>
        </w:rPr>
        <w:t>2014</w:t>
      </w:r>
      <w:r>
        <w:rPr>
          <w:rFonts w:asciiTheme="minorEastAsia" w:hAnsiTheme="minorEastAsia" w:hint="eastAsia"/>
          <w:szCs w:val="21"/>
        </w:rPr>
        <w:t>〕</w:t>
      </w:r>
      <w:r>
        <w:rPr>
          <w:rFonts w:asciiTheme="minorEastAsia" w:hAnsiTheme="minorEastAsia" w:hint="eastAsia"/>
          <w:szCs w:val="21"/>
        </w:rPr>
        <w:t>68</w:t>
      </w:r>
      <w:r>
        <w:rPr>
          <w:rFonts w:asciiTheme="minorEastAsia" w:hAnsiTheme="minorEastAsia" w:hint="eastAsia"/>
          <w:szCs w:val="21"/>
        </w:rPr>
        <w:t>号）和《三部门联合发布关于促进残疾人就业政府采购政策的通知》（财库〔</w:t>
      </w:r>
      <w:r>
        <w:rPr>
          <w:rFonts w:asciiTheme="minorEastAsia" w:hAnsiTheme="minorEastAsia" w:hint="eastAsia"/>
          <w:szCs w:val="21"/>
        </w:rPr>
        <w:t>2017</w:t>
      </w:r>
      <w:r>
        <w:rPr>
          <w:rFonts w:asciiTheme="minorEastAsia" w:hAnsiTheme="minorEastAsia" w:hint="eastAsia"/>
          <w:szCs w:val="21"/>
        </w:rPr>
        <w:t>〕</w:t>
      </w:r>
      <w:r>
        <w:rPr>
          <w:rFonts w:asciiTheme="minorEastAsia" w:hAnsiTheme="minorEastAsia" w:hint="eastAsia"/>
          <w:szCs w:val="21"/>
        </w:rPr>
        <w:t>141</w:t>
      </w:r>
      <w:r>
        <w:rPr>
          <w:rFonts w:asciiTheme="minorEastAsia" w:hAnsiTheme="minorEastAsia" w:hint="eastAsia"/>
          <w:szCs w:val="21"/>
        </w:rPr>
        <w:t>号）的规定，对满足价格扣除条件且在投标文件中提交了《投标人企业类型声明函》、《残疾人福利性单位声明函》或省级以上监狱管理局、戒毒管理局（含新疆生产建设兵团）出具的属于监狱企业的证明文件的投标人，其投标报价扣除</w:t>
      </w:r>
      <w:r>
        <w:rPr>
          <w:rFonts w:asciiTheme="minorEastAsia" w:hAnsiTheme="minorEastAsia" w:hint="eastAsia"/>
          <w:szCs w:val="21"/>
        </w:rPr>
        <w:t>1</w:t>
      </w:r>
      <w:r>
        <w:rPr>
          <w:rFonts w:asciiTheme="minorEastAsia" w:hAnsiTheme="minorEastAsia" w:hint="eastAsia"/>
          <w:szCs w:val="21"/>
        </w:rPr>
        <w:t>0%</w:t>
      </w:r>
      <w:r>
        <w:rPr>
          <w:rFonts w:asciiTheme="minorEastAsia" w:hAnsiTheme="minorEastAsia" w:hint="eastAsia"/>
          <w:szCs w:val="21"/>
        </w:rPr>
        <w:t>后参与评审。对于同时属于小微企业、监狱企业或残疾人福利性单位的，不重复进行投标报价扣除。</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3</w:t>
      </w:r>
      <w:r>
        <w:rPr>
          <w:rFonts w:asciiTheme="minorEastAsia" w:hAnsiTheme="minorEastAsia" w:hint="eastAsia"/>
          <w:szCs w:val="21"/>
        </w:rPr>
        <w:t>、国家相关部委针对节能产品、环境标志产品出台了相关调整优化政府采购执行机制，并相继颁布《财政部发展改革委生态环境部市场监管总局</w:t>
      </w:r>
      <w:r>
        <w:rPr>
          <w:rFonts w:asciiTheme="minorEastAsia" w:hAnsiTheme="minorEastAsia" w:hint="eastAsia"/>
          <w:szCs w:val="21"/>
        </w:rPr>
        <w:t xml:space="preserve"> </w:t>
      </w:r>
      <w:r>
        <w:rPr>
          <w:rFonts w:asciiTheme="minorEastAsia" w:hAnsiTheme="minorEastAsia" w:hint="eastAsia"/>
          <w:szCs w:val="21"/>
        </w:rPr>
        <w:t>关于调整优化节能产品、环境标志产品政府采购执行机制的通知》（财库〔</w:t>
      </w:r>
      <w:r>
        <w:rPr>
          <w:rFonts w:asciiTheme="minorEastAsia" w:hAnsiTheme="minorEastAsia" w:hint="eastAsia"/>
          <w:szCs w:val="21"/>
        </w:rPr>
        <w:t>2019</w:t>
      </w:r>
      <w:r>
        <w:rPr>
          <w:rFonts w:asciiTheme="minorEastAsia" w:hAnsiTheme="minorEastAsia" w:hint="eastAsia"/>
          <w:szCs w:val="21"/>
        </w:rPr>
        <w:t>〕</w:t>
      </w:r>
      <w:r>
        <w:rPr>
          <w:rFonts w:asciiTheme="minorEastAsia" w:hAnsiTheme="minorEastAsia" w:hint="eastAsia"/>
          <w:szCs w:val="21"/>
        </w:rPr>
        <w:t>9</w:t>
      </w:r>
      <w:r>
        <w:rPr>
          <w:rFonts w:asciiTheme="minorEastAsia" w:hAnsiTheme="minorEastAsia" w:hint="eastAsia"/>
          <w:szCs w:val="21"/>
        </w:rPr>
        <w:t>号）、《市场监管总局关于发布参与实施政府采购节能产品、环境标志产品认证机构名录的公告》（市场监管总局</w:t>
      </w:r>
      <w:r>
        <w:rPr>
          <w:rFonts w:asciiTheme="minorEastAsia" w:hAnsiTheme="minorEastAsia" w:hint="eastAsia"/>
          <w:szCs w:val="21"/>
        </w:rPr>
        <w:t>2019</w:t>
      </w:r>
      <w:r>
        <w:rPr>
          <w:rFonts w:asciiTheme="minorEastAsia" w:hAnsiTheme="minorEastAsia" w:hint="eastAsia"/>
          <w:szCs w:val="21"/>
        </w:rPr>
        <w:t>年</w:t>
      </w:r>
      <w:r>
        <w:rPr>
          <w:rFonts w:asciiTheme="minorEastAsia" w:hAnsiTheme="minorEastAsia" w:hint="eastAsia"/>
          <w:szCs w:val="21"/>
        </w:rPr>
        <w:t>4</w:t>
      </w:r>
      <w:r>
        <w:rPr>
          <w:rFonts w:asciiTheme="minorEastAsia" w:hAnsiTheme="minorEastAsia" w:hint="eastAsia"/>
          <w:szCs w:val="21"/>
        </w:rPr>
        <w:t>月</w:t>
      </w:r>
      <w:r>
        <w:rPr>
          <w:rFonts w:asciiTheme="minorEastAsia" w:hAnsiTheme="minorEastAsia" w:hint="eastAsia"/>
          <w:szCs w:val="21"/>
        </w:rPr>
        <w:t>3</w:t>
      </w:r>
      <w:r>
        <w:rPr>
          <w:rFonts w:asciiTheme="minorEastAsia" w:hAnsiTheme="minorEastAsia" w:hint="eastAsia"/>
          <w:szCs w:val="21"/>
        </w:rPr>
        <w:t>日下发）（以下简称“机构名录”）、《关于印发节能产品政府采购品目清单的通知》（财库〔</w:t>
      </w:r>
      <w:r>
        <w:rPr>
          <w:rFonts w:asciiTheme="minorEastAsia" w:hAnsiTheme="minorEastAsia" w:hint="eastAsia"/>
          <w:szCs w:val="21"/>
        </w:rPr>
        <w:t>2019</w:t>
      </w:r>
      <w:r>
        <w:rPr>
          <w:rFonts w:asciiTheme="minorEastAsia" w:hAnsiTheme="minorEastAsia" w:hint="eastAsia"/>
          <w:szCs w:val="21"/>
        </w:rPr>
        <w:t>〕</w:t>
      </w:r>
      <w:r>
        <w:rPr>
          <w:rFonts w:asciiTheme="minorEastAsia" w:hAnsiTheme="minorEastAsia" w:hint="eastAsia"/>
          <w:szCs w:val="21"/>
        </w:rPr>
        <w:t>19</w:t>
      </w:r>
      <w:r>
        <w:rPr>
          <w:rFonts w:asciiTheme="minorEastAsia" w:hAnsiTheme="minorEastAsia" w:hint="eastAsia"/>
          <w:szCs w:val="21"/>
        </w:rPr>
        <w:t>号）（以下简称“节能清单”）、《关于印发环境标志产品政府采购品目清单的通知》（财库〔</w:t>
      </w:r>
      <w:r>
        <w:rPr>
          <w:rFonts w:asciiTheme="minorEastAsia" w:hAnsiTheme="minorEastAsia" w:hint="eastAsia"/>
          <w:szCs w:val="21"/>
        </w:rPr>
        <w:t>201</w:t>
      </w:r>
      <w:r>
        <w:rPr>
          <w:rFonts w:asciiTheme="minorEastAsia" w:hAnsiTheme="minorEastAsia" w:hint="eastAsia"/>
          <w:szCs w:val="21"/>
        </w:rPr>
        <w:t>9</w:t>
      </w:r>
      <w:r>
        <w:rPr>
          <w:rFonts w:asciiTheme="minorEastAsia" w:hAnsiTheme="minorEastAsia" w:hint="eastAsia"/>
          <w:szCs w:val="21"/>
        </w:rPr>
        <w:t>〕</w:t>
      </w:r>
      <w:r>
        <w:rPr>
          <w:rFonts w:asciiTheme="minorEastAsia" w:hAnsiTheme="minorEastAsia" w:hint="eastAsia"/>
          <w:szCs w:val="21"/>
        </w:rPr>
        <w:t>18</w:t>
      </w:r>
      <w:r>
        <w:rPr>
          <w:rFonts w:asciiTheme="minorEastAsia" w:hAnsiTheme="minorEastAsia" w:hint="eastAsia"/>
          <w:szCs w:val="21"/>
        </w:rPr>
        <w:t>号）（以下简称“环保清单”）。</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根据要求，投标产品中如有属于“节能产品政府采购品目清单”中标记“★”产品的，必须提供经过“机构名录”中的认证机构出具的“节能产品认证证书”，未提供的按无效投标处理。</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对于投标产品属于“节能产品政府采购品目清单”中非标记“★”产品的以及属于</w:t>
      </w:r>
      <w:r>
        <w:rPr>
          <w:rFonts w:asciiTheme="minorEastAsia" w:hAnsiTheme="minorEastAsia" w:hint="eastAsia"/>
          <w:szCs w:val="21"/>
        </w:rPr>
        <w:t xml:space="preserve"> </w:t>
      </w:r>
      <w:r>
        <w:rPr>
          <w:rFonts w:asciiTheme="minorEastAsia" w:hAnsiTheme="minorEastAsia" w:hint="eastAsia"/>
          <w:szCs w:val="21"/>
        </w:rPr>
        <w:t>“环境标志产品政府采购品目清单”产品并经“机构名录”中的认证机构出具相应的产品认证证书的给于优先采购体现。采购人采购产品属于节能产品或环境标志产品品目清单范围内，且投标人所投产品具有有效期内的产品认证证书，在评标时予以优先采购，具体</w:t>
      </w:r>
      <w:r>
        <w:rPr>
          <w:rFonts w:asciiTheme="minorEastAsia" w:hAnsiTheme="minorEastAsia" w:hint="eastAsia"/>
          <w:szCs w:val="21"/>
        </w:rPr>
        <w:t>优惠措施为：对于同时获得节能产品（强制采购节能产品除外）和环境标志产品认证证书产品，按一种产品优先采购。优先采购指最终得分相等时，投标报价也相同时，按技术指标优劣顺序排序，技术指标优劣情况相同的优先选择所投优先采购节能产品和环境标志产品合计金额占自身投标报价比例大的投标人。</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4</w:t>
      </w:r>
      <w:r>
        <w:rPr>
          <w:rFonts w:asciiTheme="minorEastAsia" w:hAnsiTheme="minorEastAsia" w:hint="eastAsia"/>
          <w:szCs w:val="21"/>
        </w:rPr>
        <w:t>、投标文件报价出现前后不一致的，按照下列规定修正：</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4.1</w:t>
      </w:r>
      <w:r>
        <w:rPr>
          <w:rFonts w:asciiTheme="minorEastAsia" w:hAnsiTheme="minorEastAsia" w:hint="eastAsia"/>
          <w:szCs w:val="21"/>
        </w:rPr>
        <w:t>开标一览表</w:t>
      </w:r>
      <w:r>
        <w:rPr>
          <w:rFonts w:asciiTheme="minorEastAsia" w:hAnsiTheme="minorEastAsia" w:hint="eastAsia"/>
          <w:szCs w:val="21"/>
        </w:rPr>
        <w:t>内容与投标文件中相应内容不一致的，以</w:t>
      </w:r>
      <w:r>
        <w:rPr>
          <w:rFonts w:asciiTheme="minorEastAsia" w:hAnsiTheme="minorEastAsia" w:hint="eastAsia"/>
          <w:szCs w:val="21"/>
        </w:rPr>
        <w:t>开标一览表</w:t>
      </w:r>
      <w:r>
        <w:rPr>
          <w:rFonts w:asciiTheme="minorEastAsia" w:hAnsiTheme="minorEastAsia" w:hint="eastAsia"/>
          <w:szCs w:val="21"/>
        </w:rPr>
        <w:t>为准；</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4.2</w:t>
      </w:r>
      <w:r>
        <w:rPr>
          <w:rFonts w:asciiTheme="minorEastAsia" w:hAnsiTheme="minorEastAsia" w:hint="eastAsia"/>
          <w:szCs w:val="21"/>
        </w:rPr>
        <w:t>大写金额和小写金额不一致的，以大写金额为准；</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4.3</w:t>
      </w:r>
      <w:r>
        <w:rPr>
          <w:rFonts w:asciiTheme="minorEastAsia" w:hAnsiTheme="minorEastAsia" w:hint="eastAsia"/>
          <w:szCs w:val="21"/>
        </w:rPr>
        <w:t>单价金额小数点或者百分比有明显错位的，以开标一览表的总</w:t>
      </w:r>
      <w:r>
        <w:rPr>
          <w:rFonts w:asciiTheme="minorEastAsia" w:hAnsiTheme="minorEastAsia" w:hint="eastAsia"/>
          <w:szCs w:val="21"/>
        </w:rPr>
        <w:t>价为准，并修改单价；</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4.4</w:t>
      </w:r>
      <w:r>
        <w:rPr>
          <w:rFonts w:asciiTheme="minorEastAsia" w:hAnsiTheme="minorEastAsia" w:hint="eastAsia"/>
          <w:szCs w:val="21"/>
        </w:rPr>
        <w:t>总价金额与按单价汇总金额不一致的，以单价金额计算结果为准。</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5</w:t>
      </w:r>
      <w:r>
        <w:rPr>
          <w:rFonts w:asciiTheme="minorEastAsia" w:hAnsiTheme="minorEastAsia" w:hint="eastAsia"/>
          <w:szCs w:val="21"/>
        </w:rPr>
        <w:t>、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6</w:t>
      </w:r>
      <w:r>
        <w:rPr>
          <w:rFonts w:asciiTheme="minorEastAsia" w:hAnsiTheme="minorEastAsia" w:hint="eastAsia"/>
          <w:szCs w:val="21"/>
        </w:rPr>
        <w:t>、投标文件的澄清</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6.1</w:t>
      </w:r>
      <w:r>
        <w:rPr>
          <w:rFonts w:asciiTheme="minorEastAsia" w:hAnsiTheme="minorEastAsia" w:hint="eastAsia"/>
          <w:szCs w:val="21"/>
        </w:rPr>
        <w:t>对于投标文件中含义不明确、同类问题表述不一致或者有明显文字和计算错误的内容，评标委员会应当以书面形式要求投标人作出必要的澄清、说明或者补正。</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6.2</w:t>
      </w:r>
      <w:r>
        <w:rPr>
          <w:rFonts w:asciiTheme="minorEastAsia" w:hAnsiTheme="minorEastAsia" w:hint="eastAsia"/>
          <w:szCs w:val="21"/>
        </w:rPr>
        <w:t>投标人的澄清</w:t>
      </w:r>
      <w:r>
        <w:rPr>
          <w:rFonts w:asciiTheme="minorEastAsia" w:hAnsiTheme="minorEastAsia" w:hint="eastAsia"/>
          <w:szCs w:val="21"/>
        </w:rPr>
        <w:t>、说明或者补正不得超出投标文件的范围或者改变投标文件的实质性内容。</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 xml:space="preserve">6.3 </w:t>
      </w:r>
      <w:r>
        <w:rPr>
          <w:rFonts w:asciiTheme="minorEastAsia" w:hAnsiTheme="minorEastAsia" w:hint="eastAsia"/>
          <w:szCs w:val="21"/>
        </w:rPr>
        <w:t>评标委员会对投标人提交的澄清、说明或补正有疑问的，可以要求投标人进一步澄清、</w:t>
      </w:r>
      <w:r>
        <w:rPr>
          <w:rFonts w:asciiTheme="minorEastAsia" w:hAnsiTheme="minorEastAsia" w:hint="eastAsia"/>
          <w:szCs w:val="21"/>
        </w:rPr>
        <w:t xml:space="preserve"> </w:t>
      </w:r>
      <w:r>
        <w:rPr>
          <w:rFonts w:asciiTheme="minorEastAsia" w:hAnsiTheme="minorEastAsia" w:hint="eastAsia"/>
          <w:szCs w:val="21"/>
        </w:rPr>
        <w:t>说明或补正，直至满足评标委员会的要求。</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7</w:t>
      </w:r>
      <w:r>
        <w:rPr>
          <w:rFonts w:asciiTheme="minorEastAsia" w:hAnsiTheme="minorEastAsia" w:hint="eastAsia"/>
          <w:szCs w:val="21"/>
        </w:rPr>
        <w:t>、评标委员会成员对需要共同认定的事项存在争议的，应当按照少数服从多数的原则作出结论。持不同意见的评标委员会成员应当在评标报告上签署不同意见及理由，否则视为同意评标报告。</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8</w:t>
      </w:r>
      <w:r>
        <w:rPr>
          <w:rFonts w:asciiTheme="minorEastAsia" w:hAnsiTheme="minorEastAsia" w:hint="eastAsia"/>
          <w:szCs w:val="21"/>
        </w:rPr>
        <w:t>、评标结果汇总完成后，除下列情形外，任何人不得修改评标结果：</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8.1</w:t>
      </w:r>
      <w:r>
        <w:rPr>
          <w:rFonts w:asciiTheme="minorEastAsia" w:hAnsiTheme="minorEastAsia" w:hint="eastAsia"/>
          <w:szCs w:val="21"/>
        </w:rPr>
        <w:t>分值汇总计算错误的；</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8.2</w:t>
      </w:r>
      <w:r>
        <w:rPr>
          <w:rFonts w:asciiTheme="minorEastAsia" w:hAnsiTheme="minorEastAsia" w:hint="eastAsia"/>
          <w:szCs w:val="21"/>
        </w:rPr>
        <w:t>分项评分超出评分标准范围的；</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8.3</w:t>
      </w:r>
      <w:r>
        <w:rPr>
          <w:rFonts w:asciiTheme="minorEastAsia" w:hAnsiTheme="minorEastAsia" w:hint="eastAsia"/>
          <w:szCs w:val="21"/>
        </w:rPr>
        <w:t>评标委员会成</w:t>
      </w:r>
      <w:r>
        <w:rPr>
          <w:rFonts w:asciiTheme="minorEastAsia" w:hAnsiTheme="minorEastAsia" w:hint="eastAsia"/>
          <w:szCs w:val="21"/>
        </w:rPr>
        <w:t>员对客观评审因素评分不一致的；</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8.4</w:t>
      </w:r>
      <w:r>
        <w:rPr>
          <w:rFonts w:asciiTheme="minorEastAsia" w:hAnsiTheme="minorEastAsia" w:hint="eastAsia"/>
          <w:szCs w:val="21"/>
        </w:rPr>
        <w:t>经评标委员会认定评分畸高、畸低的。</w:t>
      </w:r>
    </w:p>
    <w:p w:rsidR="00407E04" w:rsidRDefault="00E638A8">
      <w:pPr>
        <w:spacing w:line="360" w:lineRule="auto"/>
        <w:ind w:firstLine="420"/>
        <w:rPr>
          <w:rFonts w:asciiTheme="minorEastAsia" w:hAnsiTheme="minorEastAsia"/>
          <w:szCs w:val="21"/>
        </w:rPr>
      </w:pPr>
      <w:r>
        <w:rPr>
          <w:rFonts w:asciiTheme="minorEastAsia" w:hAnsiTheme="minorEastAsia" w:hint="eastAsia"/>
          <w:szCs w:val="21"/>
        </w:rPr>
        <w:t>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rPr>
          <w:rFonts w:asciiTheme="minorEastAsia" w:hAnsiTheme="minorEastAsia" w:hint="eastAsia"/>
          <w:szCs w:val="21"/>
        </w:rPr>
        <w:t>，重新评审改变评标结果的，书面报告本级</w:t>
      </w:r>
      <w:r>
        <w:rPr>
          <w:rFonts w:asciiTheme="minorEastAsia" w:hAnsiTheme="minorEastAsia" w:hint="eastAsia"/>
          <w:szCs w:val="21"/>
        </w:rPr>
        <w:t>主管</w:t>
      </w:r>
      <w:r>
        <w:rPr>
          <w:rFonts w:asciiTheme="minorEastAsia" w:hAnsiTheme="minorEastAsia" w:hint="eastAsia"/>
          <w:szCs w:val="21"/>
        </w:rPr>
        <w:t>部门。</w:t>
      </w:r>
    </w:p>
    <w:p w:rsidR="00407E04" w:rsidRDefault="00407E04">
      <w:pPr>
        <w:spacing w:line="360" w:lineRule="auto"/>
        <w:ind w:firstLineChars="202" w:firstLine="485"/>
        <w:rPr>
          <w:rFonts w:asciiTheme="minorEastAsia" w:hAnsiTheme="minorEastAsia"/>
          <w:sz w:val="24"/>
          <w:szCs w:val="28"/>
        </w:rPr>
      </w:pPr>
    </w:p>
    <w:p w:rsidR="00407E04" w:rsidRDefault="00E638A8">
      <w:pPr>
        <w:widowControl/>
        <w:jc w:val="left"/>
        <w:rPr>
          <w:rFonts w:ascii="Calibri" w:eastAsia="宋体" w:hAnsi="Calibri" w:cs="Times New Roman"/>
        </w:rPr>
      </w:pPr>
      <w:bookmarkStart w:id="30" w:name="_Toc43111186"/>
      <w:r>
        <w:rPr>
          <w:rFonts w:ascii="Calibri" w:eastAsia="宋体" w:hAnsi="Calibri" w:cs="Times New Roman" w:hint="eastAsia"/>
        </w:rPr>
        <w:br w:type="page"/>
      </w:r>
    </w:p>
    <w:p w:rsidR="00407E04" w:rsidRDefault="00E638A8">
      <w:pPr>
        <w:pStyle w:val="1"/>
        <w:jc w:val="center"/>
      </w:pPr>
      <w:bookmarkStart w:id="31" w:name="_Toc11037"/>
      <w:r>
        <w:rPr>
          <w:rFonts w:ascii="Calibri" w:eastAsia="宋体" w:hAnsi="Calibri" w:cs="Times New Roman" w:hint="eastAsia"/>
        </w:rPr>
        <w:t>第四章</w:t>
      </w:r>
      <w:r>
        <w:rPr>
          <w:rFonts w:ascii="Calibri" w:eastAsia="宋体" w:hAnsi="Calibri" w:cs="Times New Roman" w:hint="eastAsia"/>
        </w:rPr>
        <w:t xml:space="preserve"> </w:t>
      </w:r>
      <w:r>
        <w:rPr>
          <w:rFonts w:ascii="Calibri" w:eastAsia="宋体" w:hAnsi="Calibri" w:cs="Times New Roman" w:hint="eastAsia"/>
        </w:rPr>
        <w:t>合同（格式）</w:t>
      </w:r>
      <w:bookmarkStart w:id="32" w:name="_附件"/>
      <w:bookmarkEnd w:id="30"/>
      <w:bookmarkEnd w:id="31"/>
      <w:bookmarkEnd w:id="32"/>
    </w:p>
    <w:p w:rsidR="00407E04" w:rsidRDefault="00E638A8">
      <w:pPr>
        <w:spacing w:line="360" w:lineRule="auto"/>
        <w:jc w:val="center"/>
        <w:rPr>
          <w:rFonts w:ascii="方正小标宋简体" w:eastAsia="方正小标宋简体" w:hAnsi="仿宋"/>
          <w:sz w:val="44"/>
          <w:szCs w:val="44"/>
        </w:rPr>
      </w:pPr>
      <w:r>
        <w:rPr>
          <w:rFonts w:ascii="方正小标宋简体" w:eastAsia="方正小标宋简体" w:hAnsi="仿宋" w:hint="eastAsia"/>
          <w:sz w:val="44"/>
          <w:szCs w:val="44"/>
        </w:rPr>
        <w:t>郑州市第三人民医院设备招标购置合同</w:t>
      </w:r>
    </w:p>
    <w:p w:rsidR="00407E04" w:rsidRDefault="00E638A8">
      <w:pPr>
        <w:rPr>
          <w:rFonts w:ascii="仿宋" w:eastAsia="仿宋" w:hAnsi="仿宋" w:cs="仿宋"/>
          <w:sz w:val="28"/>
          <w:szCs w:val="28"/>
        </w:rPr>
      </w:pPr>
      <w:r>
        <w:rPr>
          <w:rFonts w:ascii="仿宋" w:eastAsia="仿宋" w:hAnsi="仿宋" w:cs="仿宋" w:hint="eastAsia"/>
          <w:sz w:val="28"/>
          <w:szCs w:val="28"/>
        </w:rPr>
        <w:t>合同编号：</w:t>
      </w:r>
      <w:r>
        <w:rPr>
          <w:rFonts w:ascii="仿宋" w:eastAsia="仿宋" w:hAnsi="仿宋" w:cs="仿宋" w:hint="eastAsia"/>
          <w:sz w:val="28"/>
          <w:szCs w:val="28"/>
        </w:rPr>
        <w:t>202</w:t>
      </w:r>
      <w:r>
        <w:rPr>
          <w:rFonts w:ascii="仿宋" w:eastAsia="仿宋" w:hAnsi="仿宋" w:cs="仿宋"/>
          <w:sz w:val="28"/>
          <w:szCs w:val="28"/>
        </w:rPr>
        <w:t>3</w:t>
      </w:r>
      <w:r>
        <w:rPr>
          <w:rFonts w:ascii="仿宋" w:eastAsia="仿宋" w:hAnsi="仿宋" w:cs="仿宋" w:hint="eastAsia"/>
          <w:sz w:val="28"/>
          <w:szCs w:val="28"/>
        </w:rPr>
        <w:t xml:space="preserve">-YXZB-  </w:t>
      </w:r>
    </w:p>
    <w:p w:rsidR="00407E04" w:rsidRDefault="00E638A8">
      <w:pPr>
        <w:rPr>
          <w:rFonts w:ascii="仿宋" w:eastAsia="仿宋" w:hAnsi="仿宋" w:cs="仿宋"/>
          <w:sz w:val="28"/>
          <w:szCs w:val="28"/>
        </w:rPr>
      </w:pPr>
      <w:r>
        <w:rPr>
          <w:rFonts w:ascii="仿宋" w:eastAsia="仿宋" w:hAnsi="仿宋" w:cs="仿宋" w:hint="eastAsia"/>
          <w:sz w:val="28"/>
          <w:szCs w:val="28"/>
        </w:rPr>
        <w:t>采购方：郑州市第三人民医院</w:t>
      </w:r>
      <w:r>
        <w:rPr>
          <w:rFonts w:ascii="仿宋" w:eastAsia="仿宋" w:hAnsi="仿宋" w:cs="仿宋" w:hint="eastAsia"/>
          <w:sz w:val="28"/>
          <w:szCs w:val="28"/>
        </w:rPr>
        <w:t xml:space="preserve">           </w:t>
      </w:r>
      <w:r>
        <w:rPr>
          <w:rFonts w:ascii="仿宋" w:eastAsia="仿宋" w:hAnsi="仿宋" w:cs="仿宋" w:hint="eastAsia"/>
          <w:sz w:val="28"/>
          <w:szCs w:val="28"/>
        </w:rPr>
        <w:t>供货方：</w:t>
      </w:r>
    </w:p>
    <w:p w:rsidR="00407E04" w:rsidRDefault="00E638A8">
      <w:pPr>
        <w:rPr>
          <w:rFonts w:ascii="仿宋" w:eastAsia="仿宋" w:hAnsi="仿宋" w:cs="仿宋"/>
          <w:sz w:val="28"/>
          <w:szCs w:val="28"/>
        </w:rPr>
      </w:pPr>
      <w:r>
        <w:rPr>
          <w:rFonts w:ascii="仿宋" w:eastAsia="仿宋" w:hAnsi="仿宋" w:cs="仿宋" w:hint="eastAsia"/>
          <w:sz w:val="28"/>
          <w:szCs w:val="28"/>
        </w:rPr>
        <w:t>地址：郑州市管城区南顺城街</w:t>
      </w:r>
      <w:r>
        <w:rPr>
          <w:rFonts w:ascii="仿宋" w:eastAsia="仿宋" w:hAnsi="仿宋" w:cs="仿宋" w:hint="eastAsia"/>
          <w:sz w:val="28"/>
          <w:szCs w:val="28"/>
        </w:rPr>
        <w:t>136</w:t>
      </w:r>
      <w:r>
        <w:rPr>
          <w:rFonts w:ascii="仿宋" w:eastAsia="仿宋" w:hAnsi="仿宋" w:cs="仿宋" w:hint="eastAsia"/>
          <w:sz w:val="28"/>
          <w:szCs w:val="28"/>
        </w:rPr>
        <w:t>号</w:t>
      </w:r>
      <w:r>
        <w:rPr>
          <w:rFonts w:ascii="仿宋" w:eastAsia="仿宋" w:hAnsi="仿宋" w:cs="仿宋" w:hint="eastAsia"/>
          <w:sz w:val="28"/>
          <w:szCs w:val="28"/>
        </w:rPr>
        <w:t xml:space="preserve">  </w:t>
      </w:r>
      <w:r>
        <w:rPr>
          <w:rFonts w:ascii="仿宋" w:eastAsia="仿宋" w:hAnsi="仿宋" w:cs="仿宋" w:hint="eastAsia"/>
          <w:sz w:val="28"/>
          <w:szCs w:val="28"/>
        </w:rPr>
        <w:t xml:space="preserve">   </w:t>
      </w:r>
      <w:r>
        <w:rPr>
          <w:rFonts w:ascii="仿宋" w:eastAsia="仿宋" w:hAnsi="仿宋" w:cs="仿宋" w:hint="eastAsia"/>
          <w:sz w:val="28"/>
          <w:szCs w:val="28"/>
        </w:rPr>
        <w:t>地址：</w:t>
      </w:r>
    </w:p>
    <w:p w:rsidR="00407E04" w:rsidRDefault="00E638A8">
      <w:pPr>
        <w:widowControl/>
        <w:spacing w:before="100" w:beforeAutospacing="1" w:after="100" w:afterAutospacing="1" w:line="400" w:lineRule="exact"/>
        <w:ind w:left="5757" w:hangingChars="2056" w:hanging="5757"/>
        <w:rPr>
          <w:rFonts w:ascii="仿宋" w:eastAsia="仿宋" w:hAnsi="仿宋"/>
          <w:sz w:val="24"/>
        </w:rPr>
      </w:pPr>
      <w:r>
        <w:rPr>
          <w:rFonts w:ascii="仿宋" w:eastAsia="仿宋" w:hAnsi="仿宋" w:cs="仿宋" w:hint="eastAsia"/>
          <w:sz w:val="28"/>
          <w:szCs w:val="28"/>
        </w:rPr>
        <w:t>联系电话：</w:t>
      </w:r>
      <w:r>
        <w:rPr>
          <w:rFonts w:ascii="仿宋" w:eastAsia="仿宋" w:hAnsi="仿宋" w:cs="仿宋" w:hint="eastAsia"/>
          <w:sz w:val="28"/>
          <w:szCs w:val="28"/>
        </w:rPr>
        <w:t xml:space="preserve">0371-66905272              </w:t>
      </w:r>
      <w:r>
        <w:rPr>
          <w:rFonts w:ascii="仿宋" w:eastAsia="仿宋" w:hAnsi="仿宋" w:cs="仿宋" w:hint="eastAsia"/>
          <w:sz w:val="28"/>
          <w:szCs w:val="28"/>
        </w:rPr>
        <w:t>联系电话</w:t>
      </w:r>
      <w:r>
        <w:rPr>
          <w:rFonts w:ascii="仿宋" w:eastAsia="仿宋" w:hAnsi="仿宋" w:cs="仿宋" w:hint="eastAsia"/>
          <w:sz w:val="28"/>
          <w:szCs w:val="28"/>
        </w:rPr>
        <w:t xml:space="preserve">:         </w:t>
      </w:r>
      <w:r>
        <w:rPr>
          <w:rFonts w:ascii="宋体" w:hAnsi="宋体"/>
          <w:sz w:val="28"/>
          <w:szCs w:val="28"/>
        </w:rPr>
        <w:t xml:space="preserve">             </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lang w:val="zh-CN"/>
        </w:rPr>
        <w:t>根据《中华人民共和国民法典》、《中华人民共和国政府采购法》相关法律法规之规定，依据</w:t>
      </w:r>
      <w:r>
        <w:rPr>
          <w:rFonts w:ascii="仿宋" w:eastAsia="仿宋" w:hAnsi="仿宋" w:hint="eastAsia"/>
          <w:sz w:val="28"/>
          <w:szCs w:val="28"/>
        </w:rPr>
        <w:t>开标日期为</w:t>
      </w:r>
      <w:r>
        <w:rPr>
          <w:rFonts w:ascii="仿宋" w:eastAsia="仿宋" w:hAnsi="仿宋" w:hint="eastAsia"/>
          <w:sz w:val="28"/>
          <w:szCs w:val="28"/>
          <w:u w:val="single"/>
        </w:rPr>
        <w:t xml:space="preserve">   </w:t>
      </w:r>
      <w:r>
        <w:rPr>
          <w:rFonts w:ascii="仿宋" w:eastAsia="仿宋" w:hAnsi="仿宋" w:hint="eastAsia"/>
          <w:sz w:val="28"/>
          <w:szCs w:val="28"/>
        </w:rPr>
        <w:t>年</w:t>
      </w:r>
      <w:r>
        <w:rPr>
          <w:rFonts w:ascii="仿宋" w:eastAsia="仿宋" w:hAnsi="仿宋" w:hint="eastAsia"/>
          <w:sz w:val="28"/>
          <w:szCs w:val="28"/>
          <w:u w:val="single"/>
        </w:rPr>
        <w:t xml:space="preserve">  </w:t>
      </w:r>
      <w:r>
        <w:rPr>
          <w:rFonts w:ascii="仿宋" w:eastAsia="仿宋" w:hAnsi="仿宋" w:hint="eastAsia"/>
          <w:sz w:val="28"/>
          <w:szCs w:val="28"/>
        </w:rPr>
        <w:t>月</w:t>
      </w:r>
      <w:r>
        <w:rPr>
          <w:rFonts w:ascii="仿宋" w:eastAsia="仿宋" w:hAnsi="仿宋" w:hint="eastAsia"/>
          <w:sz w:val="28"/>
          <w:szCs w:val="28"/>
          <w:u w:val="single"/>
        </w:rPr>
        <w:t xml:space="preserve">  </w:t>
      </w:r>
      <w:r>
        <w:rPr>
          <w:rFonts w:ascii="仿宋" w:eastAsia="仿宋" w:hAnsi="仿宋" w:hint="eastAsia"/>
          <w:sz w:val="28"/>
          <w:szCs w:val="28"/>
        </w:rPr>
        <w:t>日，</w:t>
      </w:r>
      <w:r>
        <w:rPr>
          <w:rFonts w:ascii="仿宋" w:eastAsia="仿宋" w:hAnsi="仿宋" w:hint="eastAsia"/>
          <w:sz w:val="28"/>
          <w:szCs w:val="28"/>
          <w:lang w:val="zh-CN"/>
        </w:rPr>
        <w:t>招标编号为</w:t>
      </w:r>
      <w:r>
        <w:rPr>
          <w:rFonts w:ascii="仿宋" w:eastAsia="仿宋" w:hAnsi="仿宋" w:hint="eastAsia"/>
          <w:sz w:val="28"/>
          <w:szCs w:val="28"/>
          <w:u w:val="single"/>
        </w:rPr>
        <w:t xml:space="preserve">       </w:t>
      </w:r>
      <w:r>
        <w:rPr>
          <w:rFonts w:ascii="仿宋" w:eastAsia="仿宋" w:hAnsi="仿宋" w:hint="eastAsia"/>
          <w:sz w:val="28"/>
          <w:szCs w:val="28"/>
        </w:rPr>
        <w:t>项目的中标结果，</w:t>
      </w:r>
      <w:r>
        <w:rPr>
          <w:rFonts w:ascii="仿宋" w:eastAsia="仿宋" w:hAnsi="仿宋" w:hint="eastAsia"/>
          <w:sz w:val="28"/>
          <w:szCs w:val="28"/>
          <w:lang w:val="zh-CN"/>
        </w:rPr>
        <w:t>按照平等、自愿、公平和诚实信用的原则，约定以下合同</w:t>
      </w:r>
      <w:r>
        <w:rPr>
          <w:rFonts w:ascii="仿宋" w:eastAsia="仿宋" w:hAnsi="仿宋" w:hint="eastAsia"/>
          <w:sz w:val="28"/>
          <w:szCs w:val="28"/>
        </w:rPr>
        <w:t>条款，以兹共同遵守、全面履行。</w:t>
      </w:r>
    </w:p>
    <w:p w:rsidR="00407E04" w:rsidRDefault="00E638A8">
      <w:pPr>
        <w:snapToGrid w:val="0"/>
        <w:spacing w:line="400" w:lineRule="exact"/>
        <w:rPr>
          <w:rFonts w:ascii="仿宋" w:eastAsia="仿宋" w:hAnsi="仿宋"/>
          <w:bCs/>
          <w:sz w:val="28"/>
          <w:szCs w:val="28"/>
        </w:rPr>
      </w:pPr>
      <w:r>
        <w:rPr>
          <w:rFonts w:ascii="仿宋" w:eastAsia="仿宋" w:hAnsi="仿宋" w:hint="eastAsia"/>
          <w:b/>
          <w:sz w:val="28"/>
          <w:szCs w:val="28"/>
        </w:rPr>
        <w:t xml:space="preserve">1.1 </w:t>
      </w:r>
      <w:r>
        <w:rPr>
          <w:rFonts w:ascii="仿宋" w:eastAsia="仿宋" w:hAnsi="仿宋" w:hint="eastAsia"/>
          <w:b/>
          <w:sz w:val="28"/>
          <w:szCs w:val="28"/>
        </w:rPr>
        <w:t>合同组成部分</w:t>
      </w:r>
    </w:p>
    <w:p w:rsidR="00407E04" w:rsidRDefault="00E638A8">
      <w:pPr>
        <w:snapToGrid w:val="0"/>
        <w:spacing w:line="400" w:lineRule="exact"/>
        <w:ind w:firstLineChars="200" w:firstLine="560"/>
        <w:rPr>
          <w:rFonts w:ascii="仿宋" w:eastAsia="仿宋" w:hAnsi="仿宋"/>
          <w:bCs/>
          <w:sz w:val="28"/>
          <w:szCs w:val="28"/>
        </w:rPr>
      </w:pPr>
      <w:r>
        <w:rPr>
          <w:rFonts w:ascii="仿宋" w:eastAsia="仿宋" w:hAnsi="仿宋" w:hint="eastAsia"/>
          <w:bCs/>
          <w:sz w:val="28"/>
          <w:szCs w:val="28"/>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407E04" w:rsidRDefault="00E638A8">
      <w:pPr>
        <w:snapToGrid w:val="0"/>
        <w:spacing w:line="400" w:lineRule="exact"/>
        <w:ind w:leftChars="200" w:left="420"/>
        <w:rPr>
          <w:rFonts w:ascii="仿宋" w:eastAsia="仿宋" w:hAnsi="仿宋"/>
          <w:bCs/>
          <w:sz w:val="28"/>
          <w:szCs w:val="28"/>
        </w:rPr>
      </w:pPr>
      <w:r>
        <w:rPr>
          <w:rFonts w:ascii="仿宋" w:eastAsia="仿宋" w:hAnsi="仿宋" w:hint="eastAsia"/>
          <w:bCs/>
          <w:sz w:val="28"/>
          <w:szCs w:val="28"/>
        </w:rPr>
        <w:t>1.</w:t>
      </w:r>
      <w:r>
        <w:rPr>
          <w:rFonts w:ascii="仿宋" w:eastAsia="仿宋" w:hAnsi="仿宋" w:hint="eastAsia"/>
          <w:bCs/>
          <w:sz w:val="28"/>
          <w:szCs w:val="28"/>
        </w:rPr>
        <w:t>本合同及其补充合同、变更协议；</w:t>
      </w:r>
    </w:p>
    <w:p w:rsidR="00407E04" w:rsidRDefault="00E638A8">
      <w:pPr>
        <w:snapToGrid w:val="0"/>
        <w:spacing w:line="400" w:lineRule="exact"/>
        <w:ind w:leftChars="200" w:left="420"/>
        <w:rPr>
          <w:rFonts w:ascii="仿宋" w:eastAsia="仿宋" w:hAnsi="仿宋"/>
          <w:bCs/>
          <w:sz w:val="28"/>
          <w:szCs w:val="28"/>
        </w:rPr>
      </w:pPr>
      <w:r>
        <w:rPr>
          <w:rFonts w:ascii="仿宋" w:eastAsia="仿宋" w:hAnsi="仿宋" w:hint="eastAsia"/>
          <w:bCs/>
          <w:sz w:val="28"/>
          <w:szCs w:val="28"/>
        </w:rPr>
        <w:t>2.</w:t>
      </w:r>
      <w:r>
        <w:rPr>
          <w:rFonts w:ascii="仿宋" w:eastAsia="仿宋" w:hAnsi="仿宋" w:hint="eastAsia"/>
          <w:bCs/>
          <w:sz w:val="28"/>
          <w:szCs w:val="28"/>
        </w:rPr>
        <w:t>中标通知书；</w:t>
      </w:r>
    </w:p>
    <w:p w:rsidR="00407E04" w:rsidRDefault="00E638A8">
      <w:pPr>
        <w:snapToGrid w:val="0"/>
        <w:spacing w:line="400" w:lineRule="exact"/>
        <w:ind w:leftChars="200" w:left="420"/>
        <w:rPr>
          <w:rFonts w:ascii="仿宋" w:eastAsia="仿宋" w:hAnsi="仿宋"/>
          <w:bCs/>
          <w:sz w:val="28"/>
          <w:szCs w:val="28"/>
        </w:rPr>
      </w:pPr>
      <w:r>
        <w:rPr>
          <w:rFonts w:ascii="仿宋" w:eastAsia="仿宋" w:hAnsi="仿宋" w:hint="eastAsia"/>
          <w:bCs/>
          <w:sz w:val="28"/>
          <w:szCs w:val="28"/>
        </w:rPr>
        <w:t>3.</w:t>
      </w:r>
      <w:r>
        <w:rPr>
          <w:rFonts w:ascii="仿宋" w:eastAsia="仿宋" w:hAnsi="仿宋" w:hint="eastAsia"/>
          <w:bCs/>
          <w:sz w:val="28"/>
          <w:szCs w:val="28"/>
        </w:rPr>
        <w:t>投标文件（含澄清或者说明文件）；</w:t>
      </w:r>
    </w:p>
    <w:p w:rsidR="00407E04" w:rsidRDefault="00E638A8">
      <w:pPr>
        <w:snapToGrid w:val="0"/>
        <w:spacing w:line="400" w:lineRule="exact"/>
        <w:ind w:leftChars="200" w:left="420"/>
        <w:rPr>
          <w:rFonts w:ascii="仿宋" w:eastAsia="仿宋" w:hAnsi="仿宋"/>
          <w:bCs/>
          <w:sz w:val="28"/>
          <w:szCs w:val="28"/>
        </w:rPr>
      </w:pPr>
      <w:r>
        <w:rPr>
          <w:rFonts w:ascii="仿宋" w:eastAsia="仿宋" w:hAnsi="仿宋" w:hint="eastAsia"/>
          <w:bCs/>
          <w:sz w:val="28"/>
          <w:szCs w:val="28"/>
        </w:rPr>
        <w:t>4.</w:t>
      </w:r>
      <w:r>
        <w:rPr>
          <w:rFonts w:ascii="仿宋" w:eastAsia="仿宋" w:hAnsi="仿宋" w:hint="eastAsia"/>
          <w:bCs/>
          <w:sz w:val="28"/>
          <w:szCs w:val="28"/>
        </w:rPr>
        <w:t>招标文件（含澄清或者修改文件）；</w:t>
      </w:r>
    </w:p>
    <w:p w:rsidR="00407E04" w:rsidRDefault="00E638A8">
      <w:pPr>
        <w:snapToGrid w:val="0"/>
        <w:spacing w:line="400" w:lineRule="exact"/>
        <w:ind w:leftChars="200" w:left="420"/>
        <w:rPr>
          <w:rFonts w:ascii="仿宋" w:eastAsia="仿宋" w:hAnsi="仿宋"/>
          <w:bCs/>
          <w:sz w:val="28"/>
          <w:szCs w:val="28"/>
        </w:rPr>
      </w:pPr>
      <w:r>
        <w:rPr>
          <w:rFonts w:ascii="仿宋" w:eastAsia="仿宋" w:hAnsi="仿宋" w:hint="eastAsia"/>
          <w:bCs/>
          <w:sz w:val="28"/>
          <w:szCs w:val="28"/>
        </w:rPr>
        <w:t>5.</w:t>
      </w:r>
      <w:r>
        <w:rPr>
          <w:rFonts w:ascii="仿宋" w:eastAsia="仿宋" w:hAnsi="仿宋" w:hint="eastAsia"/>
          <w:bCs/>
          <w:sz w:val="28"/>
          <w:szCs w:val="28"/>
        </w:rPr>
        <w:t>其他相关采购文件。</w:t>
      </w:r>
    </w:p>
    <w:p w:rsidR="00407E04" w:rsidRDefault="00E638A8">
      <w:pPr>
        <w:tabs>
          <w:tab w:val="left" w:pos="630"/>
        </w:tabs>
        <w:spacing w:line="400" w:lineRule="exact"/>
        <w:rPr>
          <w:rFonts w:ascii="仿宋" w:eastAsia="仿宋" w:hAnsi="仿宋" w:cs="仿宋"/>
          <w:b/>
          <w:sz w:val="28"/>
          <w:szCs w:val="28"/>
        </w:rPr>
      </w:pPr>
      <w:bookmarkStart w:id="33" w:name="_Toc27126"/>
      <w:bookmarkStart w:id="34" w:name="_Toc21295"/>
      <w:bookmarkStart w:id="35" w:name="_Toc24300"/>
      <w:r>
        <w:rPr>
          <w:rFonts w:ascii="仿宋" w:eastAsia="仿宋" w:hAnsi="仿宋" w:cs="仿宋" w:hint="eastAsia"/>
          <w:b/>
          <w:sz w:val="28"/>
          <w:szCs w:val="28"/>
        </w:rPr>
        <w:t xml:space="preserve">1.2 </w:t>
      </w:r>
      <w:bookmarkEnd w:id="33"/>
      <w:bookmarkEnd w:id="34"/>
      <w:bookmarkEnd w:id="35"/>
      <w:r>
        <w:rPr>
          <w:rFonts w:ascii="仿宋" w:eastAsia="仿宋" w:hAnsi="仿宋" w:cs="仿宋" w:hint="eastAsia"/>
          <w:b/>
          <w:sz w:val="28"/>
          <w:szCs w:val="28"/>
        </w:rPr>
        <w:t>采购标的</w:t>
      </w:r>
    </w:p>
    <w:tbl>
      <w:tblPr>
        <w:tblW w:w="10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2"/>
        <w:gridCol w:w="1484"/>
        <w:gridCol w:w="1165"/>
        <w:gridCol w:w="1349"/>
        <w:gridCol w:w="952"/>
        <w:gridCol w:w="1232"/>
        <w:gridCol w:w="1326"/>
        <w:gridCol w:w="1326"/>
      </w:tblGrid>
      <w:tr w:rsidR="00407E04">
        <w:trPr>
          <w:trHeight w:val="665"/>
          <w:jc w:val="center"/>
        </w:trPr>
        <w:tc>
          <w:tcPr>
            <w:tcW w:w="1662" w:type="dxa"/>
            <w:vAlign w:val="center"/>
          </w:tcPr>
          <w:p w:rsidR="00407E04" w:rsidRDefault="00E638A8">
            <w:pPr>
              <w:snapToGrid w:val="0"/>
              <w:spacing w:before="100" w:beforeAutospacing="1"/>
              <w:jc w:val="center"/>
              <w:rPr>
                <w:rFonts w:ascii="仿宋" w:eastAsia="仿宋" w:hAnsi="仿宋"/>
                <w:sz w:val="24"/>
                <w:szCs w:val="24"/>
              </w:rPr>
            </w:pPr>
            <w:r>
              <w:rPr>
                <w:rFonts w:ascii="仿宋" w:eastAsia="仿宋" w:hAnsi="仿宋" w:hint="eastAsia"/>
                <w:sz w:val="24"/>
                <w:szCs w:val="24"/>
              </w:rPr>
              <w:t>产品通用名称</w:t>
            </w:r>
          </w:p>
        </w:tc>
        <w:tc>
          <w:tcPr>
            <w:tcW w:w="1484" w:type="dxa"/>
            <w:vAlign w:val="center"/>
          </w:tcPr>
          <w:p w:rsidR="00407E04" w:rsidRDefault="00E638A8">
            <w:pPr>
              <w:snapToGrid w:val="0"/>
              <w:spacing w:before="100" w:beforeAutospacing="1"/>
              <w:jc w:val="center"/>
              <w:rPr>
                <w:sz w:val="24"/>
                <w:szCs w:val="24"/>
              </w:rPr>
            </w:pPr>
            <w:r>
              <w:rPr>
                <w:rFonts w:hint="eastAsia"/>
                <w:sz w:val="24"/>
                <w:szCs w:val="24"/>
              </w:rPr>
              <w:t>注册证名称</w:t>
            </w:r>
          </w:p>
        </w:tc>
        <w:tc>
          <w:tcPr>
            <w:tcW w:w="1165" w:type="dxa"/>
            <w:vAlign w:val="center"/>
          </w:tcPr>
          <w:p w:rsidR="00407E04" w:rsidRDefault="00E638A8">
            <w:pPr>
              <w:snapToGrid w:val="0"/>
              <w:spacing w:before="100" w:beforeAutospacing="1"/>
              <w:jc w:val="center"/>
              <w:rPr>
                <w:rFonts w:ascii="仿宋" w:eastAsia="仿宋" w:hAnsi="仿宋"/>
                <w:sz w:val="24"/>
                <w:szCs w:val="24"/>
              </w:rPr>
            </w:pPr>
            <w:r>
              <w:rPr>
                <w:rFonts w:ascii="仿宋" w:eastAsia="仿宋" w:hAnsi="仿宋" w:hint="eastAsia"/>
                <w:sz w:val="24"/>
                <w:szCs w:val="24"/>
              </w:rPr>
              <w:t>品牌</w:t>
            </w:r>
          </w:p>
        </w:tc>
        <w:tc>
          <w:tcPr>
            <w:tcW w:w="1349" w:type="dxa"/>
            <w:vAlign w:val="center"/>
          </w:tcPr>
          <w:p w:rsidR="00407E04" w:rsidRDefault="00E638A8">
            <w:pPr>
              <w:snapToGrid w:val="0"/>
              <w:spacing w:before="100" w:beforeAutospacing="1"/>
              <w:jc w:val="center"/>
              <w:rPr>
                <w:rFonts w:ascii="仿宋" w:eastAsia="仿宋" w:hAnsi="仿宋"/>
                <w:sz w:val="24"/>
                <w:szCs w:val="24"/>
              </w:rPr>
            </w:pPr>
            <w:r>
              <w:rPr>
                <w:rFonts w:ascii="仿宋" w:eastAsia="仿宋" w:hAnsi="仿宋" w:hint="eastAsia"/>
                <w:sz w:val="24"/>
                <w:szCs w:val="24"/>
              </w:rPr>
              <w:t>型号规格</w:t>
            </w:r>
          </w:p>
        </w:tc>
        <w:tc>
          <w:tcPr>
            <w:tcW w:w="952" w:type="dxa"/>
            <w:vAlign w:val="center"/>
          </w:tcPr>
          <w:p w:rsidR="00407E04" w:rsidRDefault="00E638A8">
            <w:pPr>
              <w:snapToGrid w:val="0"/>
              <w:spacing w:before="100" w:beforeAutospacing="1"/>
              <w:jc w:val="center"/>
              <w:rPr>
                <w:rFonts w:ascii="仿宋" w:eastAsia="仿宋" w:hAnsi="仿宋"/>
                <w:sz w:val="24"/>
                <w:szCs w:val="24"/>
              </w:rPr>
            </w:pPr>
            <w:r>
              <w:rPr>
                <w:rFonts w:ascii="仿宋" w:eastAsia="仿宋" w:hAnsi="仿宋" w:hint="eastAsia"/>
                <w:sz w:val="24"/>
                <w:szCs w:val="24"/>
              </w:rPr>
              <w:t>产地</w:t>
            </w:r>
          </w:p>
        </w:tc>
        <w:tc>
          <w:tcPr>
            <w:tcW w:w="1232" w:type="dxa"/>
            <w:vAlign w:val="center"/>
          </w:tcPr>
          <w:p w:rsidR="00407E04" w:rsidRDefault="00E638A8">
            <w:pPr>
              <w:snapToGrid w:val="0"/>
              <w:spacing w:before="100" w:beforeAutospacing="1"/>
              <w:jc w:val="center"/>
              <w:rPr>
                <w:rFonts w:ascii="仿宋" w:eastAsia="仿宋" w:hAnsi="仿宋"/>
                <w:sz w:val="24"/>
                <w:szCs w:val="24"/>
              </w:rPr>
            </w:pPr>
            <w:r>
              <w:rPr>
                <w:rFonts w:ascii="仿宋" w:eastAsia="仿宋" w:hAnsi="仿宋" w:hint="eastAsia"/>
                <w:sz w:val="24"/>
                <w:szCs w:val="24"/>
              </w:rPr>
              <w:t>数量</w:t>
            </w:r>
          </w:p>
        </w:tc>
        <w:tc>
          <w:tcPr>
            <w:tcW w:w="1326" w:type="dxa"/>
            <w:vAlign w:val="center"/>
          </w:tcPr>
          <w:p w:rsidR="00407E04" w:rsidRDefault="00E638A8">
            <w:pPr>
              <w:snapToGrid w:val="0"/>
              <w:spacing w:before="100" w:beforeAutospacing="1"/>
              <w:jc w:val="center"/>
              <w:rPr>
                <w:rFonts w:ascii="仿宋" w:eastAsia="仿宋" w:hAnsi="仿宋"/>
                <w:sz w:val="24"/>
                <w:szCs w:val="24"/>
              </w:rPr>
            </w:pPr>
            <w:r>
              <w:rPr>
                <w:rFonts w:ascii="仿宋" w:eastAsia="仿宋" w:hAnsi="仿宋" w:hint="eastAsia"/>
                <w:sz w:val="24"/>
                <w:szCs w:val="24"/>
              </w:rPr>
              <w:t>单价（元）</w:t>
            </w:r>
          </w:p>
        </w:tc>
        <w:tc>
          <w:tcPr>
            <w:tcW w:w="1326" w:type="dxa"/>
            <w:vAlign w:val="center"/>
          </w:tcPr>
          <w:p w:rsidR="00407E04" w:rsidRDefault="00E638A8">
            <w:pPr>
              <w:snapToGrid w:val="0"/>
              <w:spacing w:before="100" w:beforeAutospacing="1"/>
              <w:jc w:val="center"/>
              <w:rPr>
                <w:rFonts w:ascii="仿宋" w:eastAsia="仿宋" w:hAnsi="仿宋"/>
                <w:sz w:val="24"/>
                <w:szCs w:val="24"/>
              </w:rPr>
            </w:pPr>
            <w:r>
              <w:rPr>
                <w:rFonts w:ascii="仿宋" w:eastAsia="仿宋" w:hAnsi="仿宋" w:hint="eastAsia"/>
                <w:sz w:val="24"/>
                <w:szCs w:val="24"/>
              </w:rPr>
              <w:t>总价（元）</w:t>
            </w:r>
          </w:p>
        </w:tc>
      </w:tr>
      <w:tr w:rsidR="00407E04">
        <w:trPr>
          <w:trHeight w:val="576"/>
          <w:jc w:val="center"/>
        </w:trPr>
        <w:tc>
          <w:tcPr>
            <w:tcW w:w="166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484" w:type="dxa"/>
            <w:tcBorders>
              <w:bottom w:val="single" w:sz="4" w:space="0" w:color="auto"/>
            </w:tcBorders>
            <w:vAlign w:val="center"/>
          </w:tcPr>
          <w:p w:rsidR="00407E04" w:rsidRDefault="00407E04">
            <w:pPr>
              <w:jc w:val="center"/>
              <w:rPr>
                <w:rFonts w:ascii="仿宋" w:eastAsia="仿宋" w:hAnsi="仿宋" w:cs="宋体"/>
                <w:sz w:val="24"/>
                <w:szCs w:val="24"/>
              </w:rPr>
            </w:pPr>
          </w:p>
        </w:tc>
        <w:tc>
          <w:tcPr>
            <w:tcW w:w="1165" w:type="dxa"/>
            <w:tcBorders>
              <w:bottom w:val="single" w:sz="4" w:space="0" w:color="auto"/>
            </w:tcBorders>
            <w:vAlign w:val="center"/>
          </w:tcPr>
          <w:p w:rsidR="00407E04" w:rsidRDefault="00407E04">
            <w:pPr>
              <w:jc w:val="center"/>
              <w:rPr>
                <w:rFonts w:ascii="仿宋" w:eastAsia="仿宋" w:hAnsi="仿宋" w:cs="宋体"/>
                <w:sz w:val="24"/>
                <w:szCs w:val="24"/>
              </w:rPr>
            </w:pPr>
          </w:p>
        </w:tc>
        <w:tc>
          <w:tcPr>
            <w:tcW w:w="1349"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95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23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326"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326"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r>
      <w:tr w:rsidR="00407E04">
        <w:trPr>
          <w:trHeight w:val="576"/>
          <w:jc w:val="center"/>
        </w:trPr>
        <w:tc>
          <w:tcPr>
            <w:tcW w:w="166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484" w:type="dxa"/>
            <w:tcBorders>
              <w:bottom w:val="single" w:sz="4" w:space="0" w:color="auto"/>
            </w:tcBorders>
            <w:vAlign w:val="center"/>
          </w:tcPr>
          <w:p w:rsidR="00407E04" w:rsidRDefault="00407E04">
            <w:pPr>
              <w:jc w:val="center"/>
              <w:rPr>
                <w:rFonts w:ascii="仿宋" w:eastAsia="仿宋" w:hAnsi="仿宋" w:cs="宋体"/>
                <w:sz w:val="24"/>
                <w:szCs w:val="24"/>
              </w:rPr>
            </w:pPr>
          </w:p>
        </w:tc>
        <w:tc>
          <w:tcPr>
            <w:tcW w:w="1165" w:type="dxa"/>
            <w:tcBorders>
              <w:bottom w:val="single" w:sz="4" w:space="0" w:color="auto"/>
            </w:tcBorders>
            <w:vAlign w:val="center"/>
          </w:tcPr>
          <w:p w:rsidR="00407E04" w:rsidRDefault="00407E04">
            <w:pPr>
              <w:jc w:val="center"/>
              <w:rPr>
                <w:rFonts w:ascii="仿宋" w:eastAsia="仿宋" w:hAnsi="仿宋" w:cs="宋体"/>
                <w:sz w:val="24"/>
                <w:szCs w:val="24"/>
              </w:rPr>
            </w:pPr>
          </w:p>
        </w:tc>
        <w:tc>
          <w:tcPr>
            <w:tcW w:w="1349"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95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23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326"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326"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r>
      <w:tr w:rsidR="00407E04">
        <w:trPr>
          <w:trHeight w:val="576"/>
          <w:jc w:val="center"/>
        </w:trPr>
        <w:tc>
          <w:tcPr>
            <w:tcW w:w="166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484" w:type="dxa"/>
            <w:tcBorders>
              <w:bottom w:val="single" w:sz="4" w:space="0" w:color="auto"/>
            </w:tcBorders>
            <w:vAlign w:val="center"/>
          </w:tcPr>
          <w:p w:rsidR="00407E04" w:rsidRDefault="00407E04">
            <w:pPr>
              <w:jc w:val="center"/>
              <w:rPr>
                <w:rFonts w:ascii="仿宋" w:eastAsia="仿宋" w:hAnsi="仿宋" w:cs="宋体"/>
                <w:sz w:val="24"/>
                <w:szCs w:val="24"/>
              </w:rPr>
            </w:pPr>
          </w:p>
        </w:tc>
        <w:tc>
          <w:tcPr>
            <w:tcW w:w="1165" w:type="dxa"/>
            <w:tcBorders>
              <w:bottom w:val="single" w:sz="4" w:space="0" w:color="auto"/>
            </w:tcBorders>
            <w:vAlign w:val="center"/>
          </w:tcPr>
          <w:p w:rsidR="00407E04" w:rsidRDefault="00407E04">
            <w:pPr>
              <w:jc w:val="center"/>
              <w:rPr>
                <w:rFonts w:ascii="仿宋" w:eastAsia="仿宋" w:hAnsi="仿宋" w:cs="宋体"/>
                <w:sz w:val="24"/>
                <w:szCs w:val="24"/>
              </w:rPr>
            </w:pPr>
          </w:p>
        </w:tc>
        <w:tc>
          <w:tcPr>
            <w:tcW w:w="1349"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95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232"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326"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c>
          <w:tcPr>
            <w:tcW w:w="1326" w:type="dxa"/>
            <w:tcBorders>
              <w:bottom w:val="single" w:sz="4" w:space="0" w:color="auto"/>
            </w:tcBorders>
            <w:vAlign w:val="center"/>
          </w:tcPr>
          <w:p w:rsidR="00407E04" w:rsidRDefault="00407E04">
            <w:pPr>
              <w:snapToGrid w:val="0"/>
              <w:spacing w:before="100" w:beforeAutospacing="1"/>
              <w:jc w:val="center"/>
              <w:rPr>
                <w:rFonts w:ascii="仿宋" w:eastAsia="仿宋" w:hAnsi="仿宋"/>
                <w:sz w:val="24"/>
                <w:szCs w:val="24"/>
              </w:rPr>
            </w:pPr>
          </w:p>
        </w:tc>
      </w:tr>
      <w:tr w:rsidR="00407E04">
        <w:trPr>
          <w:trHeight w:val="576"/>
          <w:jc w:val="center"/>
        </w:trPr>
        <w:tc>
          <w:tcPr>
            <w:tcW w:w="10496" w:type="dxa"/>
            <w:gridSpan w:val="8"/>
            <w:tcBorders>
              <w:bottom w:val="single" w:sz="4" w:space="0" w:color="auto"/>
            </w:tcBorders>
            <w:vAlign w:val="center"/>
          </w:tcPr>
          <w:p w:rsidR="00407E04" w:rsidRDefault="00E638A8">
            <w:pPr>
              <w:snapToGrid w:val="0"/>
              <w:spacing w:before="100" w:beforeAutospacing="1"/>
              <w:jc w:val="left"/>
              <w:rPr>
                <w:rFonts w:ascii="仿宋" w:eastAsia="仿宋" w:hAnsi="仿宋"/>
                <w:sz w:val="24"/>
                <w:szCs w:val="24"/>
              </w:rPr>
            </w:pPr>
            <w:r>
              <w:rPr>
                <w:rFonts w:ascii="仿宋" w:eastAsia="仿宋" w:hAnsi="仿宋" w:hint="eastAsia"/>
                <w:sz w:val="24"/>
                <w:szCs w:val="24"/>
              </w:rPr>
              <w:t>备注：</w:t>
            </w:r>
          </w:p>
        </w:tc>
      </w:tr>
      <w:tr w:rsidR="00407E04">
        <w:trPr>
          <w:trHeight w:val="386"/>
          <w:jc w:val="center"/>
        </w:trPr>
        <w:tc>
          <w:tcPr>
            <w:tcW w:w="10496" w:type="dxa"/>
            <w:gridSpan w:val="8"/>
            <w:tcBorders>
              <w:top w:val="single" w:sz="4" w:space="0" w:color="auto"/>
              <w:bottom w:val="single" w:sz="4" w:space="0" w:color="auto"/>
            </w:tcBorders>
            <w:vAlign w:val="center"/>
          </w:tcPr>
          <w:p w:rsidR="00407E04" w:rsidRDefault="00E638A8">
            <w:pPr>
              <w:snapToGrid w:val="0"/>
              <w:spacing w:before="100" w:beforeAutospacing="1"/>
              <w:rPr>
                <w:rFonts w:ascii="仿宋" w:eastAsia="仿宋" w:hAnsi="仿宋"/>
                <w:sz w:val="24"/>
                <w:szCs w:val="24"/>
              </w:rPr>
            </w:pPr>
            <w:r>
              <w:rPr>
                <w:rFonts w:ascii="仿宋" w:eastAsia="仿宋" w:hAnsi="仿宋" w:hint="eastAsia"/>
                <w:sz w:val="24"/>
                <w:szCs w:val="24"/>
              </w:rPr>
              <w:t>总金额（大写）：</w:t>
            </w:r>
            <w:r>
              <w:rPr>
                <w:rFonts w:ascii="仿宋" w:eastAsia="仿宋" w:hAnsi="仿宋"/>
                <w:sz w:val="24"/>
                <w:szCs w:val="24"/>
              </w:rPr>
              <w:t xml:space="preserve">    </w:t>
            </w:r>
            <w:r>
              <w:rPr>
                <w:rFonts w:ascii="仿宋" w:eastAsia="仿宋" w:hAnsi="仿宋" w:hint="eastAsia"/>
                <w:sz w:val="24"/>
                <w:szCs w:val="24"/>
              </w:rPr>
              <w:t xml:space="preserve">                        </w:t>
            </w:r>
            <w:r>
              <w:rPr>
                <w:rFonts w:ascii="Arial" w:eastAsia="仿宋" w:hAnsi="Arial" w:cs="Arial"/>
                <w:sz w:val="24"/>
                <w:szCs w:val="24"/>
              </w:rPr>
              <w:t>¥</w:t>
            </w:r>
            <w:r>
              <w:rPr>
                <w:rFonts w:ascii="仿宋" w:eastAsia="仿宋" w:hAnsi="仿宋" w:hint="eastAsia"/>
                <w:sz w:val="24"/>
                <w:szCs w:val="24"/>
              </w:rPr>
              <w:t>（小写）：</w:t>
            </w:r>
            <w:r>
              <w:rPr>
                <w:rFonts w:ascii="仿宋" w:eastAsia="仿宋" w:hAnsi="仿宋" w:hint="eastAsia"/>
                <w:sz w:val="24"/>
                <w:szCs w:val="24"/>
              </w:rPr>
              <w:t xml:space="preserve">    </w:t>
            </w:r>
          </w:p>
        </w:tc>
      </w:tr>
    </w:tbl>
    <w:p w:rsidR="00407E04" w:rsidRDefault="00E638A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乙方保证向甲方提供原装、全新设备，乙方应随货免费提供设备的技术文件，包括相应的图纸、操作手册、维护手册、质量保证文件、合格证、配置清单、服务指南等。</w:t>
      </w:r>
    </w:p>
    <w:p w:rsidR="00407E04" w:rsidRDefault="00E638A8">
      <w:pPr>
        <w:snapToGrid w:val="0"/>
        <w:spacing w:line="460" w:lineRule="exact"/>
        <w:rPr>
          <w:rFonts w:ascii="仿宋" w:eastAsia="仿宋" w:hAnsi="仿宋" w:cs="仿宋"/>
          <w:b/>
          <w:sz w:val="28"/>
          <w:szCs w:val="28"/>
        </w:rPr>
      </w:pPr>
      <w:r>
        <w:rPr>
          <w:rFonts w:ascii="仿宋" w:eastAsia="仿宋" w:hAnsi="仿宋" w:cs="仿宋" w:hint="eastAsia"/>
          <w:b/>
          <w:sz w:val="28"/>
          <w:szCs w:val="28"/>
        </w:rPr>
        <w:t xml:space="preserve">1.3 </w:t>
      </w:r>
      <w:r>
        <w:rPr>
          <w:rFonts w:ascii="仿宋" w:eastAsia="仿宋" w:hAnsi="仿宋" w:cs="仿宋" w:hint="eastAsia"/>
          <w:b/>
          <w:sz w:val="28"/>
          <w:szCs w:val="28"/>
        </w:rPr>
        <w:t>交货及付款方式</w:t>
      </w:r>
    </w:p>
    <w:p w:rsidR="00407E04" w:rsidRDefault="00E638A8">
      <w:pPr>
        <w:snapToGrid w:val="0"/>
        <w:spacing w:line="40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交货方式：乙方确保设备安全无损的运抵甲方指定现场，设备的运费、装卸费、保险费、税费等相关费用由乙方承担。</w:t>
      </w:r>
    </w:p>
    <w:p w:rsidR="00407E04" w:rsidRDefault="00E638A8">
      <w:pPr>
        <w:pStyle w:val="aff3"/>
        <w:snapToGrid w:val="0"/>
        <w:spacing w:line="400" w:lineRule="exact"/>
        <w:ind w:firstLine="560"/>
        <w:rPr>
          <w:rFonts w:ascii="仿宋" w:eastAsia="仿宋" w:hAnsi="仿宋" w:cs="仿宋"/>
          <w:bCs/>
          <w:sz w:val="28"/>
          <w:szCs w:val="28"/>
        </w:rPr>
      </w:pPr>
      <w:r>
        <w:rPr>
          <w:rFonts w:ascii="仿宋" w:eastAsia="仿宋" w:hAnsi="仿宋" w:cs="仿宋" w:hint="eastAsia"/>
          <w:bCs/>
          <w:sz w:val="28"/>
          <w:szCs w:val="28"/>
        </w:rPr>
        <w:t>2.</w:t>
      </w:r>
      <w:r>
        <w:rPr>
          <w:rFonts w:ascii="仿宋" w:eastAsia="仿宋" w:hAnsi="仿宋" w:cs="仿宋" w:hint="eastAsia"/>
          <w:bCs/>
          <w:sz w:val="28"/>
          <w:szCs w:val="28"/>
        </w:rPr>
        <w:t>乙方应在合同签订后</w:t>
      </w:r>
      <w:r>
        <w:rPr>
          <w:rFonts w:ascii="仿宋" w:eastAsia="仿宋" w:hAnsi="仿宋" w:cs="仿宋" w:hint="eastAsia"/>
          <w:bCs/>
          <w:sz w:val="28"/>
          <w:szCs w:val="28"/>
          <w:u w:val="single"/>
        </w:rPr>
        <w:t xml:space="preserve">   </w:t>
      </w:r>
      <w:r>
        <w:rPr>
          <w:rFonts w:ascii="仿宋" w:eastAsia="仿宋" w:hAnsi="仿宋" w:cs="仿宋" w:hint="eastAsia"/>
          <w:bCs/>
          <w:sz w:val="28"/>
          <w:szCs w:val="28"/>
        </w:rPr>
        <w:t>日内交货。交货地点</w:t>
      </w:r>
      <w:r>
        <w:rPr>
          <w:rFonts w:ascii="仿宋" w:eastAsia="仿宋" w:hAnsi="仿宋" w:cs="仿宋" w:hint="eastAsia"/>
          <w:bCs/>
          <w:sz w:val="28"/>
          <w:szCs w:val="28"/>
        </w:rPr>
        <w:t xml:space="preserve">: </w:t>
      </w:r>
      <w:r>
        <w:rPr>
          <w:rFonts w:ascii="仿宋" w:eastAsia="仿宋" w:hAnsi="仿宋" w:cs="仿宋" w:hint="eastAsia"/>
          <w:bCs/>
          <w:sz w:val="28"/>
          <w:szCs w:val="28"/>
        </w:rPr>
        <w:t>郑州市第三人民医院指定地点。</w:t>
      </w:r>
      <w:r>
        <w:rPr>
          <w:rFonts w:ascii="仿宋" w:eastAsia="仿宋" w:hAnsi="仿宋" w:cs="仿宋" w:hint="eastAsia"/>
          <w:bCs/>
          <w:sz w:val="28"/>
          <w:szCs w:val="28"/>
        </w:rPr>
        <w:t xml:space="preserve">                              </w:t>
      </w:r>
    </w:p>
    <w:p w:rsidR="00407E04" w:rsidRDefault="00E638A8">
      <w:pPr>
        <w:pStyle w:val="aff3"/>
        <w:snapToGrid w:val="0"/>
        <w:spacing w:line="400" w:lineRule="exact"/>
        <w:ind w:firstLine="560"/>
        <w:rPr>
          <w:rFonts w:ascii="仿宋" w:eastAsia="仿宋" w:hAnsi="仿宋" w:cs="仿宋"/>
          <w:bCs/>
          <w:sz w:val="28"/>
          <w:szCs w:val="28"/>
          <w:highlight w:val="yellow"/>
        </w:rPr>
      </w:pPr>
      <w:r>
        <w:rPr>
          <w:rFonts w:ascii="仿宋" w:eastAsia="仿宋" w:hAnsi="仿宋" w:cs="仿宋" w:hint="eastAsia"/>
          <w:sz w:val="28"/>
          <w:szCs w:val="28"/>
        </w:rPr>
        <w:t>3.</w:t>
      </w:r>
      <w:r>
        <w:rPr>
          <w:rFonts w:ascii="仿宋" w:eastAsia="仿宋" w:hAnsi="仿宋" w:cs="仿宋" w:hint="eastAsia"/>
          <w:sz w:val="28"/>
          <w:szCs w:val="28"/>
        </w:rPr>
        <w:t>甲方在货到安装验收合格并正常运行后付全款的</w:t>
      </w:r>
      <w:r>
        <w:rPr>
          <w:rFonts w:ascii="仿宋" w:eastAsia="仿宋" w:hAnsi="仿宋" w:cs="仿宋" w:hint="eastAsia"/>
          <w:sz w:val="28"/>
          <w:szCs w:val="28"/>
        </w:rPr>
        <w:t>50%</w:t>
      </w:r>
      <w:r>
        <w:rPr>
          <w:rFonts w:ascii="仿宋" w:eastAsia="仿宋" w:hAnsi="仿宋" w:cs="仿宋" w:hint="eastAsia"/>
          <w:sz w:val="28"/>
          <w:szCs w:val="28"/>
        </w:rPr>
        <w:t>，</w:t>
      </w:r>
      <w:r>
        <w:rPr>
          <w:rFonts w:ascii="仿宋" w:eastAsia="仿宋" w:hAnsi="仿宋" w:cs="仿宋" w:hint="eastAsia"/>
          <w:sz w:val="28"/>
          <w:szCs w:val="28"/>
        </w:rPr>
        <w:t xml:space="preserve"> </w:t>
      </w:r>
      <w:r>
        <w:rPr>
          <w:rFonts w:ascii="仿宋" w:eastAsia="仿宋" w:hAnsi="仿宋" w:cs="仿宋" w:hint="eastAsia"/>
          <w:sz w:val="28"/>
          <w:szCs w:val="28"/>
        </w:rPr>
        <w:t>三个月内再付全款的</w:t>
      </w:r>
      <w:r>
        <w:rPr>
          <w:rFonts w:ascii="仿宋" w:eastAsia="仿宋" w:hAnsi="仿宋" w:cs="仿宋" w:hint="eastAsia"/>
          <w:sz w:val="28"/>
          <w:szCs w:val="28"/>
        </w:rPr>
        <w:t>40%</w:t>
      </w:r>
      <w:r>
        <w:rPr>
          <w:rFonts w:ascii="仿宋" w:eastAsia="仿宋" w:hAnsi="仿宋" w:cs="仿宋" w:hint="eastAsia"/>
          <w:sz w:val="28"/>
          <w:szCs w:val="28"/>
        </w:rPr>
        <w:t>，剩余</w:t>
      </w:r>
      <w:r>
        <w:rPr>
          <w:rFonts w:ascii="仿宋" w:eastAsia="仿宋" w:hAnsi="仿宋" w:cs="仿宋" w:hint="eastAsia"/>
          <w:sz w:val="28"/>
          <w:szCs w:val="28"/>
        </w:rPr>
        <w:t>10%</w:t>
      </w:r>
      <w:r>
        <w:rPr>
          <w:rFonts w:ascii="仿宋" w:eastAsia="仿宋" w:hAnsi="仿宋" w:cs="仿宋" w:hint="eastAsia"/>
          <w:sz w:val="28"/>
          <w:szCs w:val="28"/>
        </w:rPr>
        <w:t>验收合格质保期满后无息付清，经甲方设备管理部门书面确认合同条款执行无误后，按规定程序向乙方支付。</w:t>
      </w:r>
    </w:p>
    <w:p w:rsidR="00407E04" w:rsidRDefault="00E638A8">
      <w:pPr>
        <w:pStyle w:val="aff3"/>
        <w:snapToGrid w:val="0"/>
        <w:spacing w:line="400" w:lineRule="exact"/>
        <w:ind w:firstLineChars="0" w:firstLine="0"/>
        <w:rPr>
          <w:rFonts w:ascii="仿宋" w:eastAsia="仿宋" w:hAnsi="仿宋" w:cs="仿宋"/>
          <w:b/>
          <w:sz w:val="28"/>
          <w:szCs w:val="28"/>
        </w:rPr>
      </w:pPr>
      <w:r>
        <w:rPr>
          <w:rFonts w:ascii="仿宋" w:eastAsia="仿宋" w:hAnsi="仿宋" w:cs="仿宋" w:hint="eastAsia"/>
          <w:b/>
          <w:sz w:val="28"/>
          <w:szCs w:val="28"/>
        </w:rPr>
        <w:t xml:space="preserve">1.4 </w:t>
      </w:r>
      <w:r>
        <w:rPr>
          <w:rFonts w:ascii="仿宋" w:eastAsia="仿宋" w:hAnsi="仿宋" w:cs="仿宋" w:hint="eastAsia"/>
          <w:b/>
          <w:sz w:val="28"/>
          <w:szCs w:val="28"/>
        </w:rPr>
        <w:t>质量要求</w:t>
      </w:r>
    </w:p>
    <w:p w:rsidR="00407E04" w:rsidRDefault="00E638A8">
      <w:pPr>
        <w:snapToGrid w:val="0"/>
        <w:spacing w:line="40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执行国家、地方颁发的现行质量标准和行业标准。</w:t>
      </w:r>
    </w:p>
    <w:p w:rsidR="00407E04" w:rsidRDefault="00E638A8">
      <w:pPr>
        <w:snapToGrid w:val="0"/>
        <w:spacing w:line="40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在不违反国家强制标准的前提下，甲方对设备有特殊要求的，形成书面文件，该书面文件作为本合同的有效附件。</w:t>
      </w:r>
      <w:r>
        <w:rPr>
          <w:rFonts w:ascii="仿宋" w:eastAsia="仿宋" w:hAnsi="仿宋" w:cs="仿宋" w:hint="eastAsia"/>
          <w:sz w:val="28"/>
          <w:szCs w:val="28"/>
        </w:rPr>
        <w:t xml:space="preserve"> </w:t>
      </w:r>
    </w:p>
    <w:p w:rsidR="00407E04" w:rsidRDefault="00E638A8">
      <w:pPr>
        <w:snapToGrid w:val="0"/>
        <w:spacing w:line="40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设备有效期不超过</w:t>
      </w:r>
      <w:r>
        <w:rPr>
          <w:rFonts w:ascii="仿宋" w:eastAsia="仿宋" w:hAnsi="仿宋" w:cs="仿宋" w:hint="eastAsia"/>
          <w:sz w:val="28"/>
          <w:szCs w:val="28"/>
        </w:rPr>
        <w:t>5</w:t>
      </w:r>
      <w:r>
        <w:rPr>
          <w:rFonts w:ascii="仿宋" w:eastAsia="仿宋" w:hAnsi="仿宋" w:cs="仿宋" w:hint="eastAsia"/>
          <w:sz w:val="28"/>
          <w:szCs w:val="28"/>
        </w:rPr>
        <w:t>年的国产设备</w:t>
      </w:r>
      <w:r>
        <w:rPr>
          <w:rFonts w:ascii="仿宋" w:eastAsia="仿宋" w:hAnsi="仿宋" w:cs="仿宋" w:hint="eastAsia"/>
          <w:sz w:val="28"/>
          <w:szCs w:val="28"/>
        </w:rPr>
        <w:t>出厂日期不得早于到货日期</w:t>
      </w:r>
      <w:r>
        <w:rPr>
          <w:rFonts w:ascii="仿宋" w:eastAsia="仿宋" w:hAnsi="仿宋" w:cs="仿宋" w:hint="eastAsia"/>
          <w:sz w:val="28"/>
          <w:szCs w:val="28"/>
        </w:rPr>
        <w:t>6</w:t>
      </w:r>
      <w:r>
        <w:rPr>
          <w:rFonts w:ascii="仿宋" w:eastAsia="仿宋" w:hAnsi="仿宋" w:cs="仿宋" w:hint="eastAsia"/>
          <w:sz w:val="28"/>
          <w:szCs w:val="28"/>
        </w:rPr>
        <w:t>个月，进口设备出厂日期不得早于到货日期</w:t>
      </w:r>
      <w:r>
        <w:rPr>
          <w:rFonts w:ascii="仿宋" w:eastAsia="仿宋" w:hAnsi="仿宋" w:cs="仿宋"/>
          <w:sz w:val="28"/>
          <w:szCs w:val="28"/>
        </w:rPr>
        <w:t>12</w:t>
      </w:r>
      <w:r>
        <w:rPr>
          <w:rFonts w:ascii="仿宋" w:eastAsia="仿宋" w:hAnsi="仿宋" w:cs="仿宋" w:hint="eastAsia"/>
          <w:sz w:val="28"/>
          <w:szCs w:val="28"/>
        </w:rPr>
        <w:t>个月；设备有效期大于</w:t>
      </w:r>
      <w:r>
        <w:rPr>
          <w:rFonts w:ascii="仿宋" w:eastAsia="仿宋" w:hAnsi="仿宋" w:cs="仿宋" w:hint="eastAsia"/>
          <w:sz w:val="28"/>
          <w:szCs w:val="28"/>
        </w:rPr>
        <w:t>5</w:t>
      </w:r>
      <w:r>
        <w:rPr>
          <w:rFonts w:ascii="仿宋" w:eastAsia="仿宋" w:hAnsi="仿宋" w:cs="仿宋" w:hint="eastAsia"/>
          <w:sz w:val="28"/>
          <w:szCs w:val="28"/>
        </w:rPr>
        <w:t>年的国产设备出厂日期不得早于到货日期</w:t>
      </w:r>
      <w:r>
        <w:rPr>
          <w:rFonts w:ascii="仿宋" w:eastAsia="仿宋" w:hAnsi="仿宋" w:cs="仿宋" w:hint="eastAsia"/>
          <w:sz w:val="28"/>
          <w:szCs w:val="28"/>
        </w:rPr>
        <w:t>8</w:t>
      </w:r>
      <w:r>
        <w:rPr>
          <w:rFonts w:ascii="仿宋" w:eastAsia="仿宋" w:hAnsi="仿宋" w:cs="仿宋" w:hint="eastAsia"/>
          <w:sz w:val="28"/>
          <w:szCs w:val="28"/>
        </w:rPr>
        <w:t>个月，进口设备出厂日期不得早于到货日期</w:t>
      </w:r>
      <w:r>
        <w:rPr>
          <w:rFonts w:ascii="仿宋" w:eastAsia="仿宋" w:hAnsi="仿宋" w:cs="仿宋"/>
          <w:sz w:val="28"/>
          <w:szCs w:val="28"/>
        </w:rPr>
        <w:t>12</w:t>
      </w:r>
      <w:r>
        <w:rPr>
          <w:rFonts w:ascii="仿宋" w:eastAsia="仿宋" w:hAnsi="仿宋" w:cs="仿宋" w:hint="eastAsia"/>
          <w:sz w:val="28"/>
          <w:szCs w:val="28"/>
        </w:rPr>
        <w:t>个月。</w:t>
      </w:r>
    </w:p>
    <w:p w:rsidR="00407E04" w:rsidRDefault="00E638A8">
      <w:pPr>
        <w:pStyle w:val="aff3"/>
        <w:snapToGrid w:val="0"/>
        <w:spacing w:line="400" w:lineRule="exact"/>
        <w:ind w:firstLineChars="0" w:firstLine="0"/>
        <w:rPr>
          <w:rFonts w:ascii="仿宋" w:eastAsia="仿宋" w:hAnsi="仿宋" w:cs="仿宋"/>
          <w:sz w:val="28"/>
          <w:szCs w:val="28"/>
        </w:rPr>
      </w:pPr>
      <w:r>
        <w:rPr>
          <w:rFonts w:ascii="仿宋" w:eastAsia="仿宋" w:hAnsi="仿宋" w:cs="仿宋" w:hint="eastAsia"/>
          <w:b/>
          <w:sz w:val="28"/>
          <w:szCs w:val="28"/>
        </w:rPr>
        <w:t xml:space="preserve">1.5 </w:t>
      </w:r>
      <w:r>
        <w:rPr>
          <w:rFonts w:ascii="仿宋" w:eastAsia="仿宋" w:hAnsi="仿宋" w:cs="仿宋" w:hint="eastAsia"/>
          <w:b/>
          <w:sz w:val="28"/>
          <w:szCs w:val="28"/>
        </w:rPr>
        <w:t>验收方式</w:t>
      </w:r>
    </w:p>
    <w:p w:rsidR="00407E04" w:rsidRDefault="00E638A8">
      <w:pPr>
        <w:snapToGrid w:val="0"/>
        <w:spacing w:line="400" w:lineRule="exact"/>
        <w:ind w:firstLineChars="200" w:firstLine="560"/>
        <w:rPr>
          <w:rFonts w:ascii="仿宋" w:eastAsia="仿宋" w:hAnsi="仿宋" w:cs="仿宋"/>
          <w:sz w:val="28"/>
          <w:szCs w:val="28"/>
        </w:rPr>
      </w:pPr>
      <w:r>
        <w:rPr>
          <w:rFonts w:ascii="仿宋" w:eastAsia="仿宋" w:hAnsi="仿宋" w:cs="仿宋" w:hint="eastAsia"/>
          <w:sz w:val="28"/>
          <w:szCs w:val="28"/>
        </w:rPr>
        <w:t>由甲方随机抽取医学装备科、使用科室代表、乙方代表三方共同对设备进行开箱清点、检查、验收、逐项核对产品参数，如果发现数量不足或有质量、技术、参数不符合要求等问题，乙方应在</w:t>
      </w:r>
      <w:r>
        <w:rPr>
          <w:rFonts w:ascii="仿宋" w:eastAsia="仿宋" w:hAnsi="仿宋" w:cs="仿宋" w:hint="eastAsia"/>
          <w:sz w:val="28"/>
          <w:szCs w:val="28"/>
        </w:rPr>
        <w:t xml:space="preserve"> 5</w:t>
      </w:r>
      <w:r>
        <w:rPr>
          <w:rFonts w:ascii="仿宋" w:eastAsia="仿宋" w:hAnsi="仿宋" w:cs="仿宋" w:hint="eastAsia"/>
          <w:sz w:val="28"/>
          <w:szCs w:val="28"/>
        </w:rPr>
        <w:t>日内，按照甲方的要求，采取补足、更换或退货等处理措施，并承担由此发生的一切损失和费用。</w:t>
      </w:r>
    </w:p>
    <w:p w:rsidR="00407E04" w:rsidRDefault="00E638A8">
      <w:pPr>
        <w:snapToGrid w:val="0"/>
        <w:spacing w:line="400" w:lineRule="exact"/>
        <w:rPr>
          <w:rFonts w:ascii="仿宋" w:eastAsia="仿宋" w:hAnsi="仿宋" w:cs="仿宋"/>
          <w:b/>
          <w:sz w:val="28"/>
          <w:szCs w:val="28"/>
        </w:rPr>
      </w:pPr>
      <w:r>
        <w:rPr>
          <w:rFonts w:ascii="仿宋" w:eastAsia="仿宋" w:hAnsi="仿宋" w:cs="仿宋" w:hint="eastAsia"/>
          <w:b/>
          <w:sz w:val="28"/>
          <w:szCs w:val="28"/>
        </w:rPr>
        <w:t xml:space="preserve">1.6 </w:t>
      </w:r>
      <w:r>
        <w:rPr>
          <w:rFonts w:ascii="仿宋" w:eastAsia="仿宋" w:hAnsi="仿宋" w:cs="仿宋" w:hint="eastAsia"/>
          <w:b/>
          <w:sz w:val="28"/>
          <w:szCs w:val="28"/>
        </w:rPr>
        <w:t>售后服务及质量保证</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cs="仿宋" w:hint="eastAsia"/>
          <w:sz w:val="28"/>
          <w:szCs w:val="28"/>
        </w:rPr>
        <w:t>1.</w:t>
      </w:r>
      <w:r>
        <w:rPr>
          <w:rFonts w:ascii="仿宋" w:eastAsia="仿宋" w:hAnsi="仿宋" w:cs="仿宋" w:hint="eastAsia"/>
          <w:sz w:val="28"/>
          <w:szCs w:val="28"/>
        </w:rPr>
        <w:t>本合同的质量保质期（简称“</w:t>
      </w:r>
      <w:r>
        <w:rPr>
          <w:rFonts w:ascii="仿宋" w:eastAsia="仿宋" w:hAnsi="仿宋" w:hint="eastAsia"/>
          <w:sz w:val="28"/>
          <w:szCs w:val="28"/>
        </w:rPr>
        <w:t>质保期”）自设备验收合格之日起算。</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hint="eastAsia"/>
          <w:sz w:val="28"/>
          <w:szCs w:val="28"/>
        </w:rPr>
        <w:t>乙方和生产厂家为甲方提供原厂质保</w:t>
      </w:r>
      <w:r>
        <w:rPr>
          <w:rFonts w:ascii="仿宋" w:eastAsia="仿宋" w:hAnsi="仿宋" w:hint="eastAsia"/>
          <w:sz w:val="28"/>
          <w:szCs w:val="28"/>
          <w:u w:val="single"/>
        </w:rPr>
        <w:t xml:space="preserve">  </w:t>
      </w:r>
      <w:r>
        <w:rPr>
          <w:rFonts w:ascii="仿宋" w:eastAsia="仿宋" w:hAnsi="仿宋" w:hint="eastAsia"/>
          <w:sz w:val="28"/>
          <w:szCs w:val="28"/>
          <w:u w:val="single"/>
        </w:rPr>
        <w:t>年</w:t>
      </w:r>
      <w:r>
        <w:rPr>
          <w:rFonts w:ascii="仿宋" w:eastAsia="仿宋" w:hAnsi="仿宋" w:hint="eastAsia"/>
          <w:sz w:val="28"/>
          <w:szCs w:val="28"/>
        </w:rPr>
        <w:t>（含配件，质保期内甲方不再承担任何费用，并提供加盖乙方和生产厂家公章的质保承诺原件）。</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质保期后，设备维修按招投标文件约定执行。乙方承诺在质保期后只收取配件费</w:t>
      </w:r>
      <w:r>
        <w:rPr>
          <w:rFonts w:ascii="仿宋" w:eastAsia="仿宋" w:hAnsi="仿宋" w:hint="eastAsia"/>
          <w:sz w:val="28"/>
          <w:szCs w:val="28"/>
        </w:rPr>
        <w:t>（</w:t>
      </w:r>
      <w:r>
        <w:rPr>
          <w:rFonts w:ascii="仿宋" w:eastAsia="仿宋" w:hAnsi="仿宋" w:hint="eastAsia"/>
          <w:sz w:val="28"/>
          <w:szCs w:val="28"/>
        </w:rPr>
        <w:t>配件费不得高于市场价</w:t>
      </w:r>
      <w:r>
        <w:rPr>
          <w:rFonts w:ascii="仿宋" w:eastAsia="仿宋" w:hAnsi="仿宋" w:hint="eastAsia"/>
          <w:sz w:val="28"/>
          <w:szCs w:val="28"/>
        </w:rPr>
        <w:t>）</w:t>
      </w:r>
      <w:r>
        <w:rPr>
          <w:rFonts w:ascii="仿宋" w:eastAsia="仿宋" w:hAnsi="仿宋" w:hint="eastAsia"/>
          <w:sz w:val="28"/>
          <w:szCs w:val="28"/>
        </w:rPr>
        <w:t>，工程师产生的交通、住宿、工资等相关费用由乙方全部承担。</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hint="eastAsia"/>
          <w:sz w:val="28"/>
          <w:szCs w:val="28"/>
        </w:rPr>
        <w:t>质保期内保证开机率≥</w:t>
      </w:r>
      <w:r>
        <w:rPr>
          <w:rFonts w:ascii="仿宋" w:eastAsia="仿宋" w:hAnsi="仿宋" w:hint="eastAsia"/>
          <w:sz w:val="28"/>
          <w:szCs w:val="28"/>
        </w:rPr>
        <w:t>98%</w:t>
      </w:r>
      <w:r>
        <w:rPr>
          <w:rFonts w:ascii="仿宋" w:eastAsia="仿宋" w:hAnsi="仿宋" w:hint="eastAsia"/>
          <w:sz w:val="28"/>
          <w:szCs w:val="28"/>
        </w:rPr>
        <w:t>。</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hint="eastAsia"/>
          <w:sz w:val="28"/>
          <w:szCs w:val="28"/>
        </w:rPr>
        <w:t>维修响应时间：乙方或生产厂家自收到甲方电话、传真等维修要求后应当在</w:t>
      </w:r>
      <w:r>
        <w:rPr>
          <w:rFonts w:ascii="仿宋" w:eastAsia="仿宋" w:hAnsi="仿宋" w:hint="eastAsia"/>
          <w:sz w:val="28"/>
          <w:szCs w:val="28"/>
        </w:rPr>
        <w:t>2</w:t>
      </w:r>
      <w:r>
        <w:rPr>
          <w:rFonts w:ascii="仿宋" w:eastAsia="仿宋" w:hAnsi="仿宋" w:hint="eastAsia"/>
          <w:sz w:val="28"/>
          <w:szCs w:val="28"/>
        </w:rPr>
        <w:t>小时内电话解决，</w:t>
      </w:r>
      <w:r>
        <w:rPr>
          <w:rFonts w:ascii="仿宋" w:eastAsia="仿宋" w:hAnsi="仿宋" w:hint="eastAsia"/>
          <w:sz w:val="28"/>
          <w:szCs w:val="28"/>
        </w:rPr>
        <w:t>24</w:t>
      </w:r>
      <w:r>
        <w:rPr>
          <w:rFonts w:ascii="仿宋" w:eastAsia="仿宋" w:hAnsi="仿宋" w:hint="eastAsia"/>
          <w:sz w:val="28"/>
          <w:szCs w:val="28"/>
        </w:rPr>
        <w:t>小时到达现场进行维修；如设备当天无法修复的，乙方或生产厂家免费提供同型号设备替代工作至该设备能重新正常使用为止。如逾期不解决，甲方可自行组织维修，费用由乙方承担；</w:t>
      </w:r>
    </w:p>
    <w:p w:rsidR="00407E04" w:rsidRDefault="00E638A8">
      <w:pPr>
        <w:snapToGrid w:val="0"/>
        <w:spacing w:line="400" w:lineRule="exact"/>
        <w:ind w:firstLineChars="200" w:firstLine="560"/>
      </w:pPr>
      <w:r>
        <w:rPr>
          <w:rFonts w:ascii="仿宋" w:eastAsia="仿宋" w:hAnsi="仿宋" w:hint="eastAsia"/>
          <w:sz w:val="28"/>
          <w:szCs w:val="28"/>
        </w:rPr>
        <w:t>6.</w:t>
      </w:r>
      <w:r>
        <w:rPr>
          <w:rFonts w:ascii="仿宋" w:eastAsia="仿宋" w:hAnsi="仿宋" w:hint="eastAsia"/>
          <w:sz w:val="28"/>
          <w:szCs w:val="28"/>
        </w:rPr>
        <w:t>质保期内乙方或生产厂家负责对所供设备每季度进行一次免费巡检保养，验收完成</w:t>
      </w:r>
      <w:r>
        <w:rPr>
          <w:rFonts w:ascii="仿宋" w:eastAsia="仿宋" w:hAnsi="仿宋" w:hint="eastAsia"/>
          <w:sz w:val="28"/>
          <w:szCs w:val="28"/>
        </w:rPr>
        <w:t>1</w:t>
      </w:r>
      <w:r>
        <w:rPr>
          <w:rFonts w:ascii="仿宋" w:eastAsia="仿宋" w:hAnsi="仿宋" w:hint="eastAsia"/>
          <w:sz w:val="28"/>
          <w:szCs w:val="28"/>
        </w:rPr>
        <w:t>年内如果出现三次（含三次）以上因质量问题引起的故障（人为因素除外），乙方应负责免费更换新产品。</w:t>
      </w:r>
    </w:p>
    <w:p w:rsidR="00407E04" w:rsidRDefault="00E638A8">
      <w:pPr>
        <w:snapToGrid w:val="0"/>
        <w:spacing w:line="400" w:lineRule="exact"/>
        <w:rPr>
          <w:rFonts w:ascii="仿宋" w:eastAsia="仿宋" w:hAnsi="仿宋"/>
          <w:b/>
          <w:sz w:val="28"/>
          <w:szCs w:val="28"/>
        </w:rPr>
      </w:pPr>
      <w:r>
        <w:rPr>
          <w:rFonts w:ascii="仿宋" w:eastAsia="仿宋" w:hAnsi="仿宋" w:hint="eastAsia"/>
          <w:b/>
          <w:sz w:val="28"/>
          <w:szCs w:val="28"/>
        </w:rPr>
        <w:t>1.7</w:t>
      </w:r>
      <w:r>
        <w:rPr>
          <w:rFonts w:ascii="仿宋" w:eastAsia="仿宋" w:hAnsi="仿宋" w:hint="eastAsia"/>
          <w:b/>
          <w:sz w:val="28"/>
          <w:szCs w:val="28"/>
        </w:rPr>
        <w:t>技术服务</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设备安装完毕后，乙方对甲方人员进行现场免费培训。</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hint="eastAsia"/>
          <w:sz w:val="28"/>
          <w:szCs w:val="28"/>
        </w:rPr>
        <w:t>乙方向甲</w:t>
      </w:r>
      <w:r>
        <w:rPr>
          <w:rFonts w:ascii="仿宋" w:eastAsia="仿宋" w:hAnsi="仿宋" w:hint="eastAsia"/>
          <w:sz w:val="28"/>
          <w:szCs w:val="28"/>
        </w:rPr>
        <w:t>方提供设备详细技术、维修资料，以及进入维修诊断程序口令。</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软件免费升级，免费开放数字化端口。</w:t>
      </w:r>
    </w:p>
    <w:p w:rsidR="00407E04" w:rsidRDefault="00E638A8">
      <w:pPr>
        <w:snapToGrid w:val="0"/>
        <w:spacing w:line="400" w:lineRule="exact"/>
        <w:rPr>
          <w:rFonts w:ascii="仿宋" w:eastAsia="仿宋" w:hAnsi="仿宋"/>
          <w:b/>
          <w:sz w:val="28"/>
          <w:szCs w:val="28"/>
        </w:rPr>
      </w:pPr>
      <w:r>
        <w:rPr>
          <w:rFonts w:ascii="仿宋" w:eastAsia="仿宋" w:hAnsi="仿宋" w:hint="eastAsia"/>
          <w:b/>
          <w:sz w:val="28"/>
          <w:szCs w:val="28"/>
        </w:rPr>
        <w:t xml:space="preserve">1.8 </w:t>
      </w:r>
      <w:r>
        <w:rPr>
          <w:rFonts w:ascii="仿宋" w:eastAsia="仿宋" w:hAnsi="仿宋" w:hint="eastAsia"/>
          <w:b/>
          <w:sz w:val="28"/>
          <w:szCs w:val="28"/>
        </w:rPr>
        <w:t>专利权</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乙方应保证甲方在使用乙方所供产品时免受第三方提出侵犯其专利权、商标权或保护期的诉讼，因此给甲方造成的所有损失由乙方无条件、全额承担。</w:t>
      </w:r>
    </w:p>
    <w:p w:rsidR="00407E04" w:rsidRDefault="00E638A8">
      <w:pPr>
        <w:snapToGrid w:val="0"/>
        <w:spacing w:line="400" w:lineRule="exact"/>
        <w:rPr>
          <w:rFonts w:ascii="仿宋" w:eastAsia="仿宋" w:hAnsi="仿宋"/>
          <w:b/>
          <w:sz w:val="28"/>
          <w:szCs w:val="28"/>
        </w:rPr>
      </w:pPr>
      <w:r>
        <w:rPr>
          <w:rFonts w:ascii="仿宋" w:eastAsia="仿宋" w:hAnsi="仿宋" w:hint="eastAsia"/>
          <w:b/>
          <w:sz w:val="28"/>
          <w:szCs w:val="28"/>
        </w:rPr>
        <w:t>1.9</w:t>
      </w:r>
      <w:r>
        <w:rPr>
          <w:rFonts w:ascii="仿宋" w:eastAsia="仿宋" w:hAnsi="仿宋" w:hint="eastAsia"/>
          <w:b/>
          <w:sz w:val="28"/>
          <w:szCs w:val="28"/>
        </w:rPr>
        <w:t>不可抗力</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因地震、雷击、冰雹、洪水、战争、交通管制、社会动乱等不可抗力造成的损失，双方协商解决。</w:t>
      </w:r>
    </w:p>
    <w:p w:rsidR="00407E04" w:rsidRDefault="00E638A8">
      <w:pPr>
        <w:snapToGrid w:val="0"/>
        <w:spacing w:line="400" w:lineRule="exact"/>
        <w:rPr>
          <w:rFonts w:ascii="仿宋" w:eastAsia="仿宋" w:hAnsi="仿宋"/>
          <w:b/>
          <w:sz w:val="28"/>
          <w:szCs w:val="28"/>
        </w:rPr>
      </w:pPr>
      <w:r>
        <w:rPr>
          <w:rFonts w:ascii="仿宋" w:eastAsia="仿宋" w:hAnsi="仿宋" w:hint="eastAsia"/>
          <w:b/>
          <w:sz w:val="28"/>
          <w:szCs w:val="28"/>
        </w:rPr>
        <w:t>1.10</w:t>
      </w:r>
      <w:r>
        <w:rPr>
          <w:rFonts w:ascii="仿宋" w:eastAsia="仿宋" w:hAnsi="仿宋" w:hint="eastAsia"/>
          <w:b/>
          <w:sz w:val="28"/>
          <w:szCs w:val="28"/>
        </w:rPr>
        <w:t>违约责任</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乙方不能在合同规定时间内交货并安装调试合格的，甲方可解除合同退回货物，并要求乙方支付合同总价款</w:t>
      </w:r>
      <w:r>
        <w:rPr>
          <w:rFonts w:ascii="仿宋" w:eastAsia="仿宋" w:hAnsi="仿宋" w:hint="eastAsia"/>
          <w:sz w:val="28"/>
          <w:szCs w:val="28"/>
        </w:rPr>
        <w:t>10%</w:t>
      </w:r>
      <w:r>
        <w:rPr>
          <w:rFonts w:ascii="仿宋" w:eastAsia="仿宋" w:hAnsi="仿宋" w:hint="eastAsia"/>
          <w:sz w:val="28"/>
          <w:szCs w:val="28"/>
        </w:rPr>
        <w:t>违约金。</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hint="eastAsia"/>
          <w:sz w:val="28"/>
          <w:szCs w:val="28"/>
        </w:rPr>
        <w:t>乙方所交货物的品质数量、规格型号、技术参数等不符合招投标文件和合同规定的，甲方可以选择：</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w:t>
      </w:r>
      <w:r>
        <w:rPr>
          <w:rFonts w:ascii="仿宋" w:eastAsia="仿宋" w:hAnsi="仿宋" w:hint="eastAsia"/>
          <w:sz w:val="28"/>
          <w:szCs w:val="28"/>
        </w:rPr>
        <w:t>1</w:t>
      </w:r>
      <w:r>
        <w:rPr>
          <w:rFonts w:ascii="仿宋" w:eastAsia="仿宋" w:hAnsi="仿宋" w:hint="eastAsia"/>
          <w:sz w:val="28"/>
          <w:szCs w:val="28"/>
        </w:rPr>
        <w:t>）拒收或退回货物，并要求乙方赔偿由此给甲方造成的全部损失。</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w:t>
      </w:r>
      <w:r>
        <w:rPr>
          <w:rFonts w:ascii="仿宋" w:eastAsia="仿宋" w:hAnsi="仿宋" w:hint="eastAsia"/>
          <w:sz w:val="28"/>
          <w:szCs w:val="28"/>
        </w:rPr>
        <w:t>2</w:t>
      </w:r>
      <w:r>
        <w:rPr>
          <w:rFonts w:ascii="仿宋" w:eastAsia="仿宋" w:hAnsi="仿宋" w:hint="eastAsia"/>
          <w:sz w:val="28"/>
          <w:szCs w:val="28"/>
        </w:rPr>
        <w:t>）要求乙方更换或补齐，因此导致逾期交付的，每逾期一天，乙方将按货款总金额的日千分之一向甲方支付违约金。</w:t>
      </w:r>
    </w:p>
    <w:p w:rsidR="00407E04" w:rsidRDefault="00E638A8">
      <w:pPr>
        <w:snapToGrid w:val="0"/>
        <w:spacing w:line="400" w:lineRule="exact"/>
        <w:rPr>
          <w:rFonts w:ascii="仿宋" w:eastAsia="仿宋" w:hAnsi="仿宋"/>
          <w:b/>
          <w:sz w:val="28"/>
          <w:szCs w:val="28"/>
        </w:rPr>
      </w:pPr>
      <w:r>
        <w:rPr>
          <w:rFonts w:ascii="仿宋" w:eastAsia="仿宋" w:hAnsi="仿宋" w:hint="eastAsia"/>
          <w:b/>
          <w:sz w:val="28"/>
          <w:szCs w:val="28"/>
        </w:rPr>
        <w:t>1.11</w:t>
      </w:r>
      <w:r>
        <w:rPr>
          <w:rFonts w:ascii="仿宋" w:eastAsia="仿宋" w:hAnsi="仿宋" w:hint="eastAsia"/>
          <w:b/>
          <w:sz w:val="28"/>
          <w:szCs w:val="28"/>
        </w:rPr>
        <w:t>合同争议解决方式</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甲乙双方应通过友好协商解决在执行本合同中发生的一切争端。如从协商开始</w:t>
      </w:r>
      <w:r>
        <w:rPr>
          <w:rFonts w:ascii="仿宋" w:eastAsia="仿宋" w:hAnsi="仿宋" w:hint="eastAsia"/>
          <w:sz w:val="28"/>
          <w:szCs w:val="28"/>
        </w:rPr>
        <w:t>28</w:t>
      </w:r>
      <w:r>
        <w:rPr>
          <w:rFonts w:ascii="仿宋" w:eastAsia="仿宋" w:hAnsi="仿宋" w:hint="eastAsia"/>
          <w:sz w:val="28"/>
          <w:szCs w:val="28"/>
        </w:rPr>
        <w:t>天内仍得不到解决，可向甲方所在地人民法院提请诉讼。</w:t>
      </w:r>
    </w:p>
    <w:p w:rsidR="00407E04" w:rsidRDefault="00E638A8">
      <w:pPr>
        <w:snapToGrid w:val="0"/>
        <w:spacing w:line="400" w:lineRule="exact"/>
        <w:rPr>
          <w:rFonts w:ascii="仿宋" w:eastAsia="仿宋" w:hAnsi="仿宋"/>
          <w:b/>
          <w:sz w:val="28"/>
          <w:szCs w:val="28"/>
        </w:rPr>
      </w:pPr>
      <w:r>
        <w:rPr>
          <w:rFonts w:ascii="仿宋" w:eastAsia="仿宋" w:hAnsi="仿宋" w:hint="eastAsia"/>
          <w:b/>
          <w:sz w:val="28"/>
          <w:szCs w:val="28"/>
        </w:rPr>
        <w:t xml:space="preserve">1.12 </w:t>
      </w:r>
      <w:r>
        <w:rPr>
          <w:rFonts w:ascii="仿宋" w:eastAsia="仿宋" w:hAnsi="仿宋" w:hint="eastAsia"/>
          <w:b/>
          <w:sz w:val="28"/>
          <w:szCs w:val="28"/>
        </w:rPr>
        <w:t>廉洁协议</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甲方购进医疗器械不得以任何方式向乙方索取回扣，不得要求乙方代支任何费用开</w:t>
      </w:r>
      <w:r>
        <w:rPr>
          <w:rFonts w:ascii="仿宋" w:eastAsia="仿宋" w:hAnsi="仿宋" w:hint="eastAsia"/>
          <w:sz w:val="28"/>
          <w:szCs w:val="28"/>
        </w:rPr>
        <w:t>支。</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hint="eastAsia"/>
          <w:sz w:val="28"/>
          <w:szCs w:val="28"/>
        </w:rPr>
        <w:t>甲方工作人员不得以暗示或任何形式索要回扣、提成、有价证券、现金、信用卡、购物卡等。如甲方工作人员以暗示或任何形式索要回扣、提成、有价证券、现金、信用卡、购物卡等，乙方应予拒绝，并有责任如实向甲方纪检监察部门反映情况。</w:t>
      </w:r>
      <w:r>
        <w:rPr>
          <w:rFonts w:ascii="仿宋" w:eastAsia="仿宋" w:hAnsi="仿宋" w:hint="eastAsia"/>
          <w:sz w:val="28"/>
          <w:szCs w:val="28"/>
        </w:rPr>
        <w:t xml:space="preserve">  </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乙方不得暗中给予甲方回扣，不得以提成和赠送有价证券、现金、信用卡、购物卡、宴请、娱乐及提供国内或境外学术活动等手段影响甲方医生使用药品、耗材、器械的选择权。</w:t>
      </w:r>
      <w:r>
        <w:rPr>
          <w:rFonts w:ascii="仿宋" w:eastAsia="仿宋" w:hAnsi="仿宋" w:hint="eastAsia"/>
          <w:sz w:val="28"/>
          <w:szCs w:val="28"/>
        </w:rPr>
        <w:t xml:space="preserve"> </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hint="eastAsia"/>
          <w:sz w:val="28"/>
          <w:szCs w:val="28"/>
        </w:rPr>
        <w:t>乙方洽谈业务，必须在工作时间到甲方指定科室或办公室联系商谈，不得借故到甲方主管领导、部门负责人及相关工作人员家中</w:t>
      </w:r>
      <w:r>
        <w:rPr>
          <w:rFonts w:ascii="仿宋" w:eastAsia="仿宋" w:hAnsi="仿宋" w:hint="eastAsia"/>
          <w:sz w:val="28"/>
          <w:szCs w:val="28"/>
        </w:rPr>
        <w:t>访谈或向介绍人提供任何好处费。</w:t>
      </w:r>
      <w:r>
        <w:rPr>
          <w:rFonts w:ascii="仿宋" w:eastAsia="仿宋" w:hAnsi="仿宋" w:hint="eastAsia"/>
          <w:sz w:val="28"/>
          <w:szCs w:val="28"/>
        </w:rPr>
        <w:t xml:space="preserve"> </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hint="eastAsia"/>
          <w:sz w:val="28"/>
          <w:szCs w:val="28"/>
        </w:rPr>
        <w:t>乙方销售人员不得进入甲方科室和诊疗场所对医药有关人员推销产品。</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6.</w:t>
      </w:r>
      <w:r>
        <w:rPr>
          <w:rFonts w:ascii="仿宋" w:eastAsia="仿宋" w:hAnsi="仿宋" w:hint="eastAsia"/>
          <w:sz w:val="28"/>
          <w:szCs w:val="28"/>
        </w:rPr>
        <w:t>乙方如违反以上条款，经核实后，甲方给予警告后而又拒不整改的，甲方有权终止购销合同，并在单位内通报。情节严重的，取消配送资格</w:t>
      </w:r>
      <w:r>
        <w:rPr>
          <w:rFonts w:ascii="仿宋" w:eastAsia="仿宋" w:hAnsi="仿宋" w:hint="eastAsia"/>
          <w:sz w:val="28"/>
          <w:szCs w:val="28"/>
        </w:rPr>
        <w:t>2</w:t>
      </w:r>
      <w:r>
        <w:rPr>
          <w:rFonts w:ascii="仿宋" w:eastAsia="仿宋" w:hAnsi="仿宋" w:hint="eastAsia"/>
          <w:sz w:val="28"/>
          <w:szCs w:val="28"/>
        </w:rPr>
        <w:t>年，涉嫌违法的，由执法部门予以处理。</w:t>
      </w:r>
      <w:r>
        <w:rPr>
          <w:rFonts w:ascii="仿宋" w:eastAsia="仿宋" w:hAnsi="仿宋" w:hint="eastAsia"/>
          <w:sz w:val="28"/>
          <w:szCs w:val="28"/>
        </w:rPr>
        <w:t xml:space="preserve"> </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7.</w:t>
      </w:r>
      <w:r>
        <w:rPr>
          <w:rFonts w:ascii="仿宋" w:eastAsia="仿宋" w:hAnsi="仿宋" w:hint="eastAsia"/>
          <w:sz w:val="28"/>
          <w:szCs w:val="28"/>
        </w:rPr>
        <w:t>甲方工作人员如违反以上条款的，甲方将按国家有关法律、法规规定和有关廉政制度规定给予处理，涉嫌违法的，由执法部门予以处理。</w:t>
      </w:r>
    </w:p>
    <w:p w:rsidR="00407E04" w:rsidRDefault="00E638A8">
      <w:pPr>
        <w:snapToGrid w:val="0"/>
        <w:spacing w:line="400" w:lineRule="exact"/>
        <w:rPr>
          <w:rFonts w:ascii="仿宋" w:eastAsia="仿宋" w:hAnsi="仿宋"/>
          <w:b/>
          <w:bCs/>
          <w:sz w:val="28"/>
          <w:szCs w:val="28"/>
        </w:rPr>
      </w:pPr>
      <w:r>
        <w:rPr>
          <w:rFonts w:ascii="仿宋" w:eastAsia="仿宋" w:hAnsi="仿宋" w:hint="eastAsia"/>
          <w:b/>
          <w:bCs/>
          <w:sz w:val="28"/>
          <w:szCs w:val="28"/>
        </w:rPr>
        <w:t xml:space="preserve">1.13 </w:t>
      </w:r>
      <w:r>
        <w:rPr>
          <w:rFonts w:ascii="仿宋" w:eastAsia="仿宋" w:hAnsi="仿宋" w:hint="eastAsia"/>
          <w:b/>
          <w:bCs/>
          <w:sz w:val="28"/>
          <w:szCs w:val="28"/>
        </w:rPr>
        <w:t>合同份数及生效时间</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本合同一式四份，甲方三份，乙方一份，双方代表签字、加盖公章后生效。</w:t>
      </w:r>
    </w:p>
    <w:p w:rsidR="00407E04" w:rsidRDefault="00E638A8">
      <w:pPr>
        <w:snapToGrid w:val="0"/>
        <w:spacing w:line="400" w:lineRule="exact"/>
        <w:rPr>
          <w:rFonts w:ascii="仿宋" w:eastAsia="仿宋" w:hAnsi="仿宋"/>
          <w:b/>
          <w:bCs/>
          <w:sz w:val="28"/>
          <w:szCs w:val="28"/>
        </w:rPr>
      </w:pPr>
      <w:r>
        <w:rPr>
          <w:rFonts w:ascii="仿宋" w:eastAsia="仿宋" w:hAnsi="仿宋" w:hint="eastAsia"/>
          <w:b/>
          <w:bCs/>
          <w:sz w:val="28"/>
          <w:szCs w:val="28"/>
        </w:rPr>
        <w:t xml:space="preserve">1.14 </w:t>
      </w:r>
      <w:r>
        <w:rPr>
          <w:rFonts w:ascii="仿宋" w:eastAsia="仿宋" w:hAnsi="仿宋" w:hint="eastAsia"/>
          <w:b/>
          <w:bCs/>
          <w:sz w:val="28"/>
          <w:szCs w:val="28"/>
        </w:rPr>
        <w:t>合同有效</w:t>
      </w:r>
      <w:r>
        <w:rPr>
          <w:rFonts w:ascii="仿宋" w:eastAsia="仿宋" w:hAnsi="仿宋" w:hint="eastAsia"/>
          <w:b/>
          <w:bCs/>
          <w:sz w:val="28"/>
          <w:szCs w:val="28"/>
        </w:rPr>
        <w:t>期</w:t>
      </w:r>
    </w:p>
    <w:p w:rsidR="00407E04" w:rsidRDefault="00E638A8">
      <w:pPr>
        <w:snapToGrid w:val="0"/>
        <w:spacing w:line="400" w:lineRule="exact"/>
        <w:ind w:firstLineChars="200" w:firstLine="560"/>
        <w:rPr>
          <w:rFonts w:ascii="仿宋" w:eastAsia="仿宋" w:hAnsi="仿宋"/>
          <w:sz w:val="28"/>
          <w:szCs w:val="28"/>
        </w:rPr>
      </w:pPr>
      <w:r>
        <w:rPr>
          <w:rFonts w:ascii="仿宋" w:eastAsia="仿宋" w:hAnsi="仿宋" w:hint="eastAsia"/>
          <w:sz w:val="28"/>
          <w:szCs w:val="28"/>
        </w:rPr>
        <w:t>合同有效期自本合同签署之日起至合同内容执行完毕为本合同有效期。</w:t>
      </w:r>
    </w:p>
    <w:p w:rsidR="00407E04" w:rsidRDefault="00407E04">
      <w:pPr>
        <w:widowControl/>
        <w:spacing w:before="100" w:beforeAutospacing="1" w:after="100" w:afterAutospacing="1" w:line="300" w:lineRule="exact"/>
        <w:ind w:left="6194" w:hangingChars="2212" w:hanging="6194"/>
        <w:rPr>
          <w:rFonts w:ascii="仿宋" w:eastAsia="仿宋" w:hAnsi="仿宋"/>
          <w:sz w:val="28"/>
          <w:szCs w:val="28"/>
        </w:rPr>
      </w:pPr>
    </w:p>
    <w:p w:rsidR="00407E04" w:rsidRDefault="00E638A8">
      <w:pPr>
        <w:widowControl/>
        <w:spacing w:before="100" w:beforeAutospacing="1" w:after="100" w:afterAutospacing="1"/>
        <w:ind w:left="6194" w:hangingChars="2212" w:hanging="6194"/>
        <w:rPr>
          <w:rFonts w:ascii="仿宋" w:eastAsia="仿宋" w:hAnsi="仿宋"/>
          <w:sz w:val="28"/>
          <w:szCs w:val="28"/>
          <w:u w:val="single"/>
        </w:rPr>
      </w:pPr>
      <w:r>
        <w:rPr>
          <w:rFonts w:ascii="仿宋" w:eastAsia="仿宋" w:hAnsi="仿宋" w:hint="eastAsia"/>
          <w:sz w:val="28"/>
          <w:szCs w:val="28"/>
        </w:rPr>
        <w:t>甲方：（签章）郑州市第三人民医院</w:t>
      </w:r>
      <w:r>
        <w:rPr>
          <w:rFonts w:ascii="仿宋" w:eastAsia="仿宋" w:hAnsi="仿宋"/>
          <w:sz w:val="28"/>
          <w:szCs w:val="28"/>
        </w:rPr>
        <w:t xml:space="preserve"> </w:t>
      </w:r>
      <w:r>
        <w:rPr>
          <w:rFonts w:ascii="仿宋" w:eastAsia="仿宋" w:hAnsi="仿宋" w:hint="eastAsia"/>
          <w:sz w:val="28"/>
          <w:szCs w:val="28"/>
        </w:rPr>
        <w:t>乙方：</w:t>
      </w:r>
    </w:p>
    <w:p w:rsidR="00407E04" w:rsidRDefault="00E638A8">
      <w:pPr>
        <w:widowControl/>
        <w:spacing w:before="100" w:beforeAutospacing="1" w:after="100" w:afterAutospacing="1"/>
        <w:ind w:left="6194" w:hangingChars="2212" w:hanging="6194"/>
        <w:rPr>
          <w:rFonts w:ascii="仿宋" w:eastAsia="仿宋" w:hAnsi="仿宋"/>
          <w:sz w:val="28"/>
          <w:szCs w:val="28"/>
          <w:u w:val="single"/>
        </w:rPr>
      </w:pPr>
      <w:r>
        <w:rPr>
          <w:rFonts w:ascii="仿宋" w:eastAsia="仿宋" w:hAnsi="仿宋" w:hint="eastAsia"/>
          <w:sz w:val="28"/>
          <w:szCs w:val="28"/>
        </w:rPr>
        <w:t>法定代表人（签字）：</w:t>
      </w:r>
      <w:r>
        <w:rPr>
          <w:rFonts w:ascii="仿宋" w:eastAsia="仿宋" w:hAnsi="仿宋"/>
          <w:sz w:val="28"/>
          <w:szCs w:val="28"/>
        </w:rPr>
        <w:t xml:space="preserve">             </w:t>
      </w:r>
      <w:r>
        <w:rPr>
          <w:rFonts w:ascii="仿宋" w:eastAsia="仿宋" w:hAnsi="仿宋" w:hint="eastAsia"/>
          <w:sz w:val="28"/>
          <w:szCs w:val="28"/>
        </w:rPr>
        <w:t>法定代表人（签字）：</w:t>
      </w:r>
    </w:p>
    <w:p w:rsidR="00407E04" w:rsidRDefault="00E638A8">
      <w:pPr>
        <w:snapToGrid w:val="0"/>
        <w:rPr>
          <w:rFonts w:ascii="仿宋" w:eastAsia="仿宋" w:hAnsi="仿宋"/>
          <w:sz w:val="28"/>
          <w:szCs w:val="28"/>
        </w:rPr>
      </w:pPr>
      <w:r>
        <w:rPr>
          <w:rFonts w:ascii="仿宋" w:eastAsia="仿宋" w:hAnsi="仿宋" w:hint="eastAsia"/>
          <w:sz w:val="28"/>
          <w:szCs w:val="28"/>
        </w:rPr>
        <w:t>甲方代表（签字）：</w:t>
      </w:r>
      <w:r>
        <w:rPr>
          <w:rFonts w:ascii="仿宋" w:eastAsia="仿宋" w:hAnsi="仿宋"/>
          <w:sz w:val="28"/>
          <w:szCs w:val="28"/>
        </w:rPr>
        <w:t xml:space="preserve">               </w:t>
      </w:r>
      <w:r>
        <w:rPr>
          <w:rFonts w:ascii="仿宋" w:eastAsia="仿宋" w:hAnsi="仿宋" w:hint="eastAsia"/>
          <w:sz w:val="28"/>
          <w:szCs w:val="28"/>
        </w:rPr>
        <w:t>乙方代表（签字）：</w:t>
      </w:r>
      <w:r>
        <w:rPr>
          <w:rFonts w:ascii="仿宋" w:eastAsia="仿宋" w:hAnsi="仿宋"/>
          <w:sz w:val="28"/>
          <w:szCs w:val="28"/>
        </w:rPr>
        <w:t xml:space="preserve">      </w:t>
      </w:r>
    </w:p>
    <w:p w:rsidR="00407E04" w:rsidRDefault="00E638A8">
      <w:pPr>
        <w:snapToGrid w:val="0"/>
        <w:spacing w:line="600" w:lineRule="exact"/>
        <w:rPr>
          <w:rFonts w:ascii="仿宋" w:eastAsia="仿宋" w:hAnsi="仿宋"/>
          <w:sz w:val="28"/>
          <w:szCs w:val="28"/>
        </w:rPr>
      </w:pPr>
      <w:r>
        <w:rPr>
          <w:rFonts w:ascii="仿宋" w:eastAsia="仿宋" w:hAnsi="仿宋" w:hint="eastAsia"/>
          <w:sz w:val="28"/>
          <w:szCs w:val="28"/>
        </w:rPr>
        <w:t>账号：</w:t>
      </w:r>
      <w:r>
        <w:rPr>
          <w:rFonts w:ascii="仿宋" w:eastAsia="仿宋" w:hAnsi="仿宋" w:hint="eastAsia"/>
          <w:sz w:val="28"/>
          <w:szCs w:val="28"/>
        </w:rPr>
        <w:t>995030120109036132</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账号：</w:t>
      </w:r>
    </w:p>
    <w:p w:rsidR="00407E04" w:rsidRDefault="00E638A8">
      <w:pPr>
        <w:snapToGrid w:val="0"/>
        <w:spacing w:line="600" w:lineRule="exact"/>
        <w:ind w:left="6440" w:hangingChars="2300" w:hanging="6440"/>
        <w:rPr>
          <w:rFonts w:ascii="仿宋" w:eastAsia="仿宋" w:hAnsi="仿宋"/>
          <w:sz w:val="28"/>
          <w:szCs w:val="28"/>
        </w:rPr>
      </w:pPr>
      <w:r>
        <w:rPr>
          <w:rFonts w:ascii="仿宋" w:eastAsia="仿宋" w:hAnsi="仿宋" w:hint="eastAsia"/>
          <w:sz w:val="28"/>
          <w:szCs w:val="28"/>
        </w:rPr>
        <w:t>开户行：郑州银行西大街支行</w:t>
      </w:r>
      <w:r>
        <w:rPr>
          <w:rFonts w:ascii="仿宋" w:eastAsia="仿宋" w:hAnsi="仿宋"/>
          <w:sz w:val="28"/>
          <w:szCs w:val="28"/>
        </w:rPr>
        <w:t xml:space="preserve">       </w:t>
      </w:r>
      <w:r>
        <w:rPr>
          <w:rFonts w:ascii="仿宋" w:eastAsia="仿宋" w:hAnsi="仿宋" w:hint="eastAsia"/>
          <w:sz w:val="28"/>
          <w:szCs w:val="28"/>
        </w:rPr>
        <w:t>开户行：</w:t>
      </w:r>
      <w:r>
        <w:rPr>
          <w:rFonts w:ascii="仿宋" w:eastAsia="仿宋" w:hAnsi="仿宋"/>
          <w:sz w:val="28"/>
          <w:szCs w:val="28"/>
        </w:rPr>
        <w:t xml:space="preserve"> </w:t>
      </w:r>
    </w:p>
    <w:p w:rsidR="00407E04" w:rsidRDefault="00407E04">
      <w:pPr>
        <w:pStyle w:val="a0"/>
        <w:ind w:firstLine="210"/>
      </w:pPr>
    </w:p>
    <w:p w:rsidR="00407E04" w:rsidRDefault="00E638A8">
      <w:pPr>
        <w:snapToGrid w:val="0"/>
        <w:ind w:leftChars="-16" w:left="5986" w:hangingChars="2150" w:hanging="6020"/>
        <w:rPr>
          <w:rFonts w:ascii="仿宋" w:eastAsia="仿宋" w:hAnsi="仿宋"/>
          <w:sz w:val="28"/>
          <w:szCs w:val="28"/>
        </w:rPr>
      </w:pP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月</w:t>
      </w:r>
      <w:r>
        <w:rPr>
          <w:rFonts w:ascii="仿宋" w:eastAsia="仿宋" w:hAnsi="仿宋"/>
          <w:sz w:val="28"/>
          <w:szCs w:val="28"/>
        </w:rPr>
        <w:t xml:space="preserve">   </w:t>
      </w:r>
      <w:r>
        <w:rPr>
          <w:rFonts w:ascii="仿宋" w:eastAsia="仿宋" w:hAnsi="仿宋" w:hint="eastAsia"/>
          <w:sz w:val="28"/>
          <w:szCs w:val="28"/>
        </w:rPr>
        <w:t>日</w:t>
      </w:r>
    </w:p>
    <w:p w:rsidR="00407E04" w:rsidRDefault="00407E04">
      <w:pPr>
        <w:pStyle w:val="a0"/>
        <w:ind w:firstLine="210"/>
      </w:pPr>
    </w:p>
    <w:p w:rsidR="00407E04" w:rsidRDefault="00407E04">
      <w:pPr>
        <w:snapToGrid w:val="0"/>
        <w:jc w:val="right"/>
        <w:rPr>
          <w:rFonts w:ascii="仿宋" w:eastAsia="仿宋" w:hAnsi="仿宋"/>
          <w:sz w:val="28"/>
          <w:szCs w:val="28"/>
        </w:rPr>
      </w:pPr>
    </w:p>
    <w:p w:rsidR="00407E04" w:rsidRDefault="00E638A8">
      <w:pPr>
        <w:snapToGrid w:val="0"/>
        <w:jc w:val="right"/>
        <w:rPr>
          <w:rFonts w:ascii="仿宋" w:eastAsia="仿宋" w:hAnsi="仿宋"/>
          <w:sz w:val="28"/>
          <w:szCs w:val="28"/>
        </w:rPr>
      </w:pPr>
      <w:r>
        <w:rPr>
          <w:rFonts w:ascii="仿宋" w:eastAsia="仿宋" w:hAnsi="仿宋" w:hint="eastAsia"/>
          <w:sz w:val="28"/>
          <w:szCs w:val="28"/>
        </w:rPr>
        <w:t>合同签约地：郑州市第三人民医院</w:t>
      </w:r>
      <w:r>
        <w:rPr>
          <w:rFonts w:ascii="仿宋" w:eastAsia="仿宋" w:hAnsi="仿宋"/>
          <w:sz w:val="28"/>
          <w:szCs w:val="28"/>
          <w:u w:val="dash"/>
        </w:rPr>
        <w:t xml:space="preserve">       </w:t>
      </w:r>
    </w:p>
    <w:p w:rsidR="00407E04" w:rsidRDefault="00E638A8">
      <w:pPr>
        <w:spacing w:line="500" w:lineRule="exact"/>
        <w:ind w:firstLineChars="200" w:firstLine="562"/>
        <w:jc w:val="right"/>
        <w:rPr>
          <w:rFonts w:ascii="仿宋" w:eastAsia="仿宋" w:hAnsi="仿宋"/>
          <w:b/>
          <w:bCs/>
          <w:sz w:val="28"/>
          <w:szCs w:val="28"/>
        </w:rPr>
      </w:pPr>
      <w:r>
        <w:rPr>
          <w:rFonts w:ascii="仿宋" w:eastAsia="仿宋" w:hAnsi="仿宋" w:hint="eastAsia"/>
          <w:b/>
          <w:bCs/>
          <w:sz w:val="28"/>
          <w:szCs w:val="28"/>
        </w:rPr>
        <w:t xml:space="preserve"> </w:t>
      </w:r>
    </w:p>
    <w:p w:rsidR="00407E04" w:rsidRDefault="00E638A8">
      <w:pPr>
        <w:rPr>
          <w:rFonts w:asciiTheme="minorEastAsia" w:hAnsiTheme="minorEastAsia"/>
          <w:sz w:val="32"/>
        </w:rPr>
      </w:pPr>
      <w:r>
        <w:rPr>
          <w:rFonts w:asciiTheme="minorEastAsia" w:hAnsiTheme="minorEastAsia"/>
          <w:sz w:val="32"/>
        </w:rPr>
        <w:br w:type="page"/>
      </w:r>
    </w:p>
    <w:p w:rsidR="00407E04" w:rsidRDefault="00407E04">
      <w:pPr>
        <w:pStyle w:val="Default"/>
        <w:rPr>
          <w:color w:val="auto"/>
        </w:rPr>
      </w:pPr>
    </w:p>
    <w:p w:rsidR="00407E04" w:rsidRDefault="00E638A8">
      <w:pPr>
        <w:pStyle w:val="1"/>
        <w:spacing w:before="0" w:after="0"/>
        <w:jc w:val="center"/>
        <w:rPr>
          <w:rFonts w:asciiTheme="minorEastAsia" w:hAnsiTheme="minorEastAsia"/>
          <w:sz w:val="32"/>
        </w:rPr>
      </w:pPr>
      <w:bookmarkStart w:id="36" w:name="_Toc3617"/>
      <w:r>
        <w:rPr>
          <w:rFonts w:asciiTheme="minorEastAsia" w:hAnsiTheme="minorEastAsia" w:hint="eastAsia"/>
          <w:sz w:val="32"/>
        </w:rPr>
        <w:t>第五章</w:t>
      </w:r>
      <w:r>
        <w:rPr>
          <w:rFonts w:asciiTheme="minorEastAsia" w:hAnsiTheme="minorEastAsia" w:hint="eastAsia"/>
          <w:sz w:val="32"/>
        </w:rPr>
        <w:t xml:space="preserve"> </w:t>
      </w:r>
      <w:r>
        <w:rPr>
          <w:rFonts w:asciiTheme="minorEastAsia" w:hAnsiTheme="minorEastAsia" w:hint="eastAsia"/>
          <w:sz w:val="32"/>
        </w:rPr>
        <w:t>投标文件格式</w:t>
      </w:r>
      <w:bookmarkEnd w:id="36"/>
    </w:p>
    <w:p w:rsidR="00407E04" w:rsidRDefault="00E638A8">
      <w:pPr>
        <w:jc w:val="left"/>
        <w:rPr>
          <w:rFonts w:asciiTheme="minorEastAsia" w:hAnsiTheme="minorEastAsia"/>
          <w:b/>
          <w:sz w:val="28"/>
        </w:rPr>
      </w:pPr>
      <w:r>
        <w:rPr>
          <w:rFonts w:asciiTheme="minorEastAsia" w:hAnsiTheme="minorEastAsia" w:hint="eastAsia"/>
          <w:b/>
          <w:sz w:val="28"/>
        </w:rPr>
        <w:t>封面格式</w:t>
      </w:r>
      <w:r>
        <w:rPr>
          <w:rFonts w:asciiTheme="minorEastAsia" w:hAnsiTheme="minorEastAsia" w:hint="eastAsia"/>
          <w:b/>
          <w:sz w:val="28"/>
        </w:rPr>
        <w:t xml:space="preserve">                     </w:t>
      </w: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E638A8">
      <w:pPr>
        <w:jc w:val="center"/>
        <w:rPr>
          <w:rFonts w:asciiTheme="minorEastAsia" w:hAnsiTheme="minorEastAsia"/>
          <w:b/>
          <w:sz w:val="28"/>
        </w:rPr>
      </w:pPr>
      <w:r>
        <w:rPr>
          <w:rFonts w:asciiTheme="minorEastAsia" w:hAnsiTheme="minorEastAsia" w:hint="eastAsia"/>
          <w:b/>
          <w:sz w:val="28"/>
          <w:u w:val="single"/>
        </w:rPr>
        <w:t>项目名称</w:t>
      </w:r>
      <w:r>
        <w:rPr>
          <w:rFonts w:asciiTheme="minorEastAsia" w:hAnsiTheme="minorEastAsia" w:hint="eastAsia"/>
          <w:b/>
          <w:sz w:val="28"/>
        </w:rPr>
        <w:t>+</w:t>
      </w:r>
      <w:r>
        <w:rPr>
          <w:rFonts w:asciiTheme="minorEastAsia" w:hAnsiTheme="minorEastAsia" w:hint="eastAsia"/>
          <w:b/>
          <w:sz w:val="28"/>
          <w:u w:val="single"/>
        </w:rPr>
        <w:t>标段号</w:t>
      </w: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E638A8">
      <w:pPr>
        <w:jc w:val="center"/>
        <w:rPr>
          <w:rFonts w:asciiTheme="minorEastAsia" w:hAnsiTheme="minorEastAsia"/>
          <w:b/>
          <w:sz w:val="44"/>
        </w:rPr>
      </w:pPr>
      <w:r>
        <w:rPr>
          <w:rFonts w:asciiTheme="minorEastAsia" w:hAnsiTheme="minorEastAsia" w:hint="eastAsia"/>
          <w:b/>
          <w:sz w:val="44"/>
        </w:rPr>
        <w:t>投</w:t>
      </w:r>
      <w:r>
        <w:rPr>
          <w:rFonts w:asciiTheme="minorEastAsia" w:hAnsiTheme="minorEastAsia" w:hint="eastAsia"/>
          <w:b/>
          <w:sz w:val="44"/>
        </w:rPr>
        <w:t xml:space="preserve">  </w:t>
      </w:r>
      <w:r>
        <w:rPr>
          <w:rFonts w:asciiTheme="minorEastAsia" w:hAnsiTheme="minorEastAsia" w:hint="eastAsia"/>
          <w:b/>
          <w:sz w:val="44"/>
        </w:rPr>
        <w:t>标</w:t>
      </w:r>
      <w:r>
        <w:rPr>
          <w:rFonts w:asciiTheme="minorEastAsia" w:hAnsiTheme="minorEastAsia" w:hint="eastAsia"/>
          <w:b/>
          <w:sz w:val="44"/>
        </w:rPr>
        <w:t xml:space="preserve"> </w:t>
      </w:r>
      <w:r>
        <w:rPr>
          <w:rFonts w:asciiTheme="minorEastAsia" w:hAnsiTheme="minorEastAsia" w:hint="eastAsia"/>
          <w:b/>
          <w:sz w:val="44"/>
        </w:rPr>
        <w:t>文</w:t>
      </w:r>
      <w:r>
        <w:rPr>
          <w:rFonts w:asciiTheme="minorEastAsia" w:hAnsiTheme="minorEastAsia" w:hint="eastAsia"/>
          <w:b/>
          <w:sz w:val="44"/>
        </w:rPr>
        <w:t xml:space="preserve"> </w:t>
      </w:r>
      <w:r>
        <w:rPr>
          <w:rFonts w:asciiTheme="minorEastAsia" w:hAnsiTheme="minorEastAsia" w:hint="eastAsia"/>
          <w:b/>
          <w:sz w:val="44"/>
        </w:rPr>
        <w:t>件</w:t>
      </w:r>
    </w:p>
    <w:p w:rsidR="00407E04" w:rsidRDefault="00E638A8">
      <w:pPr>
        <w:jc w:val="center"/>
        <w:rPr>
          <w:rFonts w:asciiTheme="minorEastAsia" w:hAnsiTheme="minorEastAsia"/>
          <w:b/>
          <w:sz w:val="28"/>
        </w:rPr>
      </w:pPr>
      <w:r>
        <w:rPr>
          <w:rFonts w:asciiTheme="minorEastAsia" w:hAnsiTheme="minorEastAsia" w:hint="eastAsia"/>
          <w:b/>
          <w:sz w:val="28"/>
        </w:rPr>
        <w:t>编号：</w:t>
      </w: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407E04">
      <w:pPr>
        <w:jc w:val="left"/>
        <w:rPr>
          <w:rFonts w:asciiTheme="minorEastAsia" w:hAnsiTheme="minorEastAsia"/>
          <w:b/>
          <w:sz w:val="28"/>
        </w:rPr>
      </w:pPr>
    </w:p>
    <w:p w:rsidR="00407E04" w:rsidRDefault="00E638A8">
      <w:pPr>
        <w:jc w:val="center"/>
        <w:rPr>
          <w:rFonts w:asciiTheme="minorEastAsia" w:hAnsiTheme="minorEastAsia"/>
          <w:b/>
          <w:sz w:val="28"/>
        </w:rPr>
      </w:pPr>
      <w:r>
        <w:rPr>
          <w:rFonts w:asciiTheme="minorEastAsia" w:hAnsiTheme="minorEastAsia" w:hint="eastAsia"/>
          <w:b/>
          <w:sz w:val="28"/>
        </w:rPr>
        <w:t>投标人：（盖单位公章）</w:t>
      </w:r>
    </w:p>
    <w:p w:rsidR="00407E04" w:rsidRDefault="00E638A8">
      <w:pPr>
        <w:jc w:val="center"/>
        <w:rPr>
          <w:rFonts w:asciiTheme="minorEastAsia" w:hAnsiTheme="minorEastAsia"/>
          <w:b/>
          <w:sz w:val="28"/>
        </w:rPr>
      </w:pPr>
      <w:r>
        <w:rPr>
          <w:rFonts w:asciiTheme="minorEastAsia" w:hAnsiTheme="minorEastAsia" w:hint="eastAsia"/>
          <w:b/>
          <w:sz w:val="28"/>
        </w:rPr>
        <w:t>法定代表人或其</w:t>
      </w:r>
      <w:r>
        <w:rPr>
          <w:rFonts w:asciiTheme="minorEastAsia" w:hAnsiTheme="minorEastAsia" w:hint="eastAsia"/>
          <w:b/>
          <w:sz w:val="28"/>
        </w:rPr>
        <w:t>授权代表</w:t>
      </w:r>
      <w:r>
        <w:rPr>
          <w:rFonts w:asciiTheme="minorEastAsia" w:hAnsiTheme="minorEastAsia" w:hint="eastAsia"/>
          <w:b/>
          <w:sz w:val="28"/>
        </w:rPr>
        <w:t>：（签字或盖章）</w:t>
      </w:r>
    </w:p>
    <w:p w:rsidR="00407E04" w:rsidRDefault="00E638A8">
      <w:pPr>
        <w:jc w:val="center"/>
        <w:rPr>
          <w:rFonts w:asciiTheme="minorEastAsia" w:hAnsiTheme="minorEastAsia"/>
          <w:b/>
          <w:sz w:val="28"/>
        </w:rPr>
      </w:pPr>
      <w:r>
        <w:rPr>
          <w:rFonts w:asciiTheme="minorEastAsia" w:hAnsiTheme="minorEastAsia" w:hint="eastAsia"/>
          <w:b/>
          <w:sz w:val="28"/>
        </w:rPr>
        <w:t>年</w:t>
      </w:r>
      <w:r>
        <w:rPr>
          <w:rFonts w:asciiTheme="minorEastAsia" w:hAnsiTheme="minorEastAsia" w:hint="eastAsia"/>
          <w:b/>
          <w:sz w:val="28"/>
        </w:rPr>
        <w:t xml:space="preserve">         </w:t>
      </w:r>
      <w:r>
        <w:rPr>
          <w:rFonts w:asciiTheme="minorEastAsia" w:hAnsiTheme="minorEastAsia" w:hint="eastAsia"/>
          <w:b/>
          <w:sz w:val="28"/>
        </w:rPr>
        <w:t>月</w:t>
      </w:r>
      <w:r>
        <w:rPr>
          <w:rFonts w:asciiTheme="minorEastAsia" w:hAnsiTheme="minorEastAsia" w:hint="eastAsia"/>
          <w:b/>
          <w:sz w:val="28"/>
        </w:rPr>
        <w:t xml:space="preserve">        </w:t>
      </w:r>
      <w:r>
        <w:rPr>
          <w:rFonts w:asciiTheme="minorEastAsia" w:hAnsiTheme="minorEastAsia" w:hint="eastAsia"/>
          <w:b/>
          <w:sz w:val="28"/>
        </w:rPr>
        <w:t>日</w:t>
      </w:r>
    </w:p>
    <w:p w:rsidR="00407E04" w:rsidRDefault="00407E04">
      <w:pPr>
        <w:jc w:val="center"/>
        <w:rPr>
          <w:rFonts w:asciiTheme="minorEastAsia" w:hAnsiTheme="minorEastAsia"/>
          <w:b/>
          <w:sz w:val="28"/>
        </w:rPr>
      </w:pPr>
    </w:p>
    <w:p w:rsidR="00407E04" w:rsidRDefault="00407E04">
      <w:pPr>
        <w:jc w:val="center"/>
        <w:rPr>
          <w:rFonts w:asciiTheme="minorEastAsia" w:hAnsiTheme="minorEastAsia"/>
          <w:b/>
          <w:sz w:val="28"/>
        </w:rPr>
      </w:pPr>
    </w:p>
    <w:p w:rsidR="00407E04" w:rsidRDefault="00407E04">
      <w:pPr>
        <w:widowControl/>
        <w:jc w:val="left"/>
        <w:rPr>
          <w:rFonts w:asciiTheme="minorEastAsia" w:hAnsiTheme="minorEastAsia"/>
        </w:rPr>
      </w:pPr>
    </w:p>
    <w:p w:rsidR="00407E04" w:rsidRDefault="00E638A8">
      <w:pPr>
        <w:pStyle w:val="af8"/>
        <w:spacing w:before="0" w:after="0"/>
        <w:rPr>
          <w:sz w:val="28"/>
        </w:rPr>
      </w:pPr>
      <w:bookmarkStart w:id="37" w:name="_Toc2989"/>
      <w:r>
        <w:rPr>
          <w:rFonts w:hint="eastAsia"/>
          <w:sz w:val="28"/>
        </w:rPr>
        <w:t>第一部分资格证明文件</w:t>
      </w:r>
      <w:bookmarkEnd w:id="37"/>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jc w:val="center"/>
        <w:rPr>
          <w:sz w:val="28"/>
          <w:szCs w:val="36"/>
        </w:rPr>
      </w:pPr>
      <w:bookmarkStart w:id="38" w:name="_Toc13226"/>
      <w:r>
        <w:rPr>
          <w:rFonts w:hint="eastAsia"/>
          <w:sz w:val="28"/>
          <w:szCs w:val="36"/>
        </w:rPr>
        <w:t>一、法定代表人授权委托书</w:t>
      </w:r>
      <w:bookmarkEnd w:id="38"/>
    </w:p>
    <w:p w:rsidR="00407E04" w:rsidRDefault="00E638A8">
      <w:pPr>
        <w:topLinePunct/>
        <w:spacing w:line="440" w:lineRule="exact"/>
        <w:ind w:firstLineChars="200" w:firstLine="480"/>
        <w:rPr>
          <w:rFonts w:ascii="宋体" w:eastAsia="宋体" w:hAnsi="宋体"/>
          <w:spacing w:val="-1"/>
          <w:kern w:val="0"/>
          <w:sz w:val="24"/>
          <w:szCs w:val="24"/>
          <w:lang w:eastAsia="en-US"/>
        </w:rPr>
      </w:pPr>
      <w:r>
        <w:rPr>
          <w:rFonts w:asciiTheme="minorEastAsia" w:hAnsiTheme="minorEastAsia" w:hint="eastAsia"/>
          <w:sz w:val="24"/>
        </w:rPr>
        <w:t xml:space="preserve">   </w:t>
      </w:r>
      <w:r>
        <w:rPr>
          <w:rFonts w:asciiTheme="minorEastAsia" w:hAnsiTheme="minorEastAsia" w:hint="eastAsia"/>
          <w:sz w:val="24"/>
          <w:szCs w:val="24"/>
        </w:rPr>
        <w:t xml:space="preserve"> </w:t>
      </w:r>
      <w:r>
        <w:rPr>
          <w:rFonts w:ascii="宋体" w:eastAsia="宋体" w:hAnsi="宋体" w:cs="宋体" w:hint="eastAsia"/>
          <w:sz w:val="24"/>
          <w:szCs w:val="24"/>
        </w:rPr>
        <w:t>本人</w:t>
      </w:r>
      <w:r>
        <w:rPr>
          <w:rFonts w:ascii="宋体" w:eastAsia="宋体" w:hAnsi="宋体" w:cs="宋体" w:hint="eastAsia"/>
          <w:sz w:val="24"/>
          <w:szCs w:val="24"/>
          <w:u w:val="single"/>
        </w:rPr>
        <w:t xml:space="preserve">       </w:t>
      </w:r>
      <w:r>
        <w:rPr>
          <w:rFonts w:ascii="宋体" w:eastAsia="宋体" w:hAnsi="宋体" w:cs="宋体" w:hint="eastAsia"/>
          <w:sz w:val="24"/>
          <w:szCs w:val="24"/>
        </w:rPr>
        <w:t>（姓名）系</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rPr>
        <w:t>（投标</w:t>
      </w:r>
      <w:r>
        <w:rPr>
          <w:rFonts w:ascii="宋体" w:eastAsia="宋体" w:hAnsi="宋体" w:cs="宋体" w:hint="eastAsia"/>
          <w:sz w:val="24"/>
          <w:szCs w:val="24"/>
        </w:rPr>
        <w:t>人</w:t>
      </w:r>
      <w:r>
        <w:rPr>
          <w:rFonts w:ascii="宋体" w:eastAsia="宋体" w:hAnsi="宋体" w:cs="宋体" w:hint="eastAsia"/>
          <w:sz w:val="24"/>
          <w:szCs w:val="24"/>
        </w:rPr>
        <w:t>名称）的法定代表人，现委托</w:t>
      </w:r>
      <w:r>
        <w:rPr>
          <w:rFonts w:ascii="宋体" w:eastAsia="宋体" w:hAnsi="宋体" w:cs="宋体" w:hint="eastAsia"/>
          <w:sz w:val="24"/>
          <w:szCs w:val="24"/>
          <w:u w:val="single"/>
        </w:rPr>
        <w:t xml:space="preserve">        </w:t>
      </w:r>
      <w:r>
        <w:rPr>
          <w:rFonts w:ascii="宋体" w:eastAsia="宋体" w:hAnsi="宋体" w:cs="宋体" w:hint="eastAsia"/>
          <w:sz w:val="24"/>
          <w:szCs w:val="24"/>
        </w:rPr>
        <w:t>（姓名）为我方</w:t>
      </w:r>
      <w:r>
        <w:rPr>
          <w:rFonts w:ascii="宋体" w:eastAsia="宋体" w:hAnsi="宋体" w:cs="宋体" w:hint="eastAsia"/>
          <w:sz w:val="24"/>
          <w:szCs w:val="24"/>
        </w:rPr>
        <w:t>授权代表</w:t>
      </w:r>
      <w:r>
        <w:rPr>
          <w:rFonts w:ascii="宋体" w:eastAsia="宋体" w:hAnsi="宋体" w:cs="宋体" w:hint="eastAsia"/>
          <w:sz w:val="24"/>
          <w:szCs w:val="24"/>
        </w:rPr>
        <w:t>。</w:t>
      </w:r>
      <w:r>
        <w:rPr>
          <w:rFonts w:ascii="宋体" w:eastAsia="宋体" w:hAnsi="宋体" w:cs="宋体" w:hint="eastAsia"/>
          <w:sz w:val="24"/>
          <w:szCs w:val="24"/>
        </w:rPr>
        <w:t>授权代表</w:t>
      </w:r>
      <w:r>
        <w:rPr>
          <w:rFonts w:ascii="宋体" w:eastAsia="宋体" w:hAnsi="宋体" w:cs="宋体" w:hint="eastAsia"/>
          <w:sz w:val="24"/>
          <w:szCs w:val="24"/>
        </w:rPr>
        <w:t>根据授权，以我方名义签署、澄清、说明、补正、递交、撤回、修改</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（项目名称</w:t>
      </w:r>
      <w:r>
        <w:rPr>
          <w:rFonts w:ascii="宋体" w:eastAsia="宋体" w:hAnsi="宋体" w:cs="宋体" w:hint="eastAsia"/>
          <w:sz w:val="24"/>
          <w:szCs w:val="24"/>
          <w:u w:val="single"/>
        </w:rPr>
        <w:t>+</w:t>
      </w:r>
      <w:r>
        <w:rPr>
          <w:rFonts w:ascii="宋体" w:eastAsia="宋体" w:hAnsi="宋体" w:cs="宋体" w:hint="eastAsia"/>
          <w:sz w:val="24"/>
          <w:szCs w:val="24"/>
          <w:u w:val="single"/>
        </w:rPr>
        <w:t>标段号</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投标文件、签订合同和处理有关事宜，其法律后果由我方承担。</w:t>
      </w:r>
    </w:p>
    <w:p w:rsidR="00407E04" w:rsidRDefault="00E638A8">
      <w:pPr>
        <w:autoSpaceDE w:val="0"/>
        <w:autoSpaceDN w:val="0"/>
        <w:adjustRightInd w:val="0"/>
        <w:spacing w:line="500" w:lineRule="exact"/>
        <w:ind w:firstLineChars="200" w:firstLine="480"/>
        <w:jc w:val="left"/>
        <w:rPr>
          <w:rFonts w:asciiTheme="minorEastAsia" w:hAnsiTheme="minorEastAsia"/>
          <w:sz w:val="24"/>
          <w:szCs w:val="24"/>
        </w:rPr>
      </w:pPr>
      <w:r>
        <w:rPr>
          <w:rFonts w:asciiTheme="minorEastAsia" w:hAnsiTheme="minorEastAsia" w:hint="eastAsia"/>
          <w:sz w:val="24"/>
          <w:szCs w:val="24"/>
        </w:rPr>
        <w:t>授权代表</w:t>
      </w:r>
      <w:r>
        <w:rPr>
          <w:rFonts w:asciiTheme="minorEastAsia" w:hAnsiTheme="minorEastAsia" w:hint="eastAsia"/>
          <w:sz w:val="24"/>
          <w:szCs w:val="24"/>
        </w:rPr>
        <w:t>无转委托权。</w:t>
      </w:r>
    </w:p>
    <w:p w:rsidR="00407E04" w:rsidRDefault="00407E04">
      <w:pPr>
        <w:pStyle w:val="a0"/>
        <w:ind w:firstLine="240"/>
        <w:rPr>
          <w:rFonts w:asciiTheme="minorEastAsia" w:hAnsiTheme="minorEastAsia"/>
          <w:sz w:val="24"/>
          <w:szCs w:val="24"/>
        </w:rPr>
      </w:pPr>
    </w:p>
    <w:p w:rsidR="00407E04" w:rsidRDefault="00E638A8">
      <w:pPr>
        <w:pStyle w:val="a0"/>
        <w:ind w:firstLine="240"/>
        <w:rPr>
          <w:sz w:val="24"/>
          <w:szCs w:val="24"/>
        </w:rPr>
      </w:pPr>
      <w:r>
        <w:rPr>
          <w:rFonts w:asciiTheme="minorEastAsia" w:hAnsiTheme="minorEastAsia" w:hint="eastAsia"/>
          <w:sz w:val="24"/>
          <w:szCs w:val="24"/>
        </w:rPr>
        <w:t>本授权书自签署之日生效至投标有效期到期之日结束。</w:t>
      </w:r>
    </w:p>
    <w:p w:rsidR="00407E04" w:rsidRDefault="00407E04">
      <w:pPr>
        <w:pStyle w:val="a0"/>
        <w:ind w:firstLine="210"/>
      </w:pPr>
    </w:p>
    <w:tbl>
      <w:tblPr>
        <w:tblW w:w="8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69"/>
      </w:tblGrid>
      <w:tr w:rsidR="00407E04">
        <w:trPr>
          <w:trHeight w:val="2282"/>
          <w:jc w:val="center"/>
        </w:trPr>
        <w:tc>
          <w:tcPr>
            <w:tcW w:w="8969" w:type="dxa"/>
            <w:vAlign w:val="center"/>
          </w:tcPr>
          <w:p w:rsidR="00407E04" w:rsidRDefault="00E638A8">
            <w:pPr>
              <w:jc w:val="center"/>
              <w:rPr>
                <w:rFonts w:ascii="宋体"/>
              </w:rPr>
            </w:pPr>
            <w:r>
              <w:rPr>
                <w:rFonts w:ascii="宋体" w:hint="eastAsia"/>
              </w:rPr>
              <w:t>法定代表人身份证复印件（正</w:t>
            </w:r>
            <w:r>
              <w:rPr>
                <w:rFonts w:ascii="宋体" w:hint="eastAsia"/>
              </w:rPr>
              <w:t>、</w:t>
            </w:r>
            <w:r>
              <w:rPr>
                <w:rFonts w:ascii="宋体" w:hint="eastAsia"/>
              </w:rPr>
              <w:t>反</w:t>
            </w:r>
            <w:r>
              <w:rPr>
                <w:rFonts w:ascii="宋体" w:hint="eastAsia"/>
              </w:rPr>
              <w:t>面）</w:t>
            </w:r>
          </w:p>
          <w:p w:rsidR="00407E04" w:rsidRDefault="00407E04">
            <w:pPr>
              <w:jc w:val="center"/>
              <w:rPr>
                <w:rFonts w:ascii="宋体"/>
              </w:rPr>
            </w:pPr>
          </w:p>
        </w:tc>
      </w:tr>
    </w:tbl>
    <w:p w:rsidR="00407E04" w:rsidRDefault="00407E04">
      <w:pPr>
        <w:jc w:val="center"/>
        <w:rPr>
          <w:rFonts w:ascii="宋体"/>
        </w:rPr>
      </w:pPr>
    </w:p>
    <w:tbl>
      <w:tblPr>
        <w:tblW w:w="89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3"/>
      </w:tblGrid>
      <w:tr w:rsidR="00407E04">
        <w:trPr>
          <w:trHeight w:val="2508"/>
          <w:jc w:val="center"/>
        </w:trPr>
        <w:tc>
          <w:tcPr>
            <w:tcW w:w="8983" w:type="dxa"/>
            <w:vAlign w:val="center"/>
          </w:tcPr>
          <w:p w:rsidR="00407E04" w:rsidRDefault="00E638A8">
            <w:pPr>
              <w:jc w:val="center"/>
            </w:pPr>
            <w:bookmarkStart w:id="39" w:name="_资格证明文件"/>
            <w:bookmarkStart w:id="40" w:name="_Toc364329026"/>
            <w:bookmarkEnd w:id="39"/>
            <w:r>
              <w:rPr>
                <w:rFonts w:hint="eastAsia"/>
              </w:rPr>
              <w:t>授权代表</w:t>
            </w:r>
            <w:r>
              <w:rPr>
                <w:rFonts w:hint="eastAsia"/>
              </w:rPr>
              <w:t>身份证（正</w:t>
            </w:r>
            <w:r>
              <w:rPr>
                <w:rFonts w:hint="eastAsia"/>
              </w:rPr>
              <w:t>、</w:t>
            </w:r>
            <w:r>
              <w:rPr>
                <w:rFonts w:hint="eastAsia"/>
              </w:rPr>
              <w:t>反</w:t>
            </w:r>
            <w:r>
              <w:rPr>
                <w:rFonts w:hint="eastAsia"/>
              </w:rPr>
              <w:t>面）</w:t>
            </w:r>
            <w:bookmarkEnd w:id="40"/>
          </w:p>
          <w:p w:rsidR="00407E04" w:rsidRDefault="00407E04">
            <w:pPr>
              <w:jc w:val="center"/>
            </w:pPr>
          </w:p>
        </w:tc>
      </w:tr>
    </w:tbl>
    <w:p w:rsidR="00407E04" w:rsidRDefault="00407E04">
      <w:pPr>
        <w:pStyle w:val="a4"/>
        <w:spacing w:line="480" w:lineRule="auto"/>
        <w:jc w:val="both"/>
        <w:rPr>
          <w:rFonts w:asciiTheme="minorEastAsia" w:eastAsiaTheme="minorEastAsia" w:hAnsiTheme="minorEastAsia"/>
          <w:sz w:val="24"/>
        </w:rPr>
      </w:pPr>
    </w:p>
    <w:p w:rsidR="00407E04" w:rsidRDefault="00E638A8">
      <w:pPr>
        <w:pStyle w:val="a4"/>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法定代表人（个人电子签章或签字）：</w:t>
      </w:r>
    </w:p>
    <w:p w:rsidR="00407E04" w:rsidRDefault="00E638A8">
      <w:pPr>
        <w:pStyle w:val="a4"/>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授权代表（个人电子签章或签字）：</w:t>
      </w:r>
    </w:p>
    <w:p w:rsidR="00407E04" w:rsidRDefault="00E638A8">
      <w:pPr>
        <w:pStyle w:val="a4"/>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单位名称（企业电子签章或公章）：</w:t>
      </w:r>
    </w:p>
    <w:p w:rsidR="00407E04" w:rsidRDefault="00E638A8">
      <w:pPr>
        <w:pStyle w:val="a4"/>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单位地址：</w:t>
      </w:r>
    </w:p>
    <w:p w:rsidR="00407E04" w:rsidRDefault="00E638A8">
      <w:pPr>
        <w:pStyle w:val="a4"/>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时间：</w:t>
      </w:r>
    </w:p>
    <w:p w:rsidR="00407E04" w:rsidRDefault="00E638A8">
      <w:pPr>
        <w:pStyle w:val="23"/>
        <w:ind w:firstLineChars="200" w:firstLine="480"/>
      </w:pPr>
      <w:r>
        <w:rPr>
          <w:rFonts w:asciiTheme="minorEastAsia" w:eastAsiaTheme="minorEastAsia" w:hAnsiTheme="minorEastAsia" w:hint="eastAsia"/>
          <w:sz w:val="24"/>
        </w:rPr>
        <w:t>联系方式：</w:t>
      </w:r>
    </w:p>
    <w:p w:rsidR="00407E04" w:rsidRDefault="00E638A8">
      <w:pPr>
        <w:pStyle w:val="3"/>
        <w:spacing w:before="0" w:after="0"/>
        <w:jc w:val="center"/>
        <w:rPr>
          <w:sz w:val="28"/>
          <w:szCs w:val="36"/>
        </w:rPr>
      </w:pPr>
      <w:bookmarkStart w:id="41" w:name="_Toc23681"/>
      <w:r>
        <w:rPr>
          <w:rFonts w:hint="eastAsia"/>
          <w:sz w:val="28"/>
          <w:szCs w:val="36"/>
        </w:rPr>
        <w:t>二、具有独立承担民事责任的能力</w:t>
      </w:r>
      <w:bookmarkEnd w:id="41"/>
    </w:p>
    <w:p w:rsidR="00407E04" w:rsidRDefault="00407E04">
      <w:pPr>
        <w:jc w:val="center"/>
        <w:rPr>
          <w:rFonts w:asciiTheme="minorEastAsia" w:hAnsiTheme="minorEastAsia"/>
          <w:sz w:val="24"/>
        </w:rPr>
      </w:pPr>
    </w:p>
    <w:p w:rsidR="00407E04" w:rsidRDefault="00E638A8">
      <w:pPr>
        <w:jc w:val="center"/>
        <w:rPr>
          <w:rFonts w:asciiTheme="minorEastAsia" w:hAnsiTheme="minorEastAsia"/>
          <w:sz w:val="24"/>
        </w:rPr>
      </w:pPr>
      <w:r>
        <w:rPr>
          <w:rFonts w:asciiTheme="minorEastAsia" w:hAnsiTheme="minorEastAsia" w:hint="eastAsia"/>
          <w:sz w:val="24"/>
        </w:rPr>
        <w:t>（</w:t>
      </w:r>
      <w:r>
        <w:rPr>
          <w:rFonts w:asciiTheme="minorEastAsia" w:hAnsiTheme="minorEastAsia" w:hint="eastAsia"/>
          <w:kern w:val="0"/>
          <w:szCs w:val="21"/>
        </w:rPr>
        <w:t>提供法人或者其它组织的营业执照等证明文件，自然人的身份证明</w:t>
      </w:r>
      <w:r>
        <w:rPr>
          <w:rFonts w:asciiTheme="minorEastAsia" w:hAnsiTheme="minorEastAsia" w:hint="eastAsia"/>
          <w:sz w:val="24"/>
        </w:rPr>
        <w:t>）</w:t>
      </w:r>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jc w:val="center"/>
        <w:rPr>
          <w:sz w:val="28"/>
          <w:szCs w:val="28"/>
        </w:rPr>
      </w:pPr>
      <w:bookmarkStart w:id="42" w:name="_Toc14214"/>
      <w:r>
        <w:rPr>
          <w:rFonts w:hint="eastAsia"/>
          <w:sz w:val="28"/>
          <w:szCs w:val="28"/>
        </w:rPr>
        <w:t>三、具有良好的商业信誉和健全的财务会计制度</w:t>
      </w:r>
      <w:bookmarkEnd w:id="42"/>
    </w:p>
    <w:p w:rsidR="00407E04" w:rsidRDefault="00E638A8">
      <w:pPr>
        <w:spacing w:line="360" w:lineRule="auto"/>
        <w:jc w:val="center"/>
        <w:rPr>
          <w:rFonts w:asciiTheme="minorEastAsia" w:hAnsiTheme="minorEastAsia"/>
          <w:sz w:val="24"/>
        </w:rPr>
      </w:pPr>
      <w:r>
        <w:rPr>
          <w:rFonts w:asciiTheme="minorEastAsia" w:hAnsiTheme="minorEastAsia" w:hint="eastAsia"/>
          <w:sz w:val="24"/>
        </w:rPr>
        <w:t>附承诺书或证明材料</w:t>
      </w:r>
      <w:r>
        <w:rPr>
          <w:rFonts w:asciiTheme="minorEastAsia" w:hAnsiTheme="minorEastAsia" w:hint="eastAsia"/>
          <w:sz w:val="24"/>
        </w:rPr>
        <w:t>，格式自拟</w:t>
      </w:r>
    </w:p>
    <w:p w:rsidR="00407E04" w:rsidRDefault="00E638A8">
      <w:pPr>
        <w:spacing w:line="360" w:lineRule="auto"/>
        <w:ind w:firstLineChars="177" w:firstLine="425"/>
        <w:rPr>
          <w:rFonts w:asciiTheme="minorEastAsia" w:hAnsiTheme="minorEastAsia"/>
          <w:sz w:val="24"/>
        </w:rPr>
      </w:pPr>
      <w:r>
        <w:rPr>
          <w:rFonts w:asciiTheme="minorEastAsia" w:hAnsiTheme="minorEastAsia" w:hint="eastAsia"/>
          <w:sz w:val="24"/>
        </w:rPr>
        <w:br w:type="page"/>
      </w:r>
    </w:p>
    <w:p w:rsidR="00407E04" w:rsidRDefault="00E638A8">
      <w:pPr>
        <w:pStyle w:val="3"/>
        <w:spacing w:before="0" w:after="0"/>
        <w:jc w:val="center"/>
        <w:rPr>
          <w:sz w:val="28"/>
          <w:szCs w:val="28"/>
        </w:rPr>
      </w:pPr>
      <w:bookmarkStart w:id="43" w:name="_Toc15885"/>
      <w:r>
        <w:rPr>
          <w:rFonts w:hint="eastAsia"/>
          <w:sz w:val="28"/>
          <w:szCs w:val="28"/>
        </w:rPr>
        <w:t>四、具有履行合同所必需的设备和专业技术能力</w:t>
      </w:r>
      <w:bookmarkEnd w:id="43"/>
    </w:p>
    <w:p w:rsidR="00407E04" w:rsidRDefault="00407E04">
      <w:pPr>
        <w:spacing w:line="360" w:lineRule="auto"/>
        <w:jc w:val="center"/>
        <w:rPr>
          <w:rFonts w:asciiTheme="minorEastAsia" w:hAnsiTheme="minorEastAsia"/>
          <w:sz w:val="24"/>
        </w:rPr>
      </w:pPr>
    </w:p>
    <w:p w:rsidR="00407E04" w:rsidRDefault="00E638A8">
      <w:pPr>
        <w:spacing w:line="360" w:lineRule="auto"/>
        <w:jc w:val="center"/>
        <w:rPr>
          <w:rFonts w:asciiTheme="minorEastAsia" w:hAnsiTheme="minorEastAsia"/>
          <w:sz w:val="24"/>
        </w:rPr>
      </w:pPr>
      <w:r>
        <w:rPr>
          <w:rFonts w:asciiTheme="minorEastAsia" w:hAnsiTheme="minorEastAsia" w:hint="eastAsia"/>
          <w:sz w:val="24"/>
        </w:rPr>
        <w:t>附承诺书或相关设备和专业技术能力证明材料</w:t>
      </w:r>
      <w:r>
        <w:rPr>
          <w:rFonts w:asciiTheme="minorEastAsia" w:hAnsiTheme="minorEastAsia" w:hint="eastAsia"/>
          <w:sz w:val="24"/>
        </w:rPr>
        <w:t>，</w:t>
      </w:r>
      <w:r>
        <w:rPr>
          <w:rFonts w:asciiTheme="minorEastAsia" w:hAnsiTheme="minorEastAsia" w:hint="eastAsia"/>
          <w:sz w:val="24"/>
        </w:rPr>
        <w:t>格式自拟</w:t>
      </w:r>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jc w:val="center"/>
        <w:rPr>
          <w:sz w:val="28"/>
          <w:szCs w:val="28"/>
        </w:rPr>
      </w:pPr>
      <w:bookmarkStart w:id="44" w:name="_Toc23331"/>
      <w:r>
        <w:rPr>
          <w:rFonts w:hint="eastAsia"/>
          <w:sz w:val="28"/>
          <w:szCs w:val="28"/>
        </w:rPr>
        <w:t>五、有依法缴纳税收和社会保障资金的良好记录</w:t>
      </w:r>
      <w:bookmarkEnd w:id="44"/>
    </w:p>
    <w:p w:rsidR="00407E04" w:rsidRDefault="00407E04">
      <w:pPr>
        <w:spacing w:line="360" w:lineRule="auto"/>
        <w:ind w:firstLineChars="177" w:firstLine="425"/>
        <w:rPr>
          <w:rFonts w:asciiTheme="minorEastAsia" w:hAnsiTheme="minorEastAsia"/>
          <w:sz w:val="24"/>
        </w:rPr>
      </w:pPr>
    </w:p>
    <w:p w:rsidR="00407E04" w:rsidRDefault="00407E04">
      <w:pPr>
        <w:spacing w:line="360" w:lineRule="auto"/>
        <w:ind w:firstLineChars="177" w:firstLine="425"/>
        <w:rPr>
          <w:rFonts w:asciiTheme="minorEastAsia" w:hAnsiTheme="minorEastAsia"/>
          <w:sz w:val="24"/>
        </w:rPr>
      </w:pPr>
    </w:p>
    <w:p w:rsidR="00407E04" w:rsidRDefault="00E638A8">
      <w:pPr>
        <w:spacing w:line="360" w:lineRule="auto"/>
        <w:ind w:firstLineChars="177" w:firstLine="425"/>
        <w:jc w:val="center"/>
        <w:rPr>
          <w:rFonts w:asciiTheme="minorEastAsia" w:hAnsiTheme="minorEastAsia"/>
          <w:sz w:val="24"/>
        </w:rPr>
      </w:pPr>
      <w:r>
        <w:rPr>
          <w:rFonts w:asciiTheme="minorEastAsia" w:hAnsiTheme="minorEastAsia" w:hint="eastAsia"/>
          <w:sz w:val="24"/>
        </w:rPr>
        <w:t>附承诺书或证明材料</w:t>
      </w:r>
      <w:r>
        <w:rPr>
          <w:rFonts w:asciiTheme="minorEastAsia" w:hAnsiTheme="minorEastAsia" w:hint="eastAsia"/>
          <w:sz w:val="24"/>
        </w:rPr>
        <w:t>，格式自拟</w:t>
      </w:r>
    </w:p>
    <w:p w:rsidR="00407E04" w:rsidRDefault="00407E04">
      <w:pPr>
        <w:widowControl/>
        <w:jc w:val="left"/>
        <w:rPr>
          <w:rFonts w:asciiTheme="minorEastAsia" w:hAnsiTheme="minorEastAsia"/>
        </w:rPr>
      </w:pPr>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jc w:val="center"/>
        <w:rPr>
          <w:sz w:val="28"/>
        </w:rPr>
      </w:pPr>
      <w:bookmarkStart w:id="45" w:name="_Toc19345"/>
      <w:r>
        <w:rPr>
          <w:rFonts w:hint="eastAsia"/>
          <w:sz w:val="28"/>
        </w:rPr>
        <w:t>六、参加政府采购活动前三年内，在经营活动中没有重大违法记录</w:t>
      </w:r>
      <w:bookmarkEnd w:id="45"/>
    </w:p>
    <w:p w:rsidR="00407E04" w:rsidRDefault="00407E04">
      <w:pPr>
        <w:spacing w:line="360" w:lineRule="auto"/>
        <w:rPr>
          <w:rFonts w:asciiTheme="minorEastAsia" w:hAnsiTheme="minorEastAsia"/>
          <w:sz w:val="24"/>
        </w:rPr>
      </w:pPr>
    </w:p>
    <w:p w:rsidR="00407E04" w:rsidRDefault="00E638A8">
      <w:pPr>
        <w:spacing w:line="360" w:lineRule="auto"/>
        <w:ind w:firstLineChars="200" w:firstLine="480"/>
        <w:jc w:val="center"/>
        <w:rPr>
          <w:rFonts w:asciiTheme="minorEastAsia" w:hAnsiTheme="minorEastAsia"/>
          <w:sz w:val="24"/>
        </w:rPr>
      </w:pPr>
      <w:r>
        <w:rPr>
          <w:rFonts w:asciiTheme="minorEastAsia" w:hAnsiTheme="minorEastAsia" w:hint="eastAsia"/>
          <w:sz w:val="24"/>
        </w:rPr>
        <w:t>附承诺书</w:t>
      </w:r>
      <w:r>
        <w:rPr>
          <w:rFonts w:asciiTheme="minorEastAsia" w:hAnsiTheme="minorEastAsia" w:hint="eastAsia"/>
          <w:sz w:val="24"/>
        </w:rPr>
        <w:t>，格式自拟</w:t>
      </w:r>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numPr>
          <w:ilvl w:val="0"/>
          <w:numId w:val="2"/>
        </w:numPr>
        <w:jc w:val="center"/>
        <w:rPr>
          <w:sz w:val="28"/>
          <w:szCs w:val="28"/>
        </w:rPr>
      </w:pPr>
      <w:bookmarkStart w:id="46" w:name="_Toc22054"/>
      <w:r>
        <w:rPr>
          <w:rFonts w:hint="eastAsia"/>
          <w:sz w:val="28"/>
          <w:szCs w:val="28"/>
        </w:rPr>
        <w:t>产品资质</w:t>
      </w:r>
      <w:bookmarkEnd w:id="46"/>
    </w:p>
    <w:p w:rsidR="00407E04" w:rsidRDefault="00407E04">
      <w:pPr>
        <w:rPr>
          <w:b/>
          <w:bCs/>
          <w:sz w:val="24"/>
          <w:szCs w:val="32"/>
        </w:rPr>
      </w:pPr>
    </w:p>
    <w:p w:rsidR="00407E04" w:rsidRDefault="00407E04">
      <w:pPr>
        <w:rPr>
          <w:b/>
          <w:bCs/>
          <w:sz w:val="24"/>
          <w:szCs w:val="32"/>
        </w:rPr>
      </w:pPr>
    </w:p>
    <w:p w:rsidR="00407E04" w:rsidRDefault="00407E04">
      <w:pPr>
        <w:rPr>
          <w:b/>
          <w:bCs/>
          <w:sz w:val="24"/>
          <w:szCs w:val="32"/>
        </w:rPr>
      </w:pPr>
    </w:p>
    <w:p w:rsidR="00407E04" w:rsidRDefault="00407E04">
      <w:pPr>
        <w:rPr>
          <w:b/>
          <w:bCs/>
          <w:sz w:val="24"/>
          <w:szCs w:val="32"/>
        </w:rPr>
      </w:pPr>
    </w:p>
    <w:p w:rsidR="00407E04" w:rsidRDefault="00E638A8">
      <w:pPr>
        <w:spacing w:line="360" w:lineRule="auto"/>
        <w:ind w:firstLineChars="177" w:firstLine="425"/>
        <w:rPr>
          <w:rFonts w:asciiTheme="minorEastAsia" w:hAnsiTheme="minorEastAsia"/>
          <w:sz w:val="24"/>
        </w:rPr>
      </w:pPr>
      <w:r>
        <w:rPr>
          <w:rFonts w:asciiTheme="minorEastAsia" w:hAnsiTheme="minorEastAsia" w:hint="eastAsia"/>
          <w:sz w:val="24"/>
        </w:rPr>
        <w:t>投标产品如属于医疗器械，</w:t>
      </w:r>
      <w:r>
        <w:rPr>
          <w:rFonts w:asciiTheme="minorEastAsia" w:hAnsiTheme="minorEastAsia" w:hint="eastAsia"/>
          <w:sz w:val="24"/>
        </w:rPr>
        <w:t>须符合《医疗器械监督管理条例》</w:t>
      </w:r>
      <w:r>
        <w:rPr>
          <w:rFonts w:asciiTheme="minorEastAsia" w:hAnsiTheme="minorEastAsia" w:hint="eastAsia"/>
          <w:sz w:val="24"/>
        </w:rPr>
        <w:t>（国务院令第</w:t>
      </w:r>
      <w:r>
        <w:rPr>
          <w:rFonts w:asciiTheme="minorEastAsia" w:hAnsiTheme="minorEastAsia" w:hint="eastAsia"/>
          <w:sz w:val="24"/>
        </w:rPr>
        <w:t xml:space="preserve"> 739 </w:t>
      </w:r>
      <w:r>
        <w:rPr>
          <w:rFonts w:asciiTheme="minorEastAsia" w:hAnsiTheme="minorEastAsia" w:hint="eastAsia"/>
          <w:sz w:val="24"/>
        </w:rPr>
        <w:t>号）</w:t>
      </w:r>
      <w:r>
        <w:rPr>
          <w:rFonts w:asciiTheme="minorEastAsia" w:hAnsiTheme="minorEastAsia" w:hint="eastAsia"/>
          <w:sz w:val="24"/>
        </w:rPr>
        <w:t>相关规定，取得医疗器械</w:t>
      </w:r>
      <w:r>
        <w:rPr>
          <w:rFonts w:asciiTheme="minorEastAsia" w:hAnsiTheme="minorEastAsia" w:hint="eastAsia"/>
          <w:sz w:val="24"/>
        </w:rPr>
        <w:t>产品</w:t>
      </w:r>
      <w:r>
        <w:rPr>
          <w:rFonts w:asciiTheme="minorEastAsia" w:hAnsiTheme="minorEastAsia" w:hint="eastAsia"/>
          <w:sz w:val="24"/>
        </w:rPr>
        <w:t>注册证或</w:t>
      </w:r>
      <w:r>
        <w:rPr>
          <w:rFonts w:asciiTheme="minorEastAsia" w:hAnsiTheme="minorEastAsia" w:hint="eastAsia"/>
          <w:sz w:val="24"/>
        </w:rPr>
        <w:t>产品</w:t>
      </w:r>
      <w:r>
        <w:rPr>
          <w:rFonts w:asciiTheme="minorEastAsia" w:hAnsiTheme="minorEastAsia" w:hint="eastAsia"/>
          <w:sz w:val="24"/>
        </w:rPr>
        <w:t>备案凭证</w:t>
      </w:r>
      <w:r>
        <w:rPr>
          <w:rFonts w:asciiTheme="minorEastAsia" w:hAnsiTheme="minorEastAsia" w:hint="eastAsia"/>
          <w:sz w:val="24"/>
        </w:rPr>
        <w:t>。</w:t>
      </w:r>
    </w:p>
    <w:p w:rsidR="00407E04" w:rsidRDefault="00407E04">
      <w:pPr>
        <w:spacing w:line="360" w:lineRule="auto"/>
        <w:ind w:firstLineChars="177" w:firstLine="425"/>
        <w:rPr>
          <w:rFonts w:asciiTheme="minorEastAsia" w:hAnsiTheme="minorEastAsia"/>
          <w:sz w:val="24"/>
        </w:rPr>
      </w:pPr>
    </w:p>
    <w:p w:rsidR="00407E04" w:rsidRDefault="00407E04">
      <w:pPr>
        <w:widowControl/>
        <w:adjustRightInd w:val="0"/>
        <w:snapToGrid w:val="0"/>
        <w:spacing w:line="360" w:lineRule="auto"/>
        <w:ind w:firstLineChars="200" w:firstLine="480"/>
        <w:jc w:val="center"/>
        <w:rPr>
          <w:rFonts w:ascii="宋体" w:hAnsi="宋体" w:cs="宋体"/>
          <w:kern w:val="0"/>
          <w:sz w:val="24"/>
          <w:szCs w:val="24"/>
        </w:rPr>
      </w:pPr>
    </w:p>
    <w:p w:rsidR="00407E04" w:rsidRDefault="00E638A8">
      <w:pPr>
        <w:widowControl/>
        <w:adjustRightInd w:val="0"/>
        <w:snapToGrid w:val="0"/>
        <w:spacing w:line="360" w:lineRule="auto"/>
        <w:ind w:firstLineChars="200" w:firstLine="480"/>
        <w:jc w:val="center"/>
        <w:rPr>
          <w:rFonts w:ascii="宋体" w:hAnsi="宋体" w:cs="宋体"/>
          <w:kern w:val="0"/>
          <w:sz w:val="24"/>
          <w:szCs w:val="24"/>
        </w:rPr>
      </w:pPr>
      <w:r>
        <w:rPr>
          <w:rFonts w:ascii="宋体" w:hAnsi="宋体" w:cs="宋体" w:hint="eastAsia"/>
          <w:kern w:val="0"/>
          <w:sz w:val="24"/>
          <w:szCs w:val="24"/>
        </w:rPr>
        <w:t>（附相关证明材料）</w:t>
      </w:r>
    </w:p>
    <w:p w:rsidR="00407E04" w:rsidRDefault="00E638A8">
      <w:pPr>
        <w:rPr>
          <w:sz w:val="24"/>
        </w:rPr>
      </w:pPr>
      <w:r>
        <w:rPr>
          <w:rFonts w:hint="eastAsia"/>
          <w:sz w:val="24"/>
        </w:rPr>
        <w:br w:type="page"/>
      </w:r>
    </w:p>
    <w:p w:rsidR="00407E04" w:rsidRDefault="00E638A8">
      <w:pPr>
        <w:pStyle w:val="3"/>
        <w:spacing w:before="0" w:after="0"/>
        <w:jc w:val="center"/>
        <w:rPr>
          <w:sz w:val="28"/>
          <w:szCs w:val="36"/>
        </w:rPr>
      </w:pPr>
      <w:bookmarkStart w:id="47" w:name="_Toc18936"/>
      <w:r>
        <w:rPr>
          <w:rFonts w:hint="eastAsia"/>
          <w:sz w:val="28"/>
          <w:szCs w:val="36"/>
        </w:rPr>
        <w:t>八、</w:t>
      </w:r>
      <w:r>
        <w:rPr>
          <w:rFonts w:ascii="宋体" w:eastAsia="宋体" w:hAnsi="宋体" w:cs="宋体" w:hint="eastAsia"/>
          <w:kern w:val="0"/>
          <w:sz w:val="28"/>
          <w:szCs w:val="28"/>
        </w:rPr>
        <w:t>经营资格</w:t>
      </w:r>
      <w:bookmarkEnd w:id="47"/>
    </w:p>
    <w:p w:rsidR="00407E04" w:rsidRDefault="00407E04">
      <w:pPr>
        <w:rPr>
          <w:sz w:val="24"/>
          <w:szCs w:val="32"/>
        </w:rPr>
      </w:pPr>
    </w:p>
    <w:p w:rsidR="00407E04" w:rsidRDefault="00407E04">
      <w:pPr>
        <w:rPr>
          <w:sz w:val="24"/>
          <w:szCs w:val="32"/>
        </w:rPr>
      </w:pPr>
    </w:p>
    <w:p w:rsidR="00407E04" w:rsidRDefault="00407E04">
      <w:pPr>
        <w:rPr>
          <w:sz w:val="24"/>
          <w:szCs w:val="32"/>
        </w:rPr>
      </w:pPr>
    </w:p>
    <w:p w:rsidR="00407E04" w:rsidRDefault="00407E04">
      <w:pPr>
        <w:rPr>
          <w:sz w:val="24"/>
          <w:szCs w:val="32"/>
        </w:rPr>
      </w:pPr>
    </w:p>
    <w:p w:rsidR="00407E04" w:rsidRDefault="00E638A8">
      <w:pPr>
        <w:spacing w:line="360" w:lineRule="auto"/>
        <w:ind w:firstLineChars="177" w:firstLine="425"/>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1</w:t>
      </w:r>
      <w:r>
        <w:rPr>
          <w:rFonts w:asciiTheme="minorEastAsia" w:hAnsiTheme="minorEastAsia" w:hint="eastAsia"/>
          <w:sz w:val="24"/>
        </w:rPr>
        <w:t>）投标人为代理商应具有符合《医疗器械监督管理条例》（国务院令第</w:t>
      </w:r>
      <w:r>
        <w:rPr>
          <w:rFonts w:asciiTheme="minorEastAsia" w:hAnsiTheme="minorEastAsia" w:hint="eastAsia"/>
          <w:sz w:val="24"/>
        </w:rPr>
        <w:t xml:space="preserve"> 739 </w:t>
      </w:r>
      <w:r>
        <w:rPr>
          <w:rFonts w:asciiTheme="minorEastAsia" w:hAnsiTheme="minorEastAsia" w:hint="eastAsia"/>
          <w:sz w:val="24"/>
        </w:rPr>
        <w:t>号）相适应的经营资格（投标产品属于第二类医疗器械：具有有效的医疗器械经营备案凭证；投标产品属于第三类医疗器械：具有有效的医疗器械经营许可证）。若投标产品属于第一类医疗器械或投标产品不属于医疗器械应提供相应的证明资料或情况说明。</w:t>
      </w:r>
    </w:p>
    <w:p w:rsidR="00407E04" w:rsidRDefault="00E638A8">
      <w:pPr>
        <w:spacing w:line="360" w:lineRule="auto"/>
        <w:ind w:firstLineChars="177" w:firstLine="425"/>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2</w:t>
      </w:r>
      <w:r>
        <w:rPr>
          <w:rFonts w:asciiTheme="minorEastAsia" w:hAnsiTheme="minorEastAsia" w:hint="eastAsia"/>
          <w:sz w:val="24"/>
        </w:rPr>
        <w:t>）投标人为境内生产商应具有符合《医疗器械监督管理条例》（国务院令第</w:t>
      </w:r>
      <w:r>
        <w:rPr>
          <w:rFonts w:asciiTheme="minorEastAsia" w:hAnsiTheme="minorEastAsia" w:hint="eastAsia"/>
          <w:sz w:val="24"/>
        </w:rPr>
        <w:t xml:space="preserve"> 739 </w:t>
      </w:r>
      <w:r>
        <w:rPr>
          <w:rFonts w:asciiTheme="minorEastAsia" w:hAnsiTheme="minorEastAsia" w:hint="eastAsia"/>
          <w:sz w:val="24"/>
        </w:rPr>
        <w:t>号）相适应的生产资格（投标产品属于第二类或第三类医疗器械：具有有效的医疗器械生产许可证；投标产品属于第一类医疗器械：具有有效的医疗器械生产备案凭证）。若投标产品不属于医疗器械应提供相应的证明资料或情况说明。</w:t>
      </w:r>
    </w:p>
    <w:p w:rsidR="00407E04" w:rsidRDefault="00407E04">
      <w:pPr>
        <w:spacing w:line="360" w:lineRule="auto"/>
        <w:ind w:firstLineChars="177" w:firstLine="425"/>
        <w:rPr>
          <w:rFonts w:asciiTheme="minorEastAsia" w:hAnsiTheme="minorEastAsia"/>
          <w:sz w:val="24"/>
        </w:rPr>
      </w:pPr>
    </w:p>
    <w:p w:rsidR="00407E04" w:rsidRDefault="00407E04">
      <w:pPr>
        <w:jc w:val="center"/>
        <w:rPr>
          <w:sz w:val="24"/>
          <w:szCs w:val="24"/>
        </w:rPr>
      </w:pPr>
    </w:p>
    <w:p w:rsidR="00407E04" w:rsidRDefault="00E638A8">
      <w:pPr>
        <w:widowControl/>
        <w:adjustRightInd w:val="0"/>
        <w:snapToGrid w:val="0"/>
        <w:spacing w:line="360" w:lineRule="auto"/>
        <w:ind w:firstLineChars="200" w:firstLine="480"/>
        <w:jc w:val="center"/>
        <w:rPr>
          <w:rFonts w:ascii="宋体" w:hAnsi="宋体" w:cs="宋体"/>
          <w:kern w:val="0"/>
          <w:sz w:val="24"/>
          <w:szCs w:val="24"/>
        </w:rPr>
      </w:pPr>
      <w:r>
        <w:rPr>
          <w:rFonts w:ascii="宋体" w:hAnsi="宋体" w:cs="宋体" w:hint="eastAsia"/>
          <w:kern w:val="0"/>
          <w:sz w:val="24"/>
          <w:szCs w:val="24"/>
        </w:rPr>
        <w:t>（附相关证明材料）</w:t>
      </w:r>
    </w:p>
    <w:p w:rsidR="00407E04" w:rsidRDefault="00E638A8">
      <w:pPr>
        <w:rPr>
          <w:sz w:val="24"/>
        </w:rPr>
      </w:pPr>
      <w:r>
        <w:rPr>
          <w:rFonts w:hint="eastAsia"/>
          <w:sz w:val="24"/>
        </w:rPr>
        <w:br w:type="page"/>
      </w:r>
    </w:p>
    <w:p w:rsidR="00407E04" w:rsidRDefault="00407E04">
      <w:pPr>
        <w:rPr>
          <w:sz w:val="24"/>
        </w:rPr>
      </w:pPr>
    </w:p>
    <w:p w:rsidR="00407E04" w:rsidRDefault="00E638A8">
      <w:pPr>
        <w:pStyle w:val="3"/>
        <w:spacing w:before="0" w:after="0"/>
        <w:jc w:val="center"/>
        <w:rPr>
          <w:sz w:val="28"/>
          <w:szCs w:val="36"/>
        </w:rPr>
      </w:pPr>
      <w:bookmarkStart w:id="48" w:name="_Toc32322"/>
      <w:r>
        <w:rPr>
          <w:rFonts w:hint="eastAsia"/>
          <w:sz w:val="28"/>
          <w:szCs w:val="36"/>
        </w:rPr>
        <w:t>九、</w:t>
      </w:r>
      <w:r>
        <w:rPr>
          <w:rFonts w:hint="eastAsia"/>
          <w:sz w:val="28"/>
          <w:szCs w:val="36"/>
        </w:rPr>
        <w:t>信用记录</w:t>
      </w:r>
      <w:bookmarkEnd w:id="48"/>
    </w:p>
    <w:p w:rsidR="00407E04" w:rsidRDefault="00407E04">
      <w:pPr>
        <w:spacing w:line="360" w:lineRule="auto"/>
        <w:ind w:firstLineChars="200" w:firstLine="480"/>
        <w:rPr>
          <w:rFonts w:asciiTheme="minorEastAsia" w:hAnsiTheme="minorEastAsia"/>
          <w:sz w:val="24"/>
        </w:rPr>
      </w:pPr>
    </w:p>
    <w:p w:rsidR="00407E04" w:rsidRDefault="00E638A8">
      <w:pPr>
        <w:spacing w:line="360" w:lineRule="auto"/>
        <w:ind w:firstLineChars="177" w:firstLine="425"/>
        <w:rPr>
          <w:rFonts w:asciiTheme="minorEastAsia" w:hAnsiTheme="minorEastAsia"/>
          <w:sz w:val="24"/>
        </w:rPr>
      </w:pPr>
      <w:r>
        <w:rPr>
          <w:rFonts w:asciiTheme="minorEastAsia" w:hAnsiTheme="minorEastAsia" w:hint="eastAsia"/>
          <w:sz w:val="24"/>
        </w:rPr>
        <w:t>根据《关于在政府采购活动中查询及使用信用记录有关问题的通知》（财库</w:t>
      </w:r>
      <w:r>
        <w:rPr>
          <w:rFonts w:asciiTheme="minorEastAsia" w:hAnsiTheme="minorEastAsia" w:hint="eastAsia"/>
          <w:sz w:val="24"/>
        </w:rPr>
        <w:t>[2016]125</w:t>
      </w:r>
      <w:r>
        <w:rPr>
          <w:rFonts w:asciiTheme="minorEastAsia" w:hAnsiTheme="minorEastAsia" w:hint="eastAsia"/>
          <w:sz w:val="24"/>
        </w:rPr>
        <w:t>号）的规定，对列入失信被执行人、重大税收违法失信主体、政府采购严重违法失信行为记录名单的投标人，拒绝参与本项目政府采购活动。</w:t>
      </w:r>
    </w:p>
    <w:p w:rsidR="00407E04" w:rsidRDefault="00E638A8">
      <w:pPr>
        <w:spacing w:line="360" w:lineRule="auto"/>
        <w:ind w:firstLineChars="177" w:firstLine="425"/>
        <w:rPr>
          <w:rFonts w:asciiTheme="minorEastAsia" w:hAnsiTheme="minorEastAsia"/>
          <w:sz w:val="24"/>
        </w:rPr>
      </w:pPr>
      <w:r>
        <w:rPr>
          <w:rFonts w:asciiTheme="minorEastAsia" w:hAnsiTheme="minorEastAsia" w:hint="eastAsia"/>
          <w:sz w:val="24"/>
        </w:rPr>
        <w:t>查询渠道：失信被执行人通过“中国执行信息公开网”网站查询，重大税收违法案件当事人通过“信用中国”网站查询，政府采购严重违法失信行为通过“中国政府采购网”查询</w:t>
      </w:r>
    </w:p>
    <w:p w:rsidR="00407E04" w:rsidRDefault="00407E04">
      <w:pPr>
        <w:spacing w:line="360" w:lineRule="auto"/>
        <w:ind w:firstLineChars="177" w:firstLine="425"/>
        <w:rPr>
          <w:rFonts w:asciiTheme="minorEastAsia" w:hAnsiTheme="minorEastAsia"/>
          <w:sz w:val="24"/>
        </w:rPr>
      </w:pPr>
    </w:p>
    <w:p w:rsidR="00407E04" w:rsidRDefault="00407E04">
      <w:pPr>
        <w:spacing w:line="360" w:lineRule="auto"/>
        <w:ind w:firstLineChars="177" w:firstLine="425"/>
        <w:rPr>
          <w:rFonts w:asciiTheme="minorEastAsia" w:hAnsiTheme="minorEastAsia"/>
          <w:sz w:val="24"/>
        </w:rPr>
      </w:pPr>
    </w:p>
    <w:p w:rsidR="00407E04" w:rsidRDefault="00E638A8">
      <w:r>
        <w:br w:type="page"/>
      </w:r>
    </w:p>
    <w:p w:rsidR="00407E04" w:rsidRDefault="00407E04"/>
    <w:p w:rsidR="00407E04" w:rsidRDefault="00E638A8">
      <w:pPr>
        <w:pStyle w:val="3"/>
        <w:spacing w:before="0" w:after="0"/>
        <w:jc w:val="center"/>
        <w:rPr>
          <w:sz w:val="28"/>
        </w:rPr>
      </w:pPr>
      <w:bookmarkStart w:id="49" w:name="_Toc4819"/>
      <w:r>
        <w:rPr>
          <w:rFonts w:hint="eastAsia"/>
          <w:sz w:val="28"/>
        </w:rPr>
        <w:t>十、</w:t>
      </w:r>
      <w:r>
        <w:rPr>
          <w:rFonts w:ascii="宋体" w:eastAsia="宋体" w:hAnsi="宋体" w:cs="宋体" w:hint="eastAsia"/>
          <w:szCs w:val="21"/>
        </w:rPr>
        <w:t>无关联关系声明</w:t>
      </w:r>
      <w:bookmarkEnd w:id="49"/>
    </w:p>
    <w:p w:rsidR="00407E04" w:rsidRDefault="00407E04">
      <w:pPr>
        <w:spacing w:line="360" w:lineRule="auto"/>
        <w:ind w:firstLineChars="200" w:firstLine="480"/>
        <w:jc w:val="center"/>
        <w:rPr>
          <w:rFonts w:asciiTheme="minorEastAsia" w:hAnsiTheme="minorEastAsia"/>
          <w:sz w:val="24"/>
        </w:rPr>
      </w:pPr>
    </w:p>
    <w:p w:rsidR="00407E04" w:rsidRDefault="00E638A8">
      <w:pPr>
        <w:spacing w:line="360" w:lineRule="auto"/>
        <w:ind w:firstLineChars="200" w:firstLine="420"/>
        <w:jc w:val="center"/>
        <w:rPr>
          <w:rFonts w:asciiTheme="minorEastAsia" w:hAnsiTheme="minorEastAsia"/>
          <w:sz w:val="24"/>
        </w:rPr>
      </w:pPr>
      <w:r>
        <w:rPr>
          <w:rFonts w:ascii="宋体" w:hAnsi="宋体" w:hint="eastAsia"/>
          <w:szCs w:val="21"/>
        </w:rPr>
        <w:t>提供在“国家企业信用信息公示系统”中查询打印的相关材料并加盖公章（需显示公司基本信息、主要人员信息、股东信息），查询日期在本公告发布日期之后</w:t>
      </w:r>
    </w:p>
    <w:p w:rsidR="00407E04" w:rsidRDefault="00E638A8">
      <w:pPr>
        <w:pStyle w:val="3"/>
        <w:spacing w:before="0" w:after="0"/>
        <w:jc w:val="center"/>
        <w:rPr>
          <w:sz w:val="28"/>
        </w:rPr>
      </w:pPr>
      <w:r>
        <w:rPr>
          <w:rFonts w:asciiTheme="minorEastAsia" w:hAnsiTheme="minorEastAsia"/>
        </w:rPr>
        <w:br w:type="page"/>
      </w:r>
      <w:bookmarkStart w:id="50" w:name="_Toc24258"/>
      <w:r>
        <w:rPr>
          <w:rFonts w:hint="eastAsia"/>
          <w:sz w:val="28"/>
        </w:rPr>
        <w:t>十一、政府强制采购的节能产品证明资料（如采购范围内不包含的可不提供）</w:t>
      </w:r>
      <w:bookmarkEnd w:id="50"/>
    </w:p>
    <w:p w:rsidR="00407E04" w:rsidRDefault="00E638A8">
      <w:pPr>
        <w:rPr>
          <w:rFonts w:asciiTheme="minorEastAsia" w:hAnsiTheme="minorEastAsia"/>
          <w:sz w:val="24"/>
        </w:rPr>
      </w:pPr>
      <w:r>
        <w:rPr>
          <w:rFonts w:asciiTheme="minorEastAsia" w:hAnsiTheme="minorEastAsia"/>
          <w:sz w:val="24"/>
        </w:rPr>
        <w:t>如有，应按照</w:t>
      </w:r>
      <w:r>
        <w:rPr>
          <w:rFonts w:asciiTheme="minorEastAsia" w:hAnsiTheme="minorEastAsia" w:hint="eastAsia"/>
          <w:sz w:val="24"/>
        </w:rPr>
        <w:t>投标人须知前附表</w:t>
      </w:r>
      <w:r>
        <w:rPr>
          <w:rFonts w:asciiTheme="minorEastAsia" w:hAnsiTheme="minorEastAsia"/>
          <w:sz w:val="24"/>
        </w:rPr>
        <w:t>第</w:t>
      </w:r>
      <w:r>
        <w:rPr>
          <w:rFonts w:asciiTheme="minorEastAsia" w:hAnsiTheme="minorEastAsia"/>
          <w:sz w:val="24"/>
        </w:rPr>
        <w:t>10.1</w:t>
      </w:r>
      <w:r>
        <w:rPr>
          <w:rFonts w:asciiTheme="minorEastAsia" w:hAnsiTheme="minorEastAsia"/>
          <w:sz w:val="24"/>
        </w:rPr>
        <w:t>项有关内容，附证明资料。</w:t>
      </w: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rPr>
          <w:rFonts w:asciiTheme="minorEastAsia" w:hAnsiTheme="minorEastAsia"/>
          <w:sz w:val="24"/>
        </w:rPr>
      </w:pPr>
    </w:p>
    <w:p w:rsidR="00407E04" w:rsidRDefault="00407E04">
      <w:pPr>
        <w:spacing w:line="600" w:lineRule="exact"/>
        <w:jc w:val="center"/>
        <w:rPr>
          <w:rFonts w:ascii="宋体" w:hAnsi="宋体"/>
          <w:sz w:val="24"/>
        </w:rPr>
      </w:pPr>
    </w:p>
    <w:p w:rsidR="00407E04" w:rsidRDefault="00407E04">
      <w:pPr>
        <w:spacing w:line="600" w:lineRule="exact"/>
        <w:jc w:val="center"/>
        <w:rPr>
          <w:rFonts w:ascii="宋体" w:hAnsi="宋体"/>
          <w:sz w:val="24"/>
        </w:rPr>
      </w:pPr>
    </w:p>
    <w:p w:rsidR="00407E04" w:rsidRDefault="00407E04">
      <w:pPr>
        <w:spacing w:line="600" w:lineRule="exact"/>
        <w:jc w:val="center"/>
        <w:rPr>
          <w:rFonts w:ascii="宋体" w:hAnsi="宋体"/>
          <w:sz w:val="24"/>
        </w:rPr>
      </w:pPr>
    </w:p>
    <w:p w:rsidR="00407E04" w:rsidRDefault="00407E04">
      <w:pPr>
        <w:spacing w:line="600" w:lineRule="exact"/>
        <w:jc w:val="center"/>
        <w:rPr>
          <w:rFonts w:ascii="宋体" w:hAnsi="宋体"/>
          <w:sz w:val="24"/>
        </w:rPr>
      </w:pPr>
    </w:p>
    <w:p w:rsidR="00407E04" w:rsidRDefault="00407E04"/>
    <w:p w:rsidR="00407E04" w:rsidRDefault="00E638A8">
      <w:pPr>
        <w:pStyle w:val="af8"/>
        <w:rPr>
          <w:sz w:val="28"/>
        </w:rPr>
      </w:pPr>
      <w:bookmarkStart w:id="51" w:name="_Toc17466"/>
      <w:r>
        <w:rPr>
          <w:rFonts w:hint="eastAsia"/>
          <w:sz w:val="28"/>
        </w:rPr>
        <w:t>第二部分商务、技术文件</w:t>
      </w:r>
      <w:bookmarkEnd w:id="51"/>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jc w:val="center"/>
        <w:rPr>
          <w:sz w:val="24"/>
        </w:rPr>
      </w:pPr>
      <w:bookmarkStart w:id="52" w:name="_Toc17781"/>
      <w:r>
        <w:rPr>
          <w:rFonts w:hint="eastAsia"/>
          <w:sz w:val="24"/>
        </w:rPr>
        <w:t>一、投标函</w:t>
      </w:r>
      <w:bookmarkEnd w:id="52"/>
    </w:p>
    <w:p w:rsidR="00407E04" w:rsidRDefault="00E638A8">
      <w:pPr>
        <w:spacing w:line="360" w:lineRule="auto"/>
        <w:rPr>
          <w:rFonts w:asciiTheme="minorEastAsia" w:hAnsiTheme="minorEastAsia"/>
          <w:sz w:val="24"/>
        </w:rPr>
      </w:pPr>
      <w:r>
        <w:rPr>
          <w:rFonts w:asciiTheme="minorEastAsia" w:hAnsiTheme="minorEastAsia" w:hint="eastAsia"/>
          <w:sz w:val="24"/>
        </w:rPr>
        <w:t>致：</w:t>
      </w:r>
      <w:r>
        <w:rPr>
          <w:rFonts w:asciiTheme="minorEastAsia" w:hAnsiTheme="minorEastAsia" w:hint="eastAsia"/>
          <w:sz w:val="24"/>
          <w:u w:val="single"/>
        </w:rPr>
        <w:t>（采购代理机构名称）</w:t>
      </w:r>
    </w:p>
    <w:p w:rsidR="00407E04" w:rsidRDefault="00E638A8">
      <w:pPr>
        <w:spacing w:line="360" w:lineRule="auto"/>
        <w:rPr>
          <w:rFonts w:asciiTheme="minorEastAsia" w:hAnsiTheme="minorEastAsia"/>
          <w:sz w:val="24"/>
        </w:rPr>
      </w:pPr>
      <w:r>
        <w:rPr>
          <w:rFonts w:asciiTheme="minorEastAsia" w:hAnsiTheme="minorEastAsia" w:hint="eastAsia"/>
          <w:sz w:val="24"/>
        </w:rPr>
        <w:t xml:space="preserve">    </w:t>
      </w:r>
      <w:r>
        <w:rPr>
          <w:rFonts w:asciiTheme="minorEastAsia" w:hAnsiTheme="minorEastAsia" w:hint="eastAsia"/>
          <w:sz w:val="24"/>
        </w:rPr>
        <w:t>根据贵方的投标邀请</w:t>
      </w:r>
      <w:r>
        <w:rPr>
          <w:rFonts w:asciiTheme="minorEastAsia" w:hAnsiTheme="minorEastAsia" w:hint="eastAsia"/>
          <w:sz w:val="24"/>
          <w:u w:val="single"/>
        </w:rPr>
        <w:t>（招标编号）</w:t>
      </w:r>
      <w:r>
        <w:rPr>
          <w:rFonts w:asciiTheme="minorEastAsia" w:hAnsiTheme="minorEastAsia" w:hint="eastAsia"/>
          <w:sz w:val="24"/>
        </w:rPr>
        <w:t>，签字代表</w:t>
      </w:r>
      <w:r>
        <w:rPr>
          <w:rFonts w:asciiTheme="minorEastAsia" w:hAnsiTheme="minorEastAsia" w:hint="eastAsia"/>
          <w:sz w:val="24"/>
          <w:u w:val="single"/>
        </w:rPr>
        <w:t>（全名、职务）</w:t>
      </w:r>
      <w:r>
        <w:rPr>
          <w:rFonts w:asciiTheme="minorEastAsia" w:hAnsiTheme="minorEastAsia" w:hint="eastAsia"/>
          <w:sz w:val="24"/>
        </w:rPr>
        <w:t>经正式授权并代表投标人</w:t>
      </w:r>
      <w:r>
        <w:rPr>
          <w:rFonts w:asciiTheme="minorEastAsia" w:hAnsiTheme="minorEastAsia" w:hint="eastAsia"/>
          <w:sz w:val="24"/>
          <w:u w:val="single"/>
        </w:rPr>
        <w:t>（投标人名称、地址）</w:t>
      </w:r>
      <w:r>
        <w:rPr>
          <w:rFonts w:asciiTheme="minorEastAsia" w:hAnsiTheme="minorEastAsia" w:hint="eastAsia"/>
          <w:sz w:val="24"/>
        </w:rPr>
        <w:t>提交下述文件，并对之负法律责任。</w:t>
      </w:r>
    </w:p>
    <w:p w:rsidR="00407E04" w:rsidRDefault="00E638A8">
      <w:pPr>
        <w:spacing w:line="360" w:lineRule="auto"/>
        <w:rPr>
          <w:rFonts w:asciiTheme="minorEastAsia" w:hAnsiTheme="minorEastAsia"/>
          <w:sz w:val="24"/>
        </w:rPr>
      </w:pPr>
      <w:r>
        <w:rPr>
          <w:rFonts w:asciiTheme="minorEastAsia" w:hAnsiTheme="minorEastAsia" w:hint="eastAsia"/>
          <w:sz w:val="24"/>
        </w:rPr>
        <w:t>1.</w:t>
      </w:r>
      <w:r>
        <w:rPr>
          <w:rFonts w:asciiTheme="minorEastAsia" w:hAnsiTheme="minorEastAsia" w:hint="eastAsia"/>
          <w:sz w:val="24"/>
        </w:rPr>
        <w:tab/>
      </w:r>
      <w:r>
        <w:rPr>
          <w:rFonts w:asciiTheme="minorEastAsia" w:hAnsiTheme="minorEastAsia" w:hint="eastAsia"/>
          <w:sz w:val="24"/>
        </w:rPr>
        <w:t>开标一览表</w:t>
      </w:r>
    </w:p>
    <w:p w:rsidR="00407E04" w:rsidRDefault="00E638A8">
      <w:pPr>
        <w:spacing w:line="360" w:lineRule="auto"/>
        <w:rPr>
          <w:rFonts w:asciiTheme="minorEastAsia" w:hAnsiTheme="minorEastAsia"/>
          <w:sz w:val="24"/>
        </w:rPr>
      </w:pPr>
      <w:r>
        <w:rPr>
          <w:rFonts w:asciiTheme="minorEastAsia" w:hAnsiTheme="minorEastAsia" w:hint="eastAsia"/>
          <w:sz w:val="24"/>
        </w:rPr>
        <w:t>2.</w:t>
      </w:r>
      <w:r>
        <w:rPr>
          <w:rFonts w:asciiTheme="minorEastAsia" w:hAnsiTheme="minorEastAsia" w:hint="eastAsia"/>
          <w:sz w:val="24"/>
        </w:rPr>
        <w:tab/>
      </w:r>
      <w:r>
        <w:rPr>
          <w:rFonts w:asciiTheme="minorEastAsia" w:hAnsiTheme="minorEastAsia" w:hint="eastAsia"/>
          <w:sz w:val="24"/>
        </w:rPr>
        <w:t>投标报价明细表</w:t>
      </w:r>
    </w:p>
    <w:p w:rsidR="00407E04" w:rsidRDefault="00E638A8">
      <w:pPr>
        <w:spacing w:line="360" w:lineRule="auto"/>
        <w:rPr>
          <w:rFonts w:asciiTheme="minorEastAsia" w:hAnsiTheme="minorEastAsia"/>
          <w:sz w:val="24"/>
        </w:rPr>
      </w:pPr>
      <w:r>
        <w:rPr>
          <w:rFonts w:asciiTheme="minorEastAsia" w:hAnsiTheme="minorEastAsia" w:hint="eastAsia"/>
          <w:sz w:val="24"/>
        </w:rPr>
        <w:t>3.</w:t>
      </w:r>
      <w:r>
        <w:rPr>
          <w:rFonts w:asciiTheme="minorEastAsia" w:hAnsiTheme="minorEastAsia" w:hint="eastAsia"/>
          <w:sz w:val="24"/>
        </w:rPr>
        <w:tab/>
      </w:r>
      <w:r>
        <w:rPr>
          <w:rFonts w:asciiTheme="minorEastAsia" w:hAnsiTheme="minorEastAsia" w:hint="eastAsia"/>
          <w:sz w:val="24"/>
        </w:rPr>
        <w:t>技术规格偏差表</w:t>
      </w:r>
    </w:p>
    <w:p w:rsidR="00407E04" w:rsidRDefault="00E638A8">
      <w:pPr>
        <w:spacing w:line="360" w:lineRule="auto"/>
        <w:rPr>
          <w:rFonts w:asciiTheme="minorEastAsia" w:hAnsiTheme="minorEastAsia"/>
          <w:sz w:val="24"/>
        </w:rPr>
      </w:pPr>
      <w:r>
        <w:rPr>
          <w:rFonts w:asciiTheme="minorEastAsia" w:hAnsiTheme="minorEastAsia" w:hint="eastAsia"/>
          <w:sz w:val="24"/>
        </w:rPr>
        <w:t>4.</w:t>
      </w:r>
      <w:r>
        <w:rPr>
          <w:rFonts w:asciiTheme="minorEastAsia" w:hAnsiTheme="minorEastAsia" w:hint="eastAsia"/>
          <w:sz w:val="24"/>
        </w:rPr>
        <w:tab/>
      </w:r>
      <w:r>
        <w:rPr>
          <w:rFonts w:asciiTheme="minorEastAsia" w:hAnsiTheme="minorEastAsia" w:hint="eastAsia"/>
          <w:sz w:val="24"/>
        </w:rPr>
        <w:t>售后服务计划</w:t>
      </w:r>
    </w:p>
    <w:p w:rsidR="00407E04" w:rsidRDefault="00E638A8">
      <w:pPr>
        <w:spacing w:line="360" w:lineRule="auto"/>
        <w:rPr>
          <w:rFonts w:asciiTheme="minorEastAsia" w:hAnsiTheme="minorEastAsia"/>
          <w:sz w:val="24"/>
        </w:rPr>
      </w:pPr>
      <w:r>
        <w:rPr>
          <w:rFonts w:asciiTheme="minorEastAsia" w:hAnsiTheme="minorEastAsia" w:hint="eastAsia"/>
          <w:sz w:val="24"/>
        </w:rPr>
        <w:t>5.</w:t>
      </w:r>
      <w:r>
        <w:rPr>
          <w:rFonts w:asciiTheme="minorEastAsia" w:hAnsiTheme="minorEastAsia" w:hint="eastAsia"/>
          <w:sz w:val="24"/>
        </w:rPr>
        <w:tab/>
      </w:r>
      <w:r>
        <w:rPr>
          <w:rFonts w:asciiTheme="minorEastAsia" w:hAnsiTheme="minorEastAsia" w:hint="eastAsia"/>
          <w:sz w:val="24"/>
        </w:rPr>
        <w:t>投标人简介</w:t>
      </w:r>
    </w:p>
    <w:p w:rsidR="00407E04" w:rsidRDefault="00E638A8">
      <w:pPr>
        <w:spacing w:line="360" w:lineRule="auto"/>
        <w:rPr>
          <w:rFonts w:asciiTheme="minorEastAsia" w:hAnsiTheme="minorEastAsia"/>
          <w:sz w:val="24"/>
        </w:rPr>
      </w:pPr>
      <w:r>
        <w:rPr>
          <w:rFonts w:asciiTheme="minorEastAsia" w:hAnsiTheme="minorEastAsia" w:hint="eastAsia"/>
          <w:sz w:val="24"/>
        </w:rPr>
        <w:t>6.</w:t>
      </w:r>
      <w:r>
        <w:rPr>
          <w:rFonts w:asciiTheme="minorEastAsia" w:hAnsiTheme="minorEastAsia" w:hint="eastAsia"/>
          <w:sz w:val="24"/>
        </w:rPr>
        <w:tab/>
      </w:r>
      <w:r>
        <w:rPr>
          <w:rFonts w:asciiTheme="minorEastAsia" w:hAnsiTheme="minorEastAsia" w:hint="eastAsia"/>
          <w:sz w:val="24"/>
        </w:rPr>
        <w:t>营业执照复印件或扫描件</w:t>
      </w:r>
    </w:p>
    <w:p w:rsidR="00407E04" w:rsidRDefault="00E638A8">
      <w:pPr>
        <w:spacing w:line="360" w:lineRule="auto"/>
        <w:rPr>
          <w:rFonts w:asciiTheme="minorEastAsia" w:hAnsiTheme="minorEastAsia"/>
          <w:sz w:val="24"/>
        </w:rPr>
      </w:pPr>
      <w:r>
        <w:rPr>
          <w:rFonts w:asciiTheme="minorEastAsia" w:hAnsiTheme="minorEastAsia" w:hint="eastAsia"/>
          <w:sz w:val="24"/>
        </w:rPr>
        <w:t>7.</w:t>
      </w:r>
      <w:r>
        <w:rPr>
          <w:rFonts w:asciiTheme="minorEastAsia" w:hAnsiTheme="minorEastAsia" w:hint="eastAsia"/>
          <w:sz w:val="24"/>
        </w:rPr>
        <w:tab/>
      </w:r>
      <w:r>
        <w:rPr>
          <w:rFonts w:asciiTheme="minorEastAsia" w:hAnsiTheme="minorEastAsia" w:hint="eastAsia"/>
          <w:sz w:val="24"/>
        </w:rPr>
        <w:t>法定代表人授权书</w:t>
      </w:r>
      <w:r>
        <w:rPr>
          <w:rFonts w:asciiTheme="minorEastAsia" w:hAnsiTheme="minorEastAsia" w:hint="eastAsia"/>
          <w:sz w:val="24"/>
        </w:rPr>
        <w:t xml:space="preserve"> </w:t>
      </w:r>
    </w:p>
    <w:p w:rsidR="00407E04" w:rsidRDefault="00E638A8">
      <w:pPr>
        <w:spacing w:line="360" w:lineRule="auto"/>
        <w:rPr>
          <w:rFonts w:asciiTheme="minorEastAsia" w:hAnsiTheme="minorEastAsia"/>
          <w:sz w:val="24"/>
        </w:rPr>
      </w:pPr>
      <w:r>
        <w:rPr>
          <w:rFonts w:asciiTheme="minorEastAsia" w:hAnsiTheme="minorEastAsia" w:hint="eastAsia"/>
          <w:sz w:val="24"/>
        </w:rPr>
        <w:t>8.</w:t>
      </w:r>
      <w:r>
        <w:rPr>
          <w:rFonts w:asciiTheme="minorEastAsia" w:hAnsiTheme="minorEastAsia" w:hint="eastAsia"/>
          <w:sz w:val="24"/>
        </w:rPr>
        <w:tab/>
      </w:r>
      <w:r>
        <w:rPr>
          <w:rFonts w:asciiTheme="minorEastAsia" w:hAnsiTheme="minorEastAsia" w:hint="eastAsia"/>
          <w:sz w:val="24"/>
        </w:rPr>
        <w:t>授权代表身份证或扫描件</w:t>
      </w:r>
    </w:p>
    <w:p w:rsidR="00407E04" w:rsidRDefault="00E638A8">
      <w:pPr>
        <w:spacing w:line="360" w:lineRule="auto"/>
        <w:rPr>
          <w:rFonts w:asciiTheme="minorEastAsia" w:hAnsiTheme="minorEastAsia"/>
          <w:sz w:val="24"/>
        </w:rPr>
      </w:pPr>
      <w:r>
        <w:rPr>
          <w:rFonts w:asciiTheme="minorEastAsia" w:hAnsiTheme="minorEastAsia" w:hint="eastAsia"/>
          <w:sz w:val="24"/>
        </w:rPr>
        <w:t>9.</w:t>
      </w:r>
      <w:r>
        <w:rPr>
          <w:rFonts w:asciiTheme="minorEastAsia" w:hAnsiTheme="minorEastAsia" w:hint="eastAsia"/>
          <w:sz w:val="24"/>
        </w:rPr>
        <w:tab/>
      </w:r>
      <w:r>
        <w:rPr>
          <w:rFonts w:asciiTheme="minorEastAsia" w:hAnsiTheme="minorEastAsia" w:hint="eastAsia"/>
          <w:sz w:val="24"/>
        </w:rPr>
        <w:t>按招标文件投标人须知和商务</w:t>
      </w:r>
      <w:r>
        <w:rPr>
          <w:rFonts w:asciiTheme="minorEastAsia" w:hAnsiTheme="minorEastAsia" w:hint="eastAsia"/>
          <w:sz w:val="24"/>
        </w:rPr>
        <w:t>/</w:t>
      </w:r>
      <w:r>
        <w:rPr>
          <w:rFonts w:asciiTheme="minorEastAsia" w:hAnsiTheme="minorEastAsia" w:hint="eastAsia"/>
          <w:sz w:val="24"/>
        </w:rPr>
        <w:t>技术条款要求提供的有关文件据此函，签字代表宣布同意如下：</w:t>
      </w:r>
    </w:p>
    <w:p w:rsidR="00407E04" w:rsidRDefault="00E638A8">
      <w:pPr>
        <w:spacing w:line="360" w:lineRule="auto"/>
        <w:rPr>
          <w:rFonts w:asciiTheme="minorEastAsia" w:hAnsiTheme="minorEastAsia"/>
          <w:sz w:val="24"/>
        </w:rPr>
      </w:pPr>
      <w:r>
        <w:rPr>
          <w:rFonts w:asciiTheme="minorEastAsia" w:hAnsiTheme="minorEastAsia" w:hint="eastAsia"/>
          <w:sz w:val="24"/>
        </w:rPr>
        <w:t>1)</w:t>
      </w:r>
      <w:r>
        <w:rPr>
          <w:rFonts w:asciiTheme="minorEastAsia" w:hAnsiTheme="minorEastAsia" w:hint="eastAsia"/>
          <w:sz w:val="24"/>
        </w:rPr>
        <w:tab/>
      </w:r>
      <w:r>
        <w:rPr>
          <w:rFonts w:asciiTheme="minorEastAsia" w:hAnsiTheme="minorEastAsia" w:hint="eastAsia"/>
          <w:sz w:val="24"/>
        </w:rPr>
        <w:t>所附投标报价表中规定的应提供的项目投标总价为人民币，</w:t>
      </w:r>
      <w:r>
        <w:rPr>
          <w:rFonts w:asciiTheme="minorEastAsia" w:hAnsiTheme="minorEastAsia" w:hint="eastAsia"/>
          <w:sz w:val="24"/>
          <w:u w:val="single"/>
        </w:rPr>
        <w:t>（文字表示）</w:t>
      </w:r>
      <w:r>
        <w:rPr>
          <w:rFonts w:asciiTheme="minorEastAsia" w:hAnsiTheme="minorEastAsia" w:hint="eastAsia"/>
          <w:sz w:val="24"/>
        </w:rPr>
        <w:t xml:space="preserve"> </w:t>
      </w:r>
      <w:r>
        <w:rPr>
          <w:rFonts w:asciiTheme="minorEastAsia" w:hAnsiTheme="minorEastAsia" w:hint="eastAsia"/>
          <w:sz w:val="24"/>
        </w:rPr>
        <w:t>。</w:t>
      </w:r>
    </w:p>
    <w:p w:rsidR="00407E04" w:rsidRDefault="00E638A8">
      <w:pPr>
        <w:spacing w:line="360" w:lineRule="auto"/>
        <w:rPr>
          <w:rFonts w:asciiTheme="minorEastAsia" w:hAnsiTheme="minorEastAsia"/>
          <w:sz w:val="24"/>
        </w:rPr>
      </w:pPr>
      <w:r>
        <w:rPr>
          <w:rFonts w:asciiTheme="minorEastAsia" w:hAnsiTheme="minorEastAsia" w:hint="eastAsia"/>
          <w:sz w:val="24"/>
        </w:rPr>
        <w:t>2)</w:t>
      </w:r>
      <w:r>
        <w:rPr>
          <w:rFonts w:asciiTheme="minorEastAsia" w:hAnsiTheme="minorEastAsia" w:hint="eastAsia"/>
          <w:sz w:val="24"/>
        </w:rPr>
        <w:tab/>
      </w:r>
      <w:r>
        <w:rPr>
          <w:rFonts w:asciiTheme="minorEastAsia" w:hAnsiTheme="minorEastAsia" w:hint="eastAsia"/>
          <w:sz w:val="24"/>
        </w:rPr>
        <w:t>如果我们的投标文件被接受，我们将按招标文件的规定签订并严格履行合同中的责任和义务。</w:t>
      </w:r>
    </w:p>
    <w:p w:rsidR="00407E04" w:rsidRDefault="00E638A8">
      <w:pPr>
        <w:spacing w:line="360" w:lineRule="auto"/>
        <w:rPr>
          <w:rFonts w:asciiTheme="minorEastAsia" w:hAnsiTheme="minorEastAsia"/>
          <w:sz w:val="24"/>
        </w:rPr>
      </w:pPr>
      <w:r>
        <w:rPr>
          <w:rFonts w:asciiTheme="minorEastAsia" w:hAnsiTheme="minorEastAsia" w:hint="eastAsia"/>
          <w:sz w:val="24"/>
        </w:rPr>
        <w:t>3)</w:t>
      </w:r>
      <w:r>
        <w:rPr>
          <w:rFonts w:asciiTheme="minorEastAsia" w:hAnsiTheme="minorEastAsia" w:hint="eastAsia"/>
          <w:sz w:val="24"/>
        </w:rPr>
        <w:tab/>
      </w:r>
      <w:r>
        <w:rPr>
          <w:rFonts w:asciiTheme="minorEastAsia" w:hAnsiTheme="minorEastAsia" w:hint="eastAsia"/>
          <w:sz w:val="24"/>
        </w:rPr>
        <w:t>投标人已详细审查全部招标文件，包括修改文件以及全部参考资料和有关附件。我们完全理解并同意放弃对这方面有不明及误解的权力。</w:t>
      </w:r>
    </w:p>
    <w:p w:rsidR="00407E04" w:rsidRDefault="00E638A8">
      <w:pPr>
        <w:spacing w:line="360" w:lineRule="auto"/>
        <w:rPr>
          <w:rFonts w:asciiTheme="minorEastAsia" w:hAnsiTheme="minorEastAsia"/>
          <w:sz w:val="24"/>
        </w:rPr>
      </w:pPr>
      <w:r>
        <w:rPr>
          <w:rFonts w:asciiTheme="minorEastAsia" w:hAnsiTheme="minorEastAsia" w:hint="eastAsia"/>
          <w:sz w:val="24"/>
        </w:rPr>
        <w:t>4)</w:t>
      </w:r>
      <w:r>
        <w:rPr>
          <w:rFonts w:asciiTheme="minorEastAsia" w:hAnsiTheme="minorEastAsia" w:hint="eastAsia"/>
          <w:sz w:val="24"/>
        </w:rPr>
        <w:tab/>
      </w:r>
      <w:r>
        <w:rPr>
          <w:rFonts w:asciiTheme="minorEastAsia" w:hAnsiTheme="minorEastAsia" w:hint="eastAsia"/>
          <w:sz w:val="24"/>
        </w:rPr>
        <w:t>本投标自投标截止之日起有效期为</w:t>
      </w:r>
      <w:r>
        <w:rPr>
          <w:rFonts w:asciiTheme="minorEastAsia" w:hAnsiTheme="minorEastAsia" w:hint="eastAsia"/>
          <w:sz w:val="24"/>
          <w:u w:val="single"/>
        </w:rPr>
        <w:t xml:space="preserve">  </w:t>
      </w:r>
      <w:r>
        <w:rPr>
          <w:rFonts w:asciiTheme="minorEastAsia" w:hAnsiTheme="minorEastAsia" w:hint="eastAsia"/>
          <w:sz w:val="24"/>
          <w:u w:val="single"/>
        </w:rPr>
        <w:t xml:space="preserve"> </w:t>
      </w:r>
      <w:r>
        <w:rPr>
          <w:rFonts w:asciiTheme="minorEastAsia" w:hAnsiTheme="minorEastAsia" w:hint="eastAsia"/>
          <w:sz w:val="24"/>
          <w:u w:val="single"/>
        </w:rPr>
        <w:t xml:space="preserve"> </w:t>
      </w:r>
      <w:r>
        <w:rPr>
          <w:rFonts w:asciiTheme="minorEastAsia" w:hAnsiTheme="minorEastAsia" w:hint="eastAsia"/>
          <w:sz w:val="24"/>
        </w:rPr>
        <w:t>天。</w:t>
      </w:r>
    </w:p>
    <w:p w:rsidR="00407E04" w:rsidRDefault="00E638A8">
      <w:pPr>
        <w:spacing w:line="360" w:lineRule="auto"/>
        <w:rPr>
          <w:rFonts w:asciiTheme="minorEastAsia" w:hAnsiTheme="minorEastAsia"/>
          <w:sz w:val="24"/>
        </w:rPr>
      </w:pPr>
      <w:r>
        <w:rPr>
          <w:rFonts w:asciiTheme="minorEastAsia" w:hAnsiTheme="minorEastAsia" w:hint="eastAsia"/>
          <w:sz w:val="24"/>
        </w:rPr>
        <w:t>5)</w:t>
      </w:r>
      <w:r>
        <w:rPr>
          <w:rFonts w:asciiTheme="minorEastAsia" w:hAnsiTheme="minorEastAsia" w:hint="eastAsia"/>
          <w:sz w:val="24"/>
        </w:rPr>
        <w:tab/>
      </w:r>
      <w:r>
        <w:rPr>
          <w:rFonts w:asciiTheme="minorEastAsia" w:hAnsiTheme="minorEastAsia" w:hint="eastAsia"/>
          <w:sz w:val="24"/>
        </w:rPr>
        <w:t>在规定的开标时间后，投标人不得在投标有效期内撤回投标。</w:t>
      </w:r>
    </w:p>
    <w:p w:rsidR="00407E04" w:rsidRDefault="00E638A8">
      <w:pPr>
        <w:spacing w:line="360" w:lineRule="auto"/>
        <w:rPr>
          <w:rFonts w:asciiTheme="minorEastAsia" w:hAnsiTheme="minorEastAsia"/>
          <w:sz w:val="24"/>
        </w:rPr>
      </w:pPr>
      <w:r>
        <w:rPr>
          <w:rFonts w:asciiTheme="minorEastAsia" w:hAnsiTheme="minorEastAsia" w:hint="eastAsia"/>
          <w:sz w:val="24"/>
        </w:rPr>
        <w:t>6)</w:t>
      </w:r>
      <w:r>
        <w:rPr>
          <w:rFonts w:asciiTheme="minorEastAsia" w:hAnsiTheme="minorEastAsia" w:hint="eastAsia"/>
          <w:sz w:val="24"/>
        </w:rPr>
        <w:tab/>
      </w:r>
      <w:r>
        <w:rPr>
          <w:rFonts w:asciiTheme="minorEastAsia" w:hAnsiTheme="minorEastAsia" w:hint="eastAsia"/>
          <w:sz w:val="24"/>
        </w:rPr>
        <w:t>投标人承诺，与招标方聘请的为此项目提供咨询服务及任何附属机构均无关联，非招标方的附属机构。</w:t>
      </w:r>
    </w:p>
    <w:p w:rsidR="00407E04" w:rsidRDefault="00E638A8">
      <w:pPr>
        <w:spacing w:line="360" w:lineRule="auto"/>
        <w:rPr>
          <w:rFonts w:asciiTheme="minorEastAsia" w:hAnsiTheme="minorEastAsia"/>
          <w:sz w:val="24"/>
        </w:rPr>
      </w:pPr>
      <w:r>
        <w:rPr>
          <w:rFonts w:asciiTheme="minorEastAsia" w:hAnsiTheme="minorEastAsia" w:hint="eastAsia"/>
          <w:sz w:val="24"/>
        </w:rPr>
        <w:t>7)</w:t>
      </w:r>
      <w:r>
        <w:rPr>
          <w:rFonts w:asciiTheme="minorEastAsia" w:hAnsiTheme="minorEastAsia" w:hint="eastAsia"/>
          <w:sz w:val="24"/>
        </w:rPr>
        <w:tab/>
      </w:r>
      <w:r>
        <w:rPr>
          <w:rFonts w:asciiTheme="minorEastAsia" w:hAnsiTheme="minorEastAsia" w:hint="eastAsia"/>
          <w:sz w:val="24"/>
        </w:rPr>
        <w:t>投标人同意提供按照贵方可能要求的与其投标有关的一切数据或资料，完全理解贵方不一定接受</w:t>
      </w:r>
      <w:r>
        <w:rPr>
          <w:rFonts w:asciiTheme="minorEastAsia" w:hAnsiTheme="minorEastAsia" w:hint="eastAsia"/>
          <w:sz w:val="24"/>
        </w:rPr>
        <w:t>最低价的投标或收到的任何投标。</w:t>
      </w:r>
    </w:p>
    <w:p w:rsidR="00407E04" w:rsidRDefault="00407E04">
      <w:pPr>
        <w:spacing w:line="360" w:lineRule="auto"/>
        <w:rPr>
          <w:rFonts w:asciiTheme="minorEastAsia" w:hAnsiTheme="minorEastAsia"/>
          <w:sz w:val="24"/>
        </w:rPr>
      </w:pPr>
    </w:p>
    <w:p w:rsidR="00407E04" w:rsidRDefault="00E638A8">
      <w:pPr>
        <w:spacing w:line="360" w:lineRule="auto"/>
        <w:rPr>
          <w:rFonts w:asciiTheme="minorEastAsia" w:hAnsiTheme="minorEastAsia"/>
          <w:sz w:val="24"/>
        </w:rPr>
      </w:pPr>
      <w:r>
        <w:rPr>
          <w:rFonts w:asciiTheme="minorEastAsia" w:hAnsiTheme="minorEastAsia" w:hint="eastAsia"/>
          <w:sz w:val="24"/>
        </w:rPr>
        <w:t>法定代表人或其授权代表</w:t>
      </w:r>
      <w:r>
        <w:rPr>
          <w:rFonts w:asciiTheme="minorEastAsia" w:hAnsiTheme="minorEastAsia" w:hint="eastAsia"/>
          <w:sz w:val="24"/>
        </w:rPr>
        <w:t>（个人电子签章或签字）：</w:t>
      </w:r>
      <w:r>
        <w:rPr>
          <w:rFonts w:asciiTheme="minorEastAsia" w:hAnsiTheme="minorEastAsia" w:hint="eastAsia"/>
          <w:sz w:val="24"/>
        </w:rPr>
        <w:t xml:space="preserve">   </w:t>
      </w:r>
    </w:p>
    <w:p w:rsidR="00407E04" w:rsidRDefault="00E638A8">
      <w:pPr>
        <w:spacing w:line="360" w:lineRule="auto"/>
        <w:rPr>
          <w:rFonts w:asciiTheme="minorEastAsia" w:hAnsiTheme="minorEastAsia"/>
          <w:sz w:val="24"/>
        </w:rPr>
      </w:pPr>
      <w:r>
        <w:rPr>
          <w:rFonts w:asciiTheme="minorEastAsia" w:hAnsiTheme="minorEastAsia" w:hint="eastAsia"/>
          <w:sz w:val="24"/>
        </w:rPr>
        <w:t>投标人名称（企业电子签章或公章）：</w:t>
      </w:r>
    </w:p>
    <w:p w:rsidR="00407E04" w:rsidRDefault="00E638A8">
      <w:pPr>
        <w:spacing w:line="360" w:lineRule="auto"/>
        <w:rPr>
          <w:rFonts w:asciiTheme="minorEastAsia" w:hAnsiTheme="minorEastAsia"/>
          <w:sz w:val="24"/>
        </w:rPr>
      </w:pPr>
      <w:r>
        <w:rPr>
          <w:rFonts w:asciiTheme="minorEastAsia" w:hAnsiTheme="minorEastAsia" w:hint="eastAsia"/>
          <w:sz w:val="24"/>
        </w:rPr>
        <w:t>日期：</w:t>
      </w:r>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jc w:val="center"/>
        <w:rPr>
          <w:sz w:val="28"/>
        </w:rPr>
      </w:pPr>
      <w:bookmarkStart w:id="53" w:name="_Toc17550"/>
      <w:r>
        <w:rPr>
          <w:rFonts w:hint="eastAsia"/>
          <w:sz w:val="28"/>
        </w:rPr>
        <w:t>二、投标报价表格</w:t>
      </w:r>
      <w:bookmarkEnd w:id="53"/>
    </w:p>
    <w:p w:rsidR="00407E04" w:rsidRDefault="00407E04"/>
    <w:p w:rsidR="00407E04" w:rsidRDefault="00E638A8">
      <w:pPr>
        <w:pStyle w:val="4"/>
        <w:spacing w:before="0" w:after="0"/>
        <w:jc w:val="center"/>
        <w:rPr>
          <w:sz w:val="24"/>
        </w:rPr>
      </w:pPr>
      <w:r>
        <w:rPr>
          <w:rFonts w:hint="eastAsia"/>
          <w:sz w:val="24"/>
        </w:rPr>
        <w:t>1</w:t>
      </w:r>
      <w:r>
        <w:rPr>
          <w:rFonts w:hint="eastAsia"/>
          <w:sz w:val="24"/>
        </w:rPr>
        <w:t>、开标一览表</w:t>
      </w:r>
    </w:p>
    <w:p w:rsidR="00407E04" w:rsidRDefault="00E638A8">
      <w:pPr>
        <w:jc w:val="center"/>
        <w:rPr>
          <w:rFonts w:asciiTheme="minorEastAsia" w:hAnsiTheme="minorEastAsia"/>
        </w:rPr>
      </w:pPr>
      <w:r>
        <w:rPr>
          <w:rFonts w:asciiTheme="minorEastAsia" w:hAnsiTheme="minorEastAsia" w:hint="eastAsia"/>
        </w:rPr>
        <w:t xml:space="preserve">                                                               </w:t>
      </w:r>
      <w:r>
        <w:rPr>
          <w:rFonts w:asciiTheme="minorEastAsia" w:hAnsiTheme="minorEastAsia" w:hint="eastAsia"/>
        </w:rPr>
        <w:t>金额单位：元</w:t>
      </w:r>
    </w:p>
    <w:tbl>
      <w:tblPr>
        <w:tblStyle w:val="afc"/>
        <w:tblW w:w="8522" w:type="dxa"/>
        <w:jc w:val="center"/>
        <w:tblLayout w:type="fixed"/>
        <w:tblLook w:val="04A0" w:firstRow="1" w:lastRow="0" w:firstColumn="1" w:lastColumn="0" w:noHBand="0" w:noVBand="1"/>
      </w:tblPr>
      <w:tblGrid>
        <w:gridCol w:w="2093"/>
        <w:gridCol w:w="2143"/>
        <w:gridCol w:w="2143"/>
        <w:gridCol w:w="2143"/>
      </w:tblGrid>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投标人名称</w:t>
            </w:r>
          </w:p>
        </w:tc>
        <w:tc>
          <w:tcPr>
            <w:tcW w:w="6429" w:type="dxa"/>
            <w:gridSpan w:val="3"/>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Merge w:val="restart"/>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投标报价</w:t>
            </w:r>
          </w:p>
        </w:tc>
        <w:tc>
          <w:tcPr>
            <w:tcW w:w="6429" w:type="dxa"/>
            <w:gridSpan w:val="3"/>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大写：</w:t>
            </w:r>
          </w:p>
        </w:tc>
      </w:tr>
      <w:tr w:rsidR="00407E04">
        <w:trPr>
          <w:trHeight w:val="567"/>
          <w:jc w:val="center"/>
        </w:trPr>
        <w:tc>
          <w:tcPr>
            <w:tcW w:w="2093" w:type="dxa"/>
            <w:vMerge/>
            <w:vAlign w:val="center"/>
          </w:tcPr>
          <w:p w:rsidR="00407E04" w:rsidRDefault="00407E04">
            <w:pPr>
              <w:rPr>
                <w:rFonts w:asciiTheme="minorEastAsia" w:hAnsiTheme="minorEastAsia"/>
                <w:b/>
                <w:bCs/>
                <w:sz w:val="24"/>
                <w:szCs w:val="28"/>
              </w:rPr>
            </w:pPr>
          </w:p>
        </w:tc>
        <w:tc>
          <w:tcPr>
            <w:tcW w:w="6429" w:type="dxa"/>
            <w:gridSpan w:val="3"/>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小写：</w:t>
            </w: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设备名称</w:t>
            </w:r>
            <w:r>
              <w:rPr>
                <w:rFonts w:asciiTheme="minorEastAsia" w:hAnsiTheme="minorEastAsia" w:hint="eastAsia"/>
                <w:b/>
                <w:bCs/>
                <w:sz w:val="24"/>
                <w:szCs w:val="28"/>
              </w:rPr>
              <w:t>1</w:t>
            </w:r>
          </w:p>
        </w:tc>
        <w:tc>
          <w:tcPr>
            <w:tcW w:w="2143" w:type="dxa"/>
            <w:vAlign w:val="center"/>
          </w:tcPr>
          <w:p w:rsidR="00407E04" w:rsidRDefault="00407E04">
            <w:pPr>
              <w:rPr>
                <w:rFonts w:asciiTheme="minorEastAsia" w:hAnsiTheme="minorEastAsia"/>
                <w:b/>
                <w:bCs/>
                <w:sz w:val="24"/>
                <w:szCs w:val="28"/>
              </w:rPr>
            </w:pPr>
          </w:p>
        </w:tc>
        <w:tc>
          <w:tcPr>
            <w:tcW w:w="214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品牌</w:t>
            </w:r>
          </w:p>
        </w:tc>
        <w:tc>
          <w:tcPr>
            <w:tcW w:w="2143" w:type="dxa"/>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型号</w:t>
            </w:r>
          </w:p>
        </w:tc>
        <w:tc>
          <w:tcPr>
            <w:tcW w:w="2143" w:type="dxa"/>
            <w:vAlign w:val="center"/>
          </w:tcPr>
          <w:p w:rsidR="00407E04" w:rsidRDefault="00407E04">
            <w:pPr>
              <w:rPr>
                <w:rFonts w:asciiTheme="minorEastAsia" w:hAnsiTheme="minorEastAsia"/>
                <w:b/>
                <w:bCs/>
                <w:sz w:val="24"/>
                <w:szCs w:val="28"/>
              </w:rPr>
            </w:pPr>
          </w:p>
        </w:tc>
        <w:tc>
          <w:tcPr>
            <w:tcW w:w="214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数量</w:t>
            </w:r>
          </w:p>
        </w:tc>
        <w:tc>
          <w:tcPr>
            <w:tcW w:w="2143" w:type="dxa"/>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设备名称</w:t>
            </w:r>
            <w:r>
              <w:rPr>
                <w:rFonts w:asciiTheme="minorEastAsia" w:hAnsiTheme="minorEastAsia" w:hint="eastAsia"/>
                <w:b/>
                <w:bCs/>
                <w:sz w:val="24"/>
                <w:szCs w:val="28"/>
              </w:rPr>
              <w:t>2</w:t>
            </w:r>
          </w:p>
        </w:tc>
        <w:tc>
          <w:tcPr>
            <w:tcW w:w="2143" w:type="dxa"/>
            <w:vAlign w:val="center"/>
          </w:tcPr>
          <w:p w:rsidR="00407E04" w:rsidRDefault="00407E04">
            <w:pPr>
              <w:rPr>
                <w:rFonts w:asciiTheme="minorEastAsia" w:hAnsiTheme="minorEastAsia"/>
                <w:b/>
                <w:bCs/>
                <w:sz w:val="24"/>
                <w:szCs w:val="28"/>
              </w:rPr>
            </w:pPr>
          </w:p>
        </w:tc>
        <w:tc>
          <w:tcPr>
            <w:tcW w:w="214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品牌</w:t>
            </w:r>
          </w:p>
        </w:tc>
        <w:tc>
          <w:tcPr>
            <w:tcW w:w="2143" w:type="dxa"/>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型号</w:t>
            </w:r>
          </w:p>
        </w:tc>
        <w:tc>
          <w:tcPr>
            <w:tcW w:w="2143" w:type="dxa"/>
            <w:vAlign w:val="center"/>
          </w:tcPr>
          <w:p w:rsidR="00407E04" w:rsidRDefault="00407E04">
            <w:pPr>
              <w:rPr>
                <w:rFonts w:asciiTheme="minorEastAsia" w:hAnsiTheme="minorEastAsia"/>
                <w:b/>
                <w:bCs/>
                <w:sz w:val="24"/>
                <w:szCs w:val="28"/>
              </w:rPr>
            </w:pPr>
          </w:p>
        </w:tc>
        <w:tc>
          <w:tcPr>
            <w:tcW w:w="214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数量</w:t>
            </w:r>
          </w:p>
        </w:tc>
        <w:tc>
          <w:tcPr>
            <w:tcW w:w="2143" w:type="dxa"/>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交货期</w:t>
            </w:r>
          </w:p>
        </w:tc>
        <w:tc>
          <w:tcPr>
            <w:tcW w:w="6429" w:type="dxa"/>
            <w:gridSpan w:val="3"/>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质保期</w:t>
            </w:r>
          </w:p>
        </w:tc>
        <w:tc>
          <w:tcPr>
            <w:tcW w:w="6429" w:type="dxa"/>
            <w:gridSpan w:val="3"/>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合同履行期限</w:t>
            </w:r>
          </w:p>
        </w:tc>
        <w:tc>
          <w:tcPr>
            <w:tcW w:w="6429" w:type="dxa"/>
            <w:gridSpan w:val="3"/>
            <w:vAlign w:val="center"/>
          </w:tcPr>
          <w:p w:rsidR="00407E04" w:rsidRDefault="00E638A8">
            <w:pPr>
              <w:rPr>
                <w:rFonts w:asciiTheme="minorEastAsia" w:hAnsiTheme="minorEastAsia"/>
                <w:b/>
                <w:bCs/>
                <w:sz w:val="24"/>
                <w:szCs w:val="28"/>
              </w:rPr>
            </w:pPr>
            <w:r>
              <w:rPr>
                <w:rFonts w:asciiTheme="minorEastAsia" w:hAnsiTheme="minorEastAsia" w:hint="eastAsia"/>
                <w:sz w:val="24"/>
                <w:szCs w:val="28"/>
              </w:rPr>
              <w:t>自合同生效至质保期结束</w:t>
            </w: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交货地点</w:t>
            </w:r>
          </w:p>
        </w:tc>
        <w:tc>
          <w:tcPr>
            <w:tcW w:w="6429" w:type="dxa"/>
            <w:gridSpan w:val="3"/>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质量标准</w:t>
            </w:r>
          </w:p>
        </w:tc>
        <w:tc>
          <w:tcPr>
            <w:tcW w:w="6429" w:type="dxa"/>
            <w:gridSpan w:val="3"/>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投标有效期</w:t>
            </w:r>
          </w:p>
        </w:tc>
        <w:tc>
          <w:tcPr>
            <w:tcW w:w="6429" w:type="dxa"/>
            <w:gridSpan w:val="3"/>
            <w:vAlign w:val="center"/>
          </w:tcPr>
          <w:p w:rsidR="00407E04" w:rsidRDefault="00407E04">
            <w:pPr>
              <w:rPr>
                <w:rFonts w:asciiTheme="minorEastAsia" w:hAnsiTheme="minorEastAsia"/>
                <w:b/>
                <w:bCs/>
                <w:sz w:val="24"/>
                <w:szCs w:val="28"/>
              </w:rPr>
            </w:pPr>
          </w:p>
        </w:tc>
      </w:tr>
      <w:tr w:rsidR="00407E04">
        <w:trPr>
          <w:trHeight w:val="567"/>
          <w:jc w:val="center"/>
        </w:trPr>
        <w:tc>
          <w:tcPr>
            <w:tcW w:w="2093" w:type="dxa"/>
            <w:vAlign w:val="center"/>
          </w:tcPr>
          <w:p w:rsidR="00407E04" w:rsidRDefault="00E638A8">
            <w:pPr>
              <w:rPr>
                <w:rFonts w:asciiTheme="minorEastAsia" w:hAnsiTheme="minorEastAsia"/>
                <w:b/>
                <w:bCs/>
                <w:sz w:val="24"/>
                <w:szCs w:val="28"/>
              </w:rPr>
            </w:pPr>
            <w:r>
              <w:rPr>
                <w:rFonts w:asciiTheme="minorEastAsia" w:hAnsiTheme="minorEastAsia" w:hint="eastAsia"/>
                <w:b/>
                <w:bCs/>
                <w:sz w:val="24"/>
                <w:szCs w:val="28"/>
              </w:rPr>
              <w:t>其他声明</w:t>
            </w:r>
          </w:p>
        </w:tc>
        <w:tc>
          <w:tcPr>
            <w:tcW w:w="6429" w:type="dxa"/>
            <w:gridSpan w:val="3"/>
            <w:vAlign w:val="center"/>
          </w:tcPr>
          <w:p w:rsidR="00407E04" w:rsidRDefault="00407E04">
            <w:pPr>
              <w:rPr>
                <w:rFonts w:asciiTheme="minorEastAsia" w:hAnsiTheme="minorEastAsia"/>
                <w:b/>
                <w:bCs/>
                <w:sz w:val="24"/>
                <w:szCs w:val="28"/>
              </w:rPr>
            </w:pPr>
          </w:p>
        </w:tc>
      </w:tr>
    </w:tbl>
    <w:p w:rsidR="00407E04" w:rsidRDefault="00407E04">
      <w:pPr>
        <w:pStyle w:val="afb"/>
        <w:widowControl w:val="0"/>
        <w:spacing w:before="0" w:beforeAutospacing="0" w:after="0" w:afterAutospacing="0" w:line="288" w:lineRule="auto"/>
        <w:ind w:firstLineChars="200" w:firstLine="420"/>
        <w:rPr>
          <w:rFonts w:cs="宋体"/>
          <w:bCs/>
          <w:sz w:val="21"/>
          <w:szCs w:val="21"/>
        </w:rPr>
      </w:pPr>
    </w:p>
    <w:p w:rsidR="00407E04" w:rsidRDefault="00E638A8">
      <w:pPr>
        <w:pStyle w:val="afb"/>
        <w:widowControl w:val="0"/>
        <w:spacing w:before="0" w:beforeAutospacing="0" w:after="0" w:afterAutospacing="0" w:line="288" w:lineRule="auto"/>
        <w:ind w:firstLineChars="200" w:firstLine="420"/>
        <w:rPr>
          <w:rFonts w:cs="宋体"/>
          <w:bCs/>
          <w:sz w:val="21"/>
          <w:szCs w:val="21"/>
        </w:rPr>
      </w:pPr>
      <w:r>
        <w:rPr>
          <w:rFonts w:cs="宋体" w:hint="eastAsia"/>
          <w:bCs/>
          <w:sz w:val="21"/>
          <w:szCs w:val="21"/>
        </w:rPr>
        <w:t>注：</w:t>
      </w:r>
      <w:r>
        <w:rPr>
          <w:rFonts w:cs="宋体" w:hint="eastAsia"/>
          <w:bCs/>
          <w:sz w:val="21"/>
          <w:szCs w:val="21"/>
        </w:rPr>
        <w:t>1</w:t>
      </w:r>
      <w:r>
        <w:rPr>
          <w:rFonts w:cs="宋体" w:hint="eastAsia"/>
          <w:bCs/>
          <w:sz w:val="21"/>
          <w:szCs w:val="21"/>
        </w:rPr>
        <w:t>、</w:t>
      </w:r>
      <w:r>
        <w:rPr>
          <w:rFonts w:cs="宋体" w:hint="eastAsia"/>
          <w:bCs/>
          <w:sz w:val="21"/>
          <w:szCs w:val="21"/>
        </w:rPr>
        <w:t>投标人可根据所投标段设备数量实际情况自行增加表格；</w:t>
      </w:r>
    </w:p>
    <w:p w:rsidR="00407E04" w:rsidRDefault="00E638A8">
      <w:pPr>
        <w:pStyle w:val="afb"/>
        <w:widowControl w:val="0"/>
        <w:spacing w:before="0" w:beforeAutospacing="0" w:after="0" w:afterAutospacing="0" w:line="288" w:lineRule="auto"/>
        <w:ind w:firstLineChars="200" w:firstLine="420"/>
        <w:rPr>
          <w:rFonts w:cs="宋体"/>
          <w:bCs/>
          <w:sz w:val="21"/>
          <w:szCs w:val="21"/>
        </w:rPr>
      </w:pPr>
      <w:r>
        <w:rPr>
          <w:rFonts w:cs="宋体" w:hint="eastAsia"/>
          <w:bCs/>
          <w:sz w:val="21"/>
          <w:szCs w:val="21"/>
        </w:rPr>
        <w:t>2</w:t>
      </w:r>
      <w:r>
        <w:rPr>
          <w:rFonts w:cs="宋体" w:hint="eastAsia"/>
          <w:bCs/>
          <w:sz w:val="21"/>
          <w:szCs w:val="21"/>
        </w:rPr>
        <w:t>、</w:t>
      </w:r>
      <w:r>
        <w:rPr>
          <w:rFonts w:cs="宋体" w:hint="eastAsia"/>
          <w:bCs/>
          <w:sz w:val="21"/>
          <w:szCs w:val="21"/>
        </w:rPr>
        <w:t>总报价为报价人所报出的本项目全部价格之和，报价币种为人民币，总报价中已包含增值税，设备及安装工程为交钥匙价格，</w:t>
      </w:r>
      <w:r>
        <w:rPr>
          <w:rFonts w:cs="宋体" w:hint="eastAsia"/>
          <w:bCs/>
          <w:sz w:val="21"/>
          <w:szCs w:val="21"/>
        </w:rPr>
        <w:t>采购人</w:t>
      </w:r>
      <w:r>
        <w:rPr>
          <w:rFonts w:cs="宋体" w:hint="eastAsia"/>
          <w:bCs/>
          <w:sz w:val="21"/>
          <w:szCs w:val="21"/>
        </w:rPr>
        <w:t>不负责运输、装卸、安装调试及其他设备正式验收交付前的伴随发生费用。</w:t>
      </w:r>
    </w:p>
    <w:p w:rsidR="00407E04" w:rsidRDefault="00E638A8">
      <w:pPr>
        <w:pStyle w:val="afb"/>
        <w:widowControl w:val="0"/>
        <w:spacing w:before="0" w:beforeAutospacing="0" w:after="0" w:afterAutospacing="0" w:line="288" w:lineRule="auto"/>
        <w:ind w:firstLineChars="200" w:firstLine="420"/>
        <w:rPr>
          <w:rFonts w:cs="宋体"/>
          <w:bCs/>
          <w:sz w:val="21"/>
          <w:szCs w:val="21"/>
        </w:rPr>
      </w:pPr>
      <w:r>
        <w:rPr>
          <w:rFonts w:cs="宋体" w:hint="eastAsia"/>
          <w:bCs/>
          <w:sz w:val="21"/>
          <w:szCs w:val="21"/>
        </w:rPr>
        <w:t>3</w:t>
      </w:r>
      <w:r>
        <w:rPr>
          <w:rFonts w:cs="宋体" w:hint="eastAsia"/>
          <w:bCs/>
          <w:sz w:val="21"/>
          <w:szCs w:val="21"/>
        </w:rPr>
        <w:t>、投标人所报货物中</w:t>
      </w:r>
      <w:r>
        <w:rPr>
          <w:rFonts w:cs="宋体" w:hint="eastAsia"/>
          <w:bCs/>
          <w:sz w:val="21"/>
          <w:szCs w:val="21"/>
        </w:rPr>
        <w:t>如涉及专利</w:t>
      </w:r>
      <w:r>
        <w:rPr>
          <w:rFonts w:cs="宋体" w:hint="eastAsia"/>
          <w:bCs/>
          <w:sz w:val="21"/>
          <w:szCs w:val="21"/>
        </w:rPr>
        <w:t>，</w:t>
      </w:r>
      <w:r>
        <w:rPr>
          <w:rFonts w:cs="宋体" w:hint="eastAsia"/>
          <w:bCs/>
          <w:sz w:val="21"/>
          <w:szCs w:val="21"/>
        </w:rPr>
        <w:t>专利费报价人须单列，并承诺所报价项目如成功所涉及专利不会给采购人带来任何经济纠纷。</w:t>
      </w:r>
    </w:p>
    <w:p w:rsidR="00407E04" w:rsidRDefault="00E638A8">
      <w:pPr>
        <w:pStyle w:val="afb"/>
        <w:widowControl w:val="0"/>
        <w:spacing w:before="0" w:beforeAutospacing="0" w:after="0" w:afterAutospacing="0" w:line="288" w:lineRule="auto"/>
        <w:ind w:firstLineChars="200" w:firstLine="422"/>
        <w:rPr>
          <w:rFonts w:cs="宋体"/>
          <w:b/>
          <w:bCs/>
          <w:sz w:val="21"/>
          <w:szCs w:val="21"/>
        </w:rPr>
      </w:pPr>
      <w:r>
        <w:rPr>
          <w:rFonts w:asciiTheme="minorEastAsia" w:hAnsiTheme="minorEastAsia" w:hint="eastAsia"/>
          <w:b/>
          <w:bCs/>
          <w:sz w:val="21"/>
          <w:szCs w:val="22"/>
        </w:rPr>
        <w:t>4</w:t>
      </w:r>
      <w:r>
        <w:rPr>
          <w:rFonts w:asciiTheme="minorEastAsia" w:hAnsiTheme="minorEastAsia" w:hint="eastAsia"/>
          <w:b/>
          <w:bCs/>
          <w:sz w:val="21"/>
          <w:szCs w:val="22"/>
        </w:rPr>
        <w:t>、投标人所响应的质保期不得低于招标文件要求，否则废标。</w:t>
      </w:r>
    </w:p>
    <w:p w:rsidR="00407E04" w:rsidRDefault="00E638A8">
      <w:pPr>
        <w:pStyle w:val="afb"/>
        <w:widowControl w:val="0"/>
        <w:spacing w:before="0" w:beforeAutospacing="0" w:after="0" w:afterAutospacing="0" w:line="288" w:lineRule="auto"/>
        <w:ind w:firstLineChars="200" w:firstLine="420"/>
        <w:rPr>
          <w:rFonts w:cs="宋体"/>
          <w:b/>
          <w:sz w:val="32"/>
          <w:szCs w:val="32"/>
        </w:rPr>
      </w:pPr>
      <w:r>
        <w:rPr>
          <w:rFonts w:cs="宋体" w:hint="eastAsia"/>
          <w:bCs/>
          <w:sz w:val="21"/>
          <w:szCs w:val="21"/>
        </w:rPr>
        <w:t>5</w:t>
      </w:r>
      <w:r>
        <w:rPr>
          <w:rFonts w:cs="宋体" w:hint="eastAsia"/>
          <w:bCs/>
          <w:sz w:val="21"/>
          <w:szCs w:val="21"/>
        </w:rPr>
        <w:t>、上述表中如涉及英文，均应配备相应的中文翻译。</w:t>
      </w:r>
    </w:p>
    <w:p w:rsidR="00407E04" w:rsidRDefault="00407E04">
      <w:pPr>
        <w:rPr>
          <w:rFonts w:asciiTheme="minorEastAsia" w:hAnsiTheme="minorEastAsia"/>
        </w:rPr>
      </w:pPr>
    </w:p>
    <w:p w:rsidR="00407E04" w:rsidRDefault="00E638A8">
      <w:pPr>
        <w:widowControl/>
        <w:spacing w:line="360" w:lineRule="auto"/>
        <w:ind w:firstLineChars="1200" w:firstLine="2880"/>
        <w:jc w:val="left"/>
        <w:rPr>
          <w:rFonts w:asciiTheme="minorEastAsia" w:hAnsiTheme="minorEastAsia"/>
          <w:sz w:val="24"/>
        </w:rPr>
      </w:pPr>
      <w:r>
        <w:rPr>
          <w:rFonts w:asciiTheme="minorEastAsia" w:hAnsiTheme="minorEastAsia" w:hint="eastAsia"/>
          <w:sz w:val="24"/>
        </w:rPr>
        <w:t>法定代表人或其授权代表</w:t>
      </w:r>
      <w:r>
        <w:rPr>
          <w:rFonts w:asciiTheme="minorEastAsia" w:hAnsiTheme="minorEastAsia" w:hint="eastAsia"/>
          <w:sz w:val="24"/>
        </w:rPr>
        <w:t>（个人电子签章或签字）：</w:t>
      </w:r>
      <w:r>
        <w:rPr>
          <w:rFonts w:asciiTheme="minorEastAsia" w:hAnsiTheme="minorEastAsia" w:hint="eastAsia"/>
          <w:sz w:val="24"/>
        </w:rPr>
        <w:t xml:space="preserve">   </w:t>
      </w:r>
    </w:p>
    <w:p w:rsidR="00407E04" w:rsidRDefault="00407E04">
      <w:pPr>
        <w:widowControl/>
        <w:spacing w:line="360" w:lineRule="auto"/>
        <w:jc w:val="left"/>
        <w:rPr>
          <w:rFonts w:asciiTheme="minorEastAsia" w:hAnsiTheme="minorEastAsia"/>
          <w:sz w:val="24"/>
        </w:rPr>
      </w:pPr>
    </w:p>
    <w:p w:rsidR="00407E04" w:rsidRDefault="00E638A8">
      <w:pPr>
        <w:widowControl/>
        <w:spacing w:line="360" w:lineRule="auto"/>
        <w:ind w:firstLineChars="1200" w:firstLine="2880"/>
        <w:jc w:val="left"/>
        <w:rPr>
          <w:rFonts w:asciiTheme="minorEastAsia" w:hAnsiTheme="minorEastAsia"/>
          <w:sz w:val="24"/>
        </w:rPr>
      </w:pPr>
      <w:r>
        <w:rPr>
          <w:rFonts w:asciiTheme="minorEastAsia" w:hAnsiTheme="minorEastAsia" w:hint="eastAsia"/>
          <w:sz w:val="24"/>
        </w:rPr>
        <w:t>投标人名称（企业电子签章或公章）：</w:t>
      </w:r>
    </w:p>
    <w:p w:rsidR="00407E04" w:rsidRDefault="00E638A8">
      <w:pPr>
        <w:widowControl/>
        <w:spacing w:line="360" w:lineRule="auto"/>
        <w:ind w:firstLineChars="1200" w:firstLine="2880"/>
        <w:jc w:val="left"/>
        <w:rPr>
          <w:rFonts w:asciiTheme="minorEastAsia" w:hAnsiTheme="minorEastAsia"/>
          <w:sz w:val="24"/>
        </w:rPr>
      </w:pPr>
      <w:r>
        <w:rPr>
          <w:rFonts w:asciiTheme="minorEastAsia" w:hAnsiTheme="minorEastAsia" w:hint="eastAsia"/>
          <w:sz w:val="24"/>
        </w:rPr>
        <w:t>日期：</w:t>
      </w:r>
      <w:r>
        <w:rPr>
          <w:rFonts w:asciiTheme="minorEastAsia" w:hAnsiTheme="minorEastAsia"/>
          <w:sz w:val="24"/>
        </w:rPr>
        <w:br w:type="page"/>
      </w:r>
    </w:p>
    <w:p w:rsidR="00407E04" w:rsidRDefault="00E638A8">
      <w:pPr>
        <w:pStyle w:val="4"/>
        <w:spacing w:before="0" w:after="0"/>
        <w:jc w:val="center"/>
        <w:rPr>
          <w:sz w:val="24"/>
        </w:rPr>
      </w:pPr>
      <w:r>
        <w:rPr>
          <w:rFonts w:hint="eastAsia"/>
          <w:sz w:val="24"/>
        </w:rPr>
        <w:t>2</w:t>
      </w:r>
      <w:r>
        <w:rPr>
          <w:rFonts w:hint="eastAsia"/>
          <w:sz w:val="24"/>
        </w:rPr>
        <w:t>、</w:t>
      </w:r>
      <w:r>
        <w:rPr>
          <w:rFonts w:hint="eastAsia"/>
          <w:sz w:val="24"/>
        </w:rPr>
        <w:t>货物分项报价</w:t>
      </w:r>
      <w:r>
        <w:rPr>
          <w:rFonts w:hint="eastAsia"/>
          <w:sz w:val="24"/>
        </w:rPr>
        <w:t>明细表</w:t>
      </w:r>
    </w:p>
    <w:p w:rsidR="00407E04" w:rsidRDefault="00E638A8">
      <w:pPr>
        <w:spacing w:line="360" w:lineRule="auto"/>
        <w:jc w:val="right"/>
        <w:rPr>
          <w:rFonts w:asciiTheme="minorEastAsia" w:hAnsiTheme="minorEastAsia"/>
          <w:sz w:val="24"/>
          <w:szCs w:val="24"/>
        </w:rPr>
      </w:pPr>
      <w:r>
        <w:rPr>
          <w:rFonts w:asciiTheme="minorEastAsia" w:hAnsiTheme="minorEastAsia" w:hint="eastAsia"/>
          <w:sz w:val="24"/>
          <w:szCs w:val="24"/>
        </w:rPr>
        <w:t>金额单位：元</w:t>
      </w:r>
    </w:p>
    <w:tbl>
      <w:tblPr>
        <w:tblW w:w="957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20"/>
        <w:gridCol w:w="1053"/>
        <w:gridCol w:w="1292"/>
        <w:gridCol w:w="1053"/>
        <w:gridCol w:w="1053"/>
        <w:gridCol w:w="845"/>
        <w:gridCol w:w="1026"/>
        <w:gridCol w:w="806"/>
        <w:gridCol w:w="694"/>
        <w:gridCol w:w="1033"/>
      </w:tblGrid>
      <w:tr w:rsidR="00407E04">
        <w:trPr>
          <w:cantSplit/>
          <w:trHeight w:val="958"/>
          <w:jc w:val="center"/>
        </w:trPr>
        <w:tc>
          <w:tcPr>
            <w:tcW w:w="720"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序号</w:t>
            </w:r>
          </w:p>
        </w:tc>
        <w:tc>
          <w:tcPr>
            <w:tcW w:w="1053"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货物名称</w:t>
            </w:r>
          </w:p>
        </w:tc>
        <w:tc>
          <w:tcPr>
            <w:tcW w:w="1292"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品牌</w:t>
            </w:r>
          </w:p>
        </w:tc>
        <w:tc>
          <w:tcPr>
            <w:tcW w:w="1053"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规格、型号</w:t>
            </w:r>
          </w:p>
        </w:tc>
        <w:tc>
          <w:tcPr>
            <w:tcW w:w="1053"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性能参数</w:t>
            </w:r>
          </w:p>
        </w:tc>
        <w:tc>
          <w:tcPr>
            <w:tcW w:w="845"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产地</w:t>
            </w:r>
          </w:p>
        </w:tc>
        <w:tc>
          <w:tcPr>
            <w:tcW w:w="1026"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制造商</w:t>
            </w:r>
          </w:p>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名称</w:t>
            </w:r>
          </w:p>
        </w:tc>
        <w:tc>
          <w:tcPr>
            <w:tcW w:w="806"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数量</w:t>
            </w:r>
          </w:p>
        </w:tc>
        <w:tc>
          <w:tcPr>
            <w:tcW w:w="694"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单价</w:t>
            </w:r>
          </w:p>
        </w:tc>
        <w:tc>
          <w:tcPr>
            <w:tcW w:w="1033" w:type="dxa"/>
            <w:vAlign w:val="center"/>
          </w:tcPr>
          <w:p w:rsidR="00407E04" w:rsidRDefault="00E638A8">
            <w:pPr>
              <w:spacing w:line="360" w:lineRule="auto"/>
              <w:jc w:val="center"/>
              <w:rPr>
                <w:rFonts w:asciiTheme="minorEastAsia" w:hAnsiTheme="minorEastAsia"/>
                <w:sz w:val="24"/>
                <w:szCs w:val="24"/>
              </w:rPr>
            </w:pPr>
            <w:r>
              <w:rPr>
                <w:rFonts w:asciiTheme="minorEastAsia" w:hAnsiTheme="minorEastAsia" w:hint="eastAsia"/>
                <w:sz w:val="24"/>
                <w:szCs w:val="24"/>
              </w:rPr>
              <w:t>总价</w:t>
            </w:r>
          </w:p>
        </w:tc>
      </w:tr>
      <w:tr w:rsidR="00407E04">
        <w:trPr>
          <w:cantSplit/>
          <w:trHeight w:val="425"/>
          <w:jc w:val="center"/>
        </w:trPr>
        <w:tc>
          <w:tcPr>
            <w:tcW w:w="720"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1292"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845" w:type="dxa"/>
            <w:vAlign w:val="center"/>
          </w:tcPr>
          <w:p w:rsidR="00407E04" w:rsidRDefault="00407E04">
            <w:pPr>
              <w:spacing w:line="360" w:lineRule="auto"/>
              <w:jc w:val="center"/>
              <w:rPr>
                <w:rFonts w:asciiTheme="minorEastAsia" w:hAnsiTheme="minorEastAsia"/>
                <w:sz w:val="24"/>
                <w:szCs w:val="24"/>
              </w:rPr>
            </w:pPr>
          </w:p>
        </w:tc>
        <w:tc>
          <w:tcPr>
            <w:tcW w:w="1026" w:type="dxa"/>
            <w:vAlign w:val="center"/>
          </w:tcPr>
          <w:p w:rsidR="00407E04" w:rsidRDefault="00407E04">
            <w:pPr>
              <w:spacing w:line="360" w:lineRule="auto"/>
              <w:jc w:val="center"/>
              <w:rPr>
                <w:rFonts w:asciiTheme="minorEastAsia" w:hAnsiTheme="minorEastAsia"/>
                <w:sz w:val="24"/>
                <w:szCs w:val="24"/>
              </w:rPr>
            </w:pPr>
          </w:p>
        </w:tc>
        <w:tc>
          <w:tcPr>
            <w:tcW w:w="806" w:type="dxa"/>
            <w:vAlign w:val="center"/>
          </w:tcPr>
          <w:p w:rsidR="00407E04" w:rsidRDefault="00407E04">
            <w:pPr>
              <w:spacing w:line="360" w:lineRule="auto"/>
              <w:jc w:val="center"/>
              <w:rPr>
                <w:rFonts w:asciiTheme="minorEastAsia" w:hAnsiTheme="minorEastAsia"/>
                <w:sz w:val="24"/>
                <w:szCs w:val="24"/>
              </w:rPr>
            </w:pPr>
          </w:p>
        </w:tc>
        <w:tc>
          <w:tcPr>
            <w:tcW w:w="694" w:type="dxa"/>
            <w:vAlign w:val="center"/>
          </w:tcPr>
          <w:p w:rsidR="00407E04" w:rsidRDefault="00407E04">
            <w:pPr>
              <w:spacing w:line="360" w:lineRule="auto"/>
              <w:jc w:val="center"/>
              <w:rPr>
                <w:rFonts w:asciiTheme="minorEastAsia" w:hAnsiTheme="minorEastAsia"/>
                <w:sz w:val="24"/>
                <w:szCs w:val="24"/>
              </w:rPr>
            </w:pPr>
          </w:p>
        </w:tc>
        <w:tc>
          <w:tcPr>
            <w:tcW w:w="1033" w:type="dxa"/>
            <w:vAlign w:val="center"/>
          </w:tcPr>
          <w:p w:rsidR="00407E04" w:rsidRDefault="00407E04">
            <w:pPr>
              <w:spacing w:line="360" w:lineRule="auto"/>
              <w:jc w:val="center"/>
              <w:rPr>
                <w:rFonts w:asciiTheme="minorEastAsia" w:hAnsiTheme="minorEastAsia"/>
                <w:sz w:val="24"/>
                <w:szCs w:val="24"/>
              </w:rPr>
            </w:pPr>
          </w:p>
        </w:tc>
      </w:tr>
      <w:tr w:rsidR="00407E04">
        <w:trPr>
          <w:cantSplit/>
          <w:trHeight w:val="405"/>
          <w:jc w:val="center"/>
        </w:trPr>
        <w:tc>
          <w:tcPr>
            <w:tcW w:w="720"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1292"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845" w:type="dxa"/>
            <w:vAlign w:val="center"/>
          </w:tcPr>
          <w:p w:rsidR="00407E04" w:rsidRDefault="00407E04">
            <w:pPr>
              <w:spacing w:line="360" w:lineRule="auto"/>
              <w:jc w:val="center"/>
              <w:rPr>
                <w:rFonts w:asciiTheme="minorEastAsia" w:hAnsiTheme="minorEastAsia"/>
                <w:sz w:val="24"/>
                <w:szCs w:val="24"/>
              </w:rPr>
            </w:pPr>
          </w:p>
        </w:tc>
        <w:tc>
          <w:tcPr>
            <w:tcW w:w="1026" w:type="dxa"/>
            <w:vAlign w:val="center"/>
          </w:tcPr>
          <w:p w:rsidR="00407E04" w:rsidRDefault="00407E04">
            <w:pPr>
              <w:spacing w:line="360" w:lineRule="auto"/>
              <w:jc w:val="center"/>
              <w:rPr>
                <w:rFonts w:asciiTheme="minorEastAsia" w:hAnsiTheme="minorEastAsia"/>
                <w:sz w:val="24"/>
                <w:szCs w:val="24"/>
              </w:rPr>
            </w:pPr>
          </w:p>
        </w:tc>
        <w:tc>
          <w:tcPr>
            <w:tcW w:w="806" w:type="dxa"/>
            <w:vAlign w:val="center"/>
          </w:tcPr>
          <w:p w:rsidR="00407E04" w:rsidRDefault="00407E04">
            <w:pPr>
              <w:spacing w:line="360" w:lineRule="auto"/>
              <w:jc w:val="center"/>
              <w:rPr>
                <w:rFonts w:asciiTheme="minorEastAsia" w:hAnsiTheme="minorEastAsia"/>
                <w:sz w:val="24"/>
                <w:szCs w:val="24"/>
              </w:rPr>
            </w:pPr>
          </w:p>
        </w:tc>
        <w:tc>
          <w:tcPr>
            <w:tcW w:w="694" w:type="dxa"/>
            <w:vAlign w:val="center"/>
          </w:tcPr>
          <w:p w:rsidR="00407E04" w:rsidRDefault="00407E04">
            <w:pPr>
              <w:spacing w:line="360" w:lineRule="auto"/>
              <w:jc w:val="center"/>
              <w:rPr>
                <w:rFonts w:asciiTheme="minorEastAsia" w:hAnsiTheme="minorEastAsia"/>
                <w:sz w:val="24"/>
                <w:szCs w:val="24"/>
              </w:rPr>
            </w:pPr>
          </w:p>
        </w:tc>
        <w:tc>
          <w:tcPr>
            <w:tcW w:w="1033" w:type="dxa"/>
            <w:vAlign w:val="center"/>
          </w:tcPr>
          <w:p w:rsidR="00407E04" w:rsidRDefault="00407E04">
            <w:pPr>
              <w:spacing w:line="360" w:lineRule="auto"/>
              <w:jc w:val="center"/>
              <w:rPr>
                <w:rFonts w:asciiTheme="minorEastAsia" w:hAnsiTheme="minorEastAsia"/>
                <w:sz w:val="24"/>
                <w:szCs w:val="24"/>
              </w:rPr>
            </w:pPr>
          </w:p>
        </w:tc>
      </w:tr>
      <w:tr w:rsidR="00407E04">
        <w:trPr>
          <w:cantSplit/>
          <w:trHeight w:val="312"/>
          <w:jc w:val="center"/>
        </w:trPr>
        <w:tc>
          <w:tcPr>
            <w:tcW w:w="720"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1292"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1053" w:type="dxa"/>
            <w:vAlign w:val="center"/>
          </w:tcPr>
          <w:p w:rsidR="00407E04" w:rsidRDefault="00407E04">
            <w:pPr>
              <w:spacing w:line="360" w:lineRule="auto"/>
              <w:jc w:val="center"/>
              <w:rPr>
                <w:rFonts w:asciiTheme="minorEastAsia" w:hAnsiTheme="minorEastAsia"/>
                <w:sz w:val="24"/>
                <w:szCs w:val="24"/>
              </w:rPr>
            </w:pPr>
          </w:p>
        </w:tc>
        <w:tc>
          <w:tcPr>
            <w:tcW w:w="845" w:type="dxa"/>
            <w:vAlign w:val="center"/>
          </w:tcPr>
          <w:p w:rsidR="00407E04" w:rsidRDefault="00407E04">
            <w:pPr>
              <w:spacing w:line="360" w:lineRule="auto"/>
              <w:jc w:val="center"/>
              <w:rPr>
                <w:rFonts w:asciiTheme="minorEastAsia" w:hAnsiTheme="minorEastAsia"/>
                <w:sz w:val="24"/>
                <w:szCs w:val="24"/>
              </w:rPr>
            </w:pPr>
          </w:p>
        </w:tc>
        <w:tc>
          <w:tcPr>
            <w:tcW w:w="1026" w:type="dxa"/>
            <w:vAlign w:val="center"/>
          </w:tcPr>
          <w:p w:rsidR="00407E04" w:rsidRDefault="00407E04">
            <w:pPr>
              <w:spacing w:line="360" w:lineRule="auto"/>
              <w:jc w:val="center"/>
              <w:rPr>
                <w:rFonts w:asciiTheme="minorEastAsia" w:hAnsiTheme="minorEastAsia"/>
                <w:sz w:val="24"/>
                <w:szCs w:val="24"/>
              </w:rPr>
            </w:pPr>
          </w:p>
        </w:tc>
        <w:tc>
          <w:tcPr>
            <w:tcW w:w="806" w:type="dxa"/>
            <w:vAlign w:val="center"/>
          </w:tcPr>
          <w:p w:rsidR="00407E04" w:rsidRDefault="00407E04">
            <w:pPr>
              <w:spacing w:line="360" w:lineRule="auto"/>
              <w:jc w:val="center"/>
              <w:rPr>
                <w:rFonts w:asciiTheme="minorEastAsia" w:hAnsiTheme="minorEastAsia"/>
                <w:sz w:val="24"/>
                <w:szCs w:val="24"/>
              </w:rPr>
            </w:pPr>
          </w:p>
        </w:tc>
        <w:tc>
          <w:tcPr>
            <w:tcW w:w="694" w:type="dxa"/>
            <w:vAlign w:val="center"/>
          </w:tcPr>
          <w:p w:rsidR="00407E04" w:rsidRDefault="00407E04">
            <w:pPr>
              <w:spacing w:line="360" w:lineRule="auto"/>
              <w:jc w:val="center"/>
              <w:rPr>
                <w:rFonts w:asciiTheme="minorEastAsia" w:hAnsiTheme="minorEastAsia"/>
                <w:sz w:val="24"/>
                <w:szCs w:val="24"/>
              </w:rPr>
            </w:pPr>
          </w:p>
        </w:tc>
        <w:tc>
          <w:tcPr>
            <w:tcW w:w="1033" w:type="dxa"/>
            <w:vAlign w:val="center"/>
          </w:tcPr>
          <w:p w:rsidR="00407E04" w:rsidRDefault="00407E04">
            <w:pPr>
              <w:spacing w:line="360" w:lineRule="auto"/>
              <w:jc w:val="center"/>
              <w:rPr>
                <w:rFonts w:asciiTheme="minorEastAsia" w:hAnsiTheme="minorEastAsia"/>
                <w:sz w:val="24"/>
                <w:szCs w:val="24"/>
              </w:rPr>
            </w:pPr>
          </w:p>
        </w:tc>
      </w:tr>
      <w:tr w:rsidR="00407E04">
        <w:trPr>
          <w:cantSplit/>
          <w:trHeight w:val="877"/>
          <w:jc w:val="center"/>
        </w:trPr>
        <w:tc>
          <w:tcPr>
            <w:tcW w:w="8542" w:type="dxa"/>
            <w:gridSpan w:val="9"/>
            <w:vAlign w:val="center"/>
          </w:tcPr>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总报价（大写）：</w:t>
            </w:r>
            <w:r>
              <w:rPr>
                <w:rFonts w:asciiTheme="minorEastAsia" w:hAnsiTheme="minorEastAsia" w:hint="eastAsia"/>
                <w:sz w:val="24"/>
                <w:szCs w:val="24"/>
              </w:rPr>
              <w:t xml:space="preserve">                                                </w:t>
            </w:r>
          </w:p>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sz w:val="24"/>
                <w:szCs w:val="24"/>
              </w:rPr>
              <w:t>（小写）：</w:t>
            </w:r>
            <w:r>
              <w:rPr>
                <w:rFonts w:asciiTheme="minorEastAsia" w:hAnsiTheme="minorEastAsia" w:hint="eastAsia"/>
                <w:sz w:val="24"/>
                <w:szCs w:val="24"/>
              </w:rPr>
              <w:t xml:space="preserve">                                                </w:t>
            </w:r>
          </w:p>
        </w:tc>
        <w:tc>
          <w:tcPr>
            <w:tcW w:w="1033" w:type="dxa"/>
            <w:vAlign w:val="center"/>
          </w:tcPr>
          <w:p w:rsidR="00407E04" w:rsidRDefault="00407E04">
            <w:pPr>
              <w:spacing w:line="360" w:lineRule="auto"/>
              <w:rPr>
                <w:rFonts w:asciiTheme="minorEastAsia" w:hAnsiTheme="minorEastAsia"/>
                <w:sz w:val="24"/>
                <w:szCs w:val="24"/>
              </w:rPr>
            </w:pPr>
          </w:p>
        </w:tc>
      </w:tr>
    </w:tbl>
    <w:p w:rsidR="00407E04" w:rsidRDefault="00407E04">
      <w:pPr>
        <w:spacing w:line="360" w:lineRule="auto"/>
        <w:rPr>
          <w:rFonts w:asciiTheme="minorEastAsia" w:hAnsiTheme="minorEastAsia"/>
          <w:sz w:val="24"/>
          <w:szCs w:val="24"/>
        </w:rPr>
      </w:pPr>
    </w:p>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法定代表人或其授权代表</w:t>
      </w:r>
      <w:r>
        <w:rPr>
          <w:rFonts w:asciiTheme="minorEastAsia" w:hAnsiTheme="minorEastAsia" w:hint="eastAsia"/>
          <w:sz w:val="24"/>
          <w:szCs w:val="24"/>
        </w:rPr>
        <w:t>（</w:t>
      </w:r>
      <w:r>
        <w:rPr>
          <w:rFonts w:asciiTheme="minorEastAsia" w:hAnsiTheme="minorEastAsia" w:hint="eastAsia"/>
          <w:sz w:val="24"/>
        </w:rPr>
        <w:t>个人电子签章或签字</w:t>
      </w:r>
      <w:r>
        <w:rPr>
          <w:rFonts w:asciiTheme="minorEastAsia" w:hAnsiTheme="minorEastAsia" w:hint="eastAsia"/>
          <w:sz w:val="24"/>
          <w:szCs w:val="24"/>
        </w:rPr>
        <w:t>）：</w:t>
      </w:r>
      <w:r>
        <w:rPr>
          <w:rFonts w:asciiTheme="minorEastAsia" w:hAnsiTheme="minorEastAsia" w:hint="eastAsia"/>
          <w:sz w:val="24"/>
          <w:szCs w:val="24"/>
        </w:rPr>
        <w:t xml:space="preserve">   </w:t>
      </w:r>
    </w:p>
    <w:p w:rsidR="00407E04" w:rsidRDefault="00407E04">
      <w:pPr>
        <w:spacing w:line="360" w:lineRule="auto"/>
        <w:rPr>
          <w:rFonts w:asciiTheme="minorEastAsia" w:hAnsiTheme="minorEastAsia"/>
          <w:sz w:val="24"/>
          <w:szCs w:val="24"/>
        </w:rPr>
      </w:pPr>
    </w:p>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投标人名称（企业电子签章或公章）：</w:t>
      </w:r>
    </w:p>
    <w:p w:rsidR="00407E04" w:rsidRDefault="00407E04">
      <w:pPr>
        <w:spacing w:line="360" w:lineRule="auto"/>
        <w:rPr>
          <w:rFonts w:asciiTheme="minorEastAsia" w:hAnsiTheme="minorEastAsia"/>
          <w:sz w:val="24"/>
          <w:szCs w:val="24"/>
        </w:rPr>
      </w:pPr>
    </w:p>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日期：</w:t>
      </w:r>
    </w:p>
    <w:p w:rsidR="00407E04" w:rsidRDefault="00E638A8">
      <w:pPr>
        <w:pStyle w:val="4"/>
        <w:jc w:val="center"/>
        <w:rPr>
          <w:sz w:val="24"/>
        </w:rPr>
      </w:pPr>
      <w:r>
        <w:br w:type="page"/>
      </w:r>
      <w:r>
        <w:rPr>
          <w:rFonts w:hint="eastAsia"/>
          <w:sz w:val="24"/>
        </w:rPr>
        <w:t>3.</w:t>
      </w:r>
      <w:r>
        <w:rPr>
          <w:rFonts w:hint="eastAsia"/>
          <w:sz w:val="24"/>
        </w:rPr>
        <w:t>备品备件及耗材报价表</w:t>
      </w:r>
    </w:p>
    <w:p w:rsidR="00407E04" w:rsidRDefault="00407E04"/>
    <w:tbl>
      <w:tblPr>
        <w:tblW w:w="8829" w:type="dxa"/>
        <w:jc w:val="center"/>
        <w:tblLayout w:type="fixed"/>
        <w:tblLook w:val="04A0" w:firstRow="1" w:lastRow="0" w:firstColumn="1" w:lastColumn="0" w:noHBand="0" w:noVBand="1"/>
      </w:tblPr>
      <w:tblGrid>
        <w:gridCol w:w="1402"/>
        <w:gridCol w:w="1516"/>
        <w:gridCol w:w="851"/>
        <w:gridCol w:w="605"/>
        <w:gridCol w:w="1273"/>
        <w:gridCol w:w="1187"/>
        <w:gridCol w:w="1995"/>
      </w:tblGrid>
      <w:tr w:rsidR="00407E04">
        <w:trPr>
          <w:trHeight w:val="619"/>
          <w:jc w:val="center"/>
        </w:trPr>
        <w:tc>
          <w:tcPr>
            <w:tcW w:w="1402" w:type="dxa"/>
            <w:tcBorders>
              <w:top w:val="single" w:sz="4" w:space="0" w:color="auto"/>
              <w:left w:val="single" w:sz="4" w:space="0" w:color="auto"/>
              <w:bottom w:val="single" w:sz="4" w:space="0" w:color="auto"/>
              <w:right w:val="single" w:sz="4" w:space="0" w:color="auto"/>
            </w:tcBorders>
            <w:vAlign w:val="center"/>
          </w:tcPr>
          <w:p w:rsidR="00407E04" w:rsidRDefault="00E638A8">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名称</w:t>
            </w:r>
          </w:p>
        </w:tc>
        <w:tc>
          <w:tcPr>
            <w:tcW w:w="1516" w:type="dxa"/>
            <w:tcBorders>
              <w:top w:val="single" w:sz="4" w:space="0" w:color="auto"/>
              <w:left w:val="nil"/>
              <w:bottom w:val="single" w:sz="4" w:space="0" w:color="auto"/>
              <w:right w:val="single" w:sz="4" w:space="0" w:color="auto"/>
            </w:tcBorders>
            <w:vAlign w:val="center"/>
          </w:tcPr>
          <w:p w:rsidR="00407E04" w:rsidRDefault="00E638A8">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规格</w:t>
            </w:r>
            <w:r>
              <w:rPr>
                <w:rFonts w:ascii="宋体" w:eastAsia="宋体" w:hAnsi="宋体" w:cs="宋体" w:hint="eastAsia"/>
                <w:b/>
                <w:bCs/>
                <w:kern w:val="0"/>
                <w:sz w:val="24"/>
                <w:szCs w:val="24"/>
              </w:rPr>
              <w:t>型号</w:t>
            </w:r>
          </w:p>
        </w:tc>
        <w:tc>
          <w:tcPr>
            <w:tcW w:w="851" w:type="dxa"/>
            <w:tcBorders>
              <w:top w:val="single" w:sz="4" w:space="0" w:color="auto"/>
              <w:left w:val="nil"/>
              <w:bottom w:val="single" w:sz="4" w:space="0" w:color="auto"/>
              <w:right w:val="single" w:sz="4" w:space="0" w:color="auto"/>
            </w:tcBorders>
            <w:vAlign w:val="center"/>
          </w:tcPr>
          <w:p w:rsidR="00407E04" w:rsidRDefault="00E638A8">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单位</w:t>
            </w:r>
          </w:p>
        </w:tc>
        <w:tc>
          <w:tcPr>
            <w:tcW w:w="605" w:type="dxa"/>
            <w:tcBorders>
              <w:top w:val="single" w:sz="4" w:space="0" w:color="auto"/>
              <w:left w:val="nil"/>
              <w:bottom w:val="single" w:sz="4" w:space="0" w:color="auto"/>
              <w:right w:val="single" w:sz="4" w:space="0" w:color="auto"/>
            </w:tcBorders>
            <w:vAlign w:val="center"/>
          </w:tcPr>
          <w:p w:rsidR="00407E04" w:rsidRDefault="00E638A8">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数量</w:t>
            </w:r>
          </w:p>
        </w:tc>
        <w:tc>
          <w:tcPr>
            <w:tcW w:w="1273" w:type="dxa"/>
            <w:tcBorders>
              <w:top w:val="single" w:sz="4" w:space="0" w:color="auto"/>
              <w:left w:val="nil"/>
              <w:bottom w:val="single" w:sz="4" w:space="0" w:color="auto"/>
              <w:right w:val="single" w:sz="4" w:space="0" w:color="auto"/>
            </w:tcBorders>
            <w:vAlign w:val="center"/>
          </w:tcPr>
          <w:p w:rsidR="00407E04" w:rsidRDefault="00E638A8">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单</w:t>
            </w:r>
            <w:r>
              <w:rPr>
                <w:rFonts w:ascii="宋体" w:eastAsia="宋体" w:hAnsi="宋体" w:cs="宋体" w:hint="eastAsia"/>
                <w:b/>
                <w:bCs/>
                <w:kern w:val="0"/>
                <w:sz w:val="24"/>
                <w:szCs w:val="24"/>
              </w:rPr>
              <w:t>价</w:t>
            </w:r>
            <w:r>
              <w:rPr>
                <w:rFonts w:ascii="宋体" w:eastAsia="宋体" w:hAnsi="宋体" w:cs="宋体" w:hint="eastAsia"/>
                <w:b/>
                <w:bCs/>
                <w:kern w:val="0"/>
                <w:sz w:val="24"/>
                <w:szCs w:val="24"/>
              </w:rPr>
              <w:t xml:space="preserve">   </w:t>
            </w:r>
            <w:r>
              <w:rPr>
                <w:rFonts w:ascii="宋体" w:eastAsia="宋体" w:hAnsi="宋体" w:cs="宋体" w:hint="eastAsia"/>
                <w:b/>
                <w:bCs/>
                <w:kern w:val="0"/>
                <w:sz w:val="24"/>
                <w:szCs w:val="24"/>
              </w:rPr>
              <w:t>（元）</w:t>
            </w:r>
          </w:p>
        </w:tc>
        <w:tc>
          <w:tcPr>
            <w:tcW w:w="1187" w:type="dxa"/>
            <w:tcBorders>
              <w:top w:val="single" w:sz="4" w:space="0" w:color="auto"/>
              <w:left w:val="nil"/>
              <w:bottom w:val="single" w:sz="4" w:space="0" w:color="auto"/>
              <w:right w:val="single" w:sz="4" w:space="0" w:color="auto"/>
            </w:tcBorders>
            <w:vAlign w:val="center"/>
          </w:tcPr>
          <w:p w:rsidR="00407E04" w:rsidRDefault="00E638A8">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产地</w:t>
            </w:r>
          </w:p>
        </w:tc>
        <w:tc>
          <w:tcPr>
            <w:tcW w:w="1995" w:type="dxa"/>
            <w:tcBorders>
              <w:top w:val="single" w:sz="4" w:space="0" w:color="auto"/>
              <w:left w:val="nil"/>
              <w:bottom w:val="single" w:sz="4" w:space="0" w:color="auto"/>
              <w:right w:val="single" w:sz="4" w:space="0" w:color="auto"/>
            </w:tcBorders>
            <w:vAlign w:val="center"/>
          </w:tcPr>
          <w:p w:rsidR="00407E04" w:rsidRDefault="00E638A8">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制造商</w:t>
            </w:r>
          </w:p>
          <w:p w:rsidR="00407E04" w:rsidRDefault="00E638A8">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名称</w:t>
            </w:r>
          </w:p>
        </w:tc>
      </w:tr>
      <w:tr w:rsidR="00407E04">
        <w:trPr>
          <w:trHeight w:val="579"/>
          <w:jc w:val="center"/>
        </w:trPr>
        <w:tc>
          <w:tcPr>
            <w:tcW w:w="1402" w:type="dxa"/>
            <w:tcBorders>
              <w:top w:val="nil"/>
              <w:left w:val="single" w:sz="4" w:space="0" w:color="auto"/>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516"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851"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605" w:type="dxa"/>
            <w:tcBorders>
              <w:top w:val="nil"/>
              <w:left w:val="nil"/>
              <w:bottom w:val="single" w:sz="4" w:space="0" w:color="auto"/>
              <w:right w:val="single" w:sz="4" w:space="0" w:color="auto"/>
            </w:tcBorders>
            <w:vAlign w:val="center"/>
          </w:tcPr>
          <w:p w:rsidR="00407E04" w:rsidRDefault="00E638A8">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273" w:type="dxa"/>
            <w:tcBorders>
              <w:top w:val="nil"/>
              <w:left w:val="nil"/>
              <w:bottom w:val="single" w:sz="4" w:space="0" w:color="auto"/>
              <w:right w:val="single" w:sz="4" w:space="0" w:color="auto"/>
            </w:tcBorders>
            <w:vAlign w:val="center"/>
          </w:tcPr>
          <w:p w:rsidR="00407E04" w:rsidRDefault="00E638A8">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187" w:type="dxa"/>
            <w:tcBorders>
              <w:top w:val="nil"/>
              <w:left w:val="nil"/>
              <w:bottom w:val="single" w:sz="4" w:space="0" w:color="auto"/>
              <w:right w:val="single" w:sz="4" w:space="0" w:color="auto"/>
            </w:tcBorders>
            <w:vAlign w:val="center"/>
          </w:tcPr>
          <w:p w:rsidR="00407E04" w:rsidRDefault="00407E04">
            <w:pPr>
              <w:widowControl/>
              <w:jc w:val="left"/>
              <w:rPr>
                <w:rFonts w:ascii="宋体" w:hAnsi="宋体" w:cs="宋体"/>
                <w:kern w:val="0"/>
                <w:sz w:val="22"/>
              </w:rPr>
            </w:pPr>
          </w:p>
        </w:tc>
        <w:tc>
          <w:tcPr>
            <w:tcW w:w="1995" w:type="dxa"/>
            <w:tcBorders>
              <w:top w:val="nil"/>
              <w:left w:val="nil"/>
              <w:bottom w:val="single" w:sz="4" w:space="0" w:color="auto"/>
              <w:right w:val="single" w:sz="4" w:space="0" w:color="auto"/>
            </w:tcBorders>
            <w:vAlign w:val="center"/>
          </w:tcPr>
          <w:p w:rsidR="00407E04" w:rsidRDefault="00407E04">
            <w:pPr>
              <w:widowControl/>
              <w:jc w:val="left"/>
              <w:rPr>
                <w:rFonts w:ascii="宋体" w:hAnsi="宋体" w:cs="宋体"/>
                <w:kern w:val="0"/>
                <w:sz w:val="22"/>
              </w:rPr>
            </w:pPr>
          </w:p>
        </w:tc>
      </w:tr>
      <w:tr w:rsidR="00407E04">
        <w:trPr>
          <w:trHeight w:val="579"/>
          <w:jc w:val="center"/>
        </w:trPr>
        <w:tc>
          <w:tcPr>
            <w:tcW w:w="1402" w:type="dxa"/>
            <w:tcBorders>
              <w:top w:val="nil"/>
              <w:left w:val="single" w:sz="4" w:space="0" w:color="auto"/>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516"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851"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605"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273"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187"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995"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r>
      <w:tr w:rsidR="00407E04">
        <w:trPr>
          <w:trHeight w:val="579"/>
          <w:jc w:val="center"/>
        </w:trPr>
        <w:tc>
          <w:tcPr>
            <w:tcW w:w="1402" w:type="dxa"/>
            <w:tcBorders>
              <w:top w:val="nil"/>
              <w:left w:val="single" w:sz="4" w:space="0" w:color="auto"/>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516"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851"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605"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273"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187"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995"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r>
      <w:tr w:rsidR="00407E04">
        <w:trPr>
          <w:trHeight w:val="579"/>
          <w:jc w:val="center"/>
        </w:trPr>
        <w:tc>
          <w:tcPr>
            <w:tcW w:w="1402" w:type="dxa"/>
            <w:tcBorders>
              <w:top w:val="nil"/>
              <w:left w:val="single" w:sz="4" w:space="0" w:color="auto"/>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516"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851" w:type="dxa"/>
            <w:tcBorders>
              <w:top w:val="nil"/>
              <w:left w:val="nil"/>
              <w:bottom w:val="single" w:sz="4" w:space="0" w:color="auto"/>
              <w:right w:val="single" w:sz="4" w:space="0" w:color="auto"/>
            </w:tcBorders>
            <w:vAlign w:val="center"/>
          </w:tcPr>
          <w:p w:rsidR="00407E04" w:rsidRDefault="00E638A8">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605" w:type="dxa"/>
            <w:tcBorders>
              <w:top w:val="nil"/>
              <w:left w:val="nil"/>
              <w:bottom w:val="single" w:sz="4" w:space="0" w:color="auto"/>
              <w:right w:val="single" w:sz="4" w:space="0" w:color="auto"/>
            </w:tcBorders>
            <w:vAlign w:val="center"/>
          </w:tcPr>
          <w:p w:rsidR="00407E04" w:rsidRDefault="00E638A8">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273" w:type="dxa"/>
            <w:tcBorders>
              <w:top w:val="nil"/>
              <w:left w:val="nil"/>
              <w:bottom w:val="single" w:sz="4" w:space="0" w:color="auto"/>
              <w:right w:val="single" w:sz="4" w:space="0" w:color="auto"/>
            </w:tcBorders>
            <w:vAlign w:val="center"/>
          </w:tcPr>
          <w:p w:rsidR="00407E04" w:rsidRDefault="00E638A8">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187" w:type="dxa"/>
            <w:tcBorders>
              <w:top w:val="nil"/>
              <w:left w:val="nil"/>
              <w:bottom w:val="single" w:sz="4" w:space="0" w:color="auto"/>
              <w:right w:val="single" w:sz="4" w:space="0" w:color="auto"/>
            </w:tcBorders>
            <w:vAlign w:val="center"/>
          </w:tcPr>
          <w:p w:rsidR="00407E04" w:rsidRDefault="00407E04">
            <w:pPr>
              <w:widowControl/>
              <w:jc w:val="left"/>
              <w:rPr>
                <w:rFonts w:ascii="宋体" w:hAnsi="宋体" w:cs="宋体"/>
                <w:kern w:val="0"/>
                <w:sz w:val="22"/>
              </w:rPr>
            </w:pPr>
          </w:p>
        </w:tc>
        <w:tc>
          <w:tcPr>
            <w:tcW w:w="1995" w:type="dxa"/>
            <w:tcBorders>
              <w:top w:val="nil"/>
              <w:left w:val="nil"/>
              <w:bottom w:val="single" w:sz="4" w:space="0" w:color="auto"/>
              <w:right w:val="single" w:sz="4" w:space="0" w:color="auto"/>
            </w:tcBorders>
            <w:vAlign w:val="center"/>
          </w:tcPr>
          <w:p w:rsidR="00407E04" w:rsidRDefault="00407E04">
            <w:pPr>
              <w:widowControl/>
              <w:jc w:val="left"/>
              <w:rPr>
                <w:rFonts w:ascii="宋体" w:hAnsi="宋体" w:cs="宋体"/>
                <w:kern w:val="0"/>
                <w:sz w:val="22"/>
              </w:rPr>
            </w:pPr>
          </w:p>
        </w:tc>
      </w:tr>
      <w:tr w:rsidR="00407E04">
        <w:trPr>
          <w:trHeight w:val="598"/>
          <w:jc w:val="center"/>
        </w:trPr>
        <w:tc>
          <w:tcPr>
            <w:tcW w:w="1402" w:type="dxa"/>
            <w:tcBorders>
              <w:top w:val="nil"/>
              <w:left w:val="single" w:sz="4" w:space="0" w:color="auto"/>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1516" w:type="dxa"/>
            <w:tcBorders>
              <w:top w:val="nil"/>
              <w:left w:val="nil"/>
              <w:bottom w:val="single" w:sz="4" w:space="0" w:color="auto"/>
              <w:right w:val="single" w:sz="4" w:space="0" w:color="auto"/>
            </w:tcBorders>
            <w:vAlign w:val="center"/>
          </w:tcPr>
          <w:p w:rsidR="00407E04" w:rsidRDefault="00407E04">
            <w:pPr>
              <w:widowControl/>
              <w:jc w:val="left"/>
              <w:rPr>
                <w:rFonts w:ascii="仿宋_GB2312" w:eastAsia="仿宋_GB2312" w:hAnsi="宋体" w:cs="宋体"/>
                <w:kern w:val="0"/>
                <w:sz w:val="24"/>
                <w:szCs w:val="24"/>
              </w:rPr>
            </w:pPr>
          </w:p>
        </w:tc>
        <w:tc>
          <w:tcPr>
            <w:tcW w:w="851" w:type="dxa"/>
            <w:tcBorders>
              <w:top w:val="nil"/>
              <w:left w:val="nil"/>
              <w:bottom w:val="single" w:sz="4" w:space="0" w:color="auto"/>
              <w:right w:val="single" w:sz="4" w:space="0" w:color="auto"/>
            </w:tcBorders>
            <w:vAlign w:val="center"/>
          </w:tcPr>
          <w:p w:rsidR="00407E04" w:rsidRDefault="00E638A8">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605" w:type="dxa"/>
            <w:tcBorders>
              <w:top w:val="nil"/>
              <w:left w:val="nil"/>
              <w:bottom w:val="single" w:sz="4" w:space="0" w:color="auto"/>
              <w:right w:val="single" w:sz="4" w:space="0" w:color="auto"/>
            </w:tcBorders>
            <w:vAlign w:val="center"/>
          </w:tcPr>
          <w:p w:rsidR="00407E04" w:rsidRDefault="00E638A8">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273" w:type="dxa"/>
            <w:tcBorders>
              <w:top w:val="nil"/>
              <w:left w:val="nil"/>
              <w:bottom w:val="single" w:sz="4" w:space="0" w:color="auto"/>
              <w:right w:val="single" w:sz="4" w:space="0" w:color="auto"/>
            </w:tcBorders>
            <w:vAlign w:val="center"/>
          </w:tcPr>
          <w:p w:rsidR="00407E04" w:rsidRDefault="00E638A8">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187" w:type="dxa"/>
            <w:tcBorders>
              <w:top w:val="nil"/>
              <w:left w:val="nil"/>
              <w:bottom w:val="single" w:sz="4" w:space="0" w:color="auto"/>
              <w:right w:val="single" w:sz="4" w:space="0" w:color="auto"/>
            </w:tcBorders>
            <w:vAlign w:val="center"/>
          </w:tcPr>
          <w:p w:rsidR="00407E04" w:rsidRDefault="00407E04">
            <w:pPr>
              <w:widowControl/>
              <w:jc w:val="left"/>
              <w:rPr>
                <w:rFonts w:ascii="宋体" w:hAnsi="宋体" w:cs="宋体"/>
                <w:kern w:val="0"/>
                <w:sz w:val="22"/>
              </w:rPr>
            </w:pPr>
          </w:p>
        </w:tc>
        <w:tc>
          <w:tcPr>
            <w:tcW w:w="1995" w:type="dxa"/>
            <w:tcBorders>
              <w:top w:val="nil"/>
              <w:left w:val="nil"/>
              <w:bottom w:val="single" w:sz="4" w:space="0" w:color="auto"/>
              <w:right w:val="single" w:sz="4" w:space="0" w:color="auto"/>
            </w:tcBorders>
            <w:vAlign w:val="center"/>
          </w:tcPr>
          <w:p w:rsidR="00407E04" w:rsidRDefault="00407E04">
            <w:pPr>
              <w:widowControl/>
              <w:jc w:val="left"/>
              <w:rPr>
                <w:rFonts w:ascii="宋体" w:hAnsi="宋体" w:cs="宋体"/>
                <w:kern w:val="0"/>
                <w:sz w:val="22"/>
              </w:rPr>
            </w:pPr>
          </w:p>
        </w:tc>
      </w:tr>
    </w:tbl>
    <w:p w:rsidR="00407E04" w:rsidRDefault="00E638A8">
      <w:pPr>
        <w:rPr>
          <w:rFonts w:asciiTheme="minorEastAsia" w:hAnsiTheme="minorEastAsia" w:cstheme="minorEastAsia"/>
          <w:szCs w:val="21"/>
        </w:rPr>
      </w:pPr>
      <w:bookmarkStart w:id="54" w:name="_Toc349642274"/>
      <w:bookmarkStart w:id="55" w:name="_Toc320878673"/>
      <w:bookmarkStart w:id="56" w:name="_Toc304219290"/>
      <w:bookmarkStart w:id="57" w:name="_Toc337475887"/>
      <w:bookmarkStart w:id="58" w:name="_Toc337554757"/>
      <w:r>
        <w:rPr>
          <w:rFonts w:asciiTheme="minorEastAsia" w:hAnsiTheme="minorEastAsia" w:cstheme="minorEastAsia" w:hint="eastAsia"/>
          <w:szCs w:val="21"/>
        </w:rPr>
        <w:t>注：</w:t>
      </w:r>
      <w:r>
        <w:rPr>
          <w:rFonts w:asciiTheme="minorEastAsia" w:hAnsiTheme="minorEastAsia" w:cstheme="minorEastAsia" w:hint="eastAsia"/>
          <w:szCs w:val="21"/>
        </w:rPr>
        <w:t>1</w:t>
      </w:r>
      <w:r>
        <w:rPr>
          <w:rFonts w:asciiTheme="minorEastAsia" w:hAnsiTheme="minorEastAsia" w:cstheme="minorEastAsia" w:hint="eastAsia"/>
          <w:szCs w:val="21"/>
        </w:rPr>
        <w:t>、投标人应对上述内容进行如实填报，不得有虚报或者瞒报现象，否则视为未实质性响应招标文件要求。</w:t>
      </w:r>
    </w:p>
    <w:p w:rsidR="00407E04" w:rsidRDefault="00E638A8">
      <w:pPr>
        <w:ind w:firstLineChars="100" w:firstLine="210"/>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hint="eastAsia"/>
          <w:szCs w:val="21"/>
        </w:rPr>
        <w:t>、</w:t>
      </w:r>
      <w:r>
        <w:rPr>
          <w:rFonts w:asciiTheme="minorEastAsia" w:hAnsiTheme="minorEastAsia" w:cstheme="minorEastAsia" w:hint="eastAsia"/>
          <w:szCs w:val="21"/>
        </w:rPr>
        <w:t>若</w:t>
      </w:r>
      <w:r>
        <w:rPr>
          <w:rFonts w:asciiTheme="minorEastAsia" w:hAnsiTheme="minorEastAsia" w:cstheme="minorEastAsia" w:hint="eastAsia"/>
          <w:szCs w:val="21"/>
        </w:rPr>
        <w:t>没有备品备件或耗材，可在此表中写无或不提供此表</w:t>
      </w:r>
      <w:r>
        <w:rPr>
          <w:rFonts w:asciiTheme="minorEastAsia" w:hAnsiTheme="minorEastAsia" w:cstheme="minorEastAsia" w:hint="eastAsia"/>
          <w:szCs w:val="21"/>
        </w:rPr>
        <w:t>。</w:t>
      </w:r>
      <w:bookmarkEnd w:id="54"/>
      <w:bookmarkEnd w:id="55"/>
      <w:bookmarkEnd w:id="56"/>
      <w:bookmarkEnd w:id="57"/>
      <w:bookmarkEnd w:id="58"/>
    </w:p>
    <w:p w:rsidR="00407E04" w:rsidRDefault="00407E04"/>
    <w:p w:rsidR="00407E04" w:rsidRDefault="00407E04">
      <w:pPr>
        <w:spacing w:line="360" w:lineRule="auto"/>
        <w:rPr>
          <w:rFonts w:asciiTheme="minorEastAsia" w:hAnsiTheme="minorEastAsia"/>
          <w:sz w:val="24"/>
          <w:szCs w:val="24"/>
        </w:rPr>
      </w:pPr>
    </w:p>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法定代表人或其授权代表</w:t>
      </w:r>
      <w:r>
        <w:rPr>
          <w:rFonts w:asciiTheme="minorEastAsia" w:hAnsiTheme="minorEastAsia" w:hint="eastAsia"/>
          <w:sz w:val="24"/>
          <w:szCs w:val="24"/>
        </w:rPr>
        <w:t>（</w:t>
      </w:r>
      <w:r>
        <w:rPr>
          <w:rFonts w:asciiTheme="minorEastAsia" w:hAnsiTheme="minorEastAsia" w:hint="eastAsia"/>
          <w:sz w:val="24"/>
        </w:rPr>
        <w:t>个人电子签章或签字</w:t>
      </w:r>
      <w:r>
        <w:rPr>
          <w:rFonts w:asciiTheme="minorEastAsia" w:hAnsiTheme="minorEastAsia" w:hint="eastAsia"/>
          <w:sz w:val="24"/>
          <w:szCs w:val="24"/>
        </w:rPr>
        <w:t>）：</w:t>
      </w:r>
      <w:r>
        <w:rPr>
          <w:rFonts w:asciiTheme="minorEastAsia" w:hAnsiTheme="minorEastAsia" w:hint="eastAsia"/>
          <w:sz w:val="24"/>
          <w:szCs w:val="24"/>
        </w:rPr>
        <w:t xml:space="preserve">   </w:t>
      </w:r>
    </w:p>
    <w:p w:rsidR="00407E04" w:rsidRDefault="00407E04">
      <w:pPr>
        <w:spacing w:line="360" w:lineRule="auto"/>
        <w:rPr>
          <w:rFonts w:asciiTheme="minorEastAsia" w:hAnsiTheme="minorEastAsia"/>
          <w:sz w:val="24"/>
          <w:szCs w:val="24"/>
        </w:rPr>
      </w:pPr>
    </w:p>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投标人名称（企业电子签章或公章）：</w:t>
      </w:r>
    </w:p>
    <w:p w:rsidR="00407E04" w:rsidRDefault="00407E04">
      <w:pPr>
        <w:spacing w:line="360" w:lineRule="auto"/>
        <w:rPr>
          <w:rFonts w:asciiTheme="minorEastAsia" w:hAnsiTheme="minorEastAsia"/>
          <w:sz w:val="24"/>
          <w:szCs w:val="24"/>
        </w:rPr>
      </w:pPr>
    </w:p>
    <w:p w:rsidR="00407E04" w:rsidRDefault="00E638A8">
      <w:r>
        <w:rPr>
          <w:rFonts w:asciiTheme="minorEastAsia" w:hAnsiTheme="minorEastAsia" w:hint="eastAsia"/>
          <w:sz w:val="24"/>
          <w:szCs w:val="24"/>
        </w:rPr>
        <w:t>日期：</w:t>
      </w:r>
      <w:r>
        <w:br w:type="page"/>
      </w:r>
    </w:p>
    <w:p w:rsidR="00407E04" w:rsidRDefault="00407E04">
      <w:pPr>
        <w:pStyle w:val="31"/>
      </w:pPr>
    </w:p>
    <w:p w:rsidR="00407E04" w:rsidRDefault="00E638A8">
      <w:pPr>
        <w:pStyle w:val="3"/>
        <w:spacing w:before="0" w:after="0"/>
        <w:jc w:val="center"/>
        <w:rPr>
          <w:sz w:val="28"/>
        </w:rPr>
      </w:pPr>
      <w:bookmarkStart w:id="59" w:name="_Toc29885"/>
      <w:bookmarkStart w:id="60" w:name="_Toc14294"/>
      <w:r>
        <w:rPr>
          <w:rFonts w:hint="eastAsia"/>
          <w:sz w:val="28"/>
        </w:rPr>
        <w:t>三</w:t>
      </w:r>
      <w:r>
        <w:rPr>
          <w:rFonts w:hint="eastAsia"/>
          <w:sz w:val="28"/>
        </w:rPr>
        <w:t>、投标人承诺函</w:t>
      </w:r>
      <w:bookmarkEnd w:id="59"/>
      <w:bookmarkEnd w:id="60"/>
    </w:p>
    <w:p w:rsidR="00407E04" w:rsidRDefault="00E638A8">
      <w:pPr>
        <w:pStyle w:val="4"/>
        <w:spacing w:before="0" w:after="0"/>
        <w:jc w:val="center"/>
        <w:rPr>
          <w:sz w:val="24"/>
        </w:rPr>
      </w:pPr>
      <w:r>
        <w:rPr>
          <w:rFonts w:hint="eastAsia"/>
          <w:sz w:val="24"/>
        </w:rPr>
        <w:t>1</w:t>
      </w:r>
      <w:r>
        <w:rPr>
          <w:rFonts w:hint="eastAsia"/>
          <w:sz w:val="24"/>
        </w:rPr>
        <w:t>、投标承诺函</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rPr>
        <w:t>致（采购代理机构）</w:t>
      </w:r>
      <w:r>
        <w:rPr>
          <w:rFonts w:asciiTheme="minorEastAsia" w:eastAsiaTheme="minorEastAsia" w:hAnsiTheme="minorEastAsia" w:hint="eastAsia"/>
          <w:spacing w:val="7"/>
        </w:rPr>
        <w:t>：</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我公司作为本次采购项目的投标人，根据招标文件要求，现郑重承诺如下：</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一、具备《中华人民共和国政府采购法》第二十二条第一款和本项目规定的条件：</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（一）具有独立承担民事责任的能力；</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 xml:space="preserve">　　</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（二）具有良好的商业信誉和健全的财务会计制度；</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 xml:space="preserve">　</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（三）具有履行合同所必需的设备和专业技术能力；</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 xml:space="preserve">　　</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（四）有依法缴纳税收和社会保障资金的良好记录；</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 xml:space="preserve">　　</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（五）参加政府采购活动前三年内，在经营活动中没有重大违法记录；</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（六）法律、行政法规规定的其他条件；</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（七）根据采购项目提出的特殊条件。</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三、参加本次招标采</w:t>
      </w:r>
      <w:r>
        <w:rPr>
          <w:rFonts w:asciiTheme="minorEastAsia" w:eastAsiaTheme="minorEastAsia" w:hAnsiTheme="minorEastAsia" w:hint="eastAsia"/>
          <w:spacing w:val="7"/>
        </w:rPr>
        <w:t>购活动，不存在为采购项目提供整体设计、规范编制或者项目管理、监理、检测等服务的行为。</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四、参加本次招标采购活动，不存在和其他投标人在同一合同项下的采购项目中，同时委托同一个自然人、同一家庭的人员、同一单位的人员作为代理人的行为。</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五、投标人参加本次政府采购活动要求在近三年内投标人和其法定代表人没有行贿犯罪行为。</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六、参加本次招标采购活动，不存在联合体投标。</w:t>
      </w:r>
    </w:p>
    <w:p w:rsidR="00407E04" w:rsidRDefault="00E638A8">
      <w:pPr>
        <w:pStyle w:val="afb"/>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七、投标文件中提供的能够给予我公司带来优惠、好处的任何材料资料和技术、服务、商务等响应承诺情况都是真实的、有效的、合法的。</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 </w:t>
      </w:r>
      <w:r>
        <w:rPr>
          <w:rFonts w:asciiTheme="minorEastAsia" w:eastAsiaTheme="minorEastAsia" w:hAnsiTheme="minorEastAsia" w:hint="eastAsia"/>
          <w:spacing w:val="7"/>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r>
        <w:rPr>
          <w:rFonts w:asciiTheme="minorEastAsia" w:eastAsiaTheme="minorEastAsia" w:hAnsiTheme="minorEastAsia" w:hint="eastAsia"/>
          <w:spacing w:val="7"/>
        </w:rPr>
        <w:t>    </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九、存在以下行为之一的愿意接受相关部门的处理：</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（一）投标有效期内撤销投标文件的；</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（二）在采购人确定中标人以前放弃中标候选资格的；</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（三）由于中标人的原因未能按照招标文件的规定与采购人签订合同；</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（四）由于中标人的原因未能按照招标文件的规定交纳履约保证金</w:t>
      </w:r>
      <w:r>
        <w:rPr>
          <w:rFonts w:asciiTheme="minorEastAsia" w:eastAsiaTheme="minorEastAsia" w:hAnsiTheme="minorEastAsia" w:hint="eastAsia"/>
          <w:spacing w:val="7"/>
        </w:rPr>
        <w:t>；</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（五）在投标文件中提供虚假材料谋取中标；</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（六）与采购人、其他投标人或者采购代理机构恶意串通的；</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（七）投标有效期内，投标人在政府采购活动中有违法、违规、违纪行为。</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由此产生的一切法律后果和责任由我公司承担。我公司声明放弃对此提出任何异议和追索的权利。</w:t>
      </w:r>
    </w:p>
    <w:p w:rsidR="00407E04" w:rsidRDefault="00E638A8">
      <w:pPr>
        <w:pStyle w:val="afb"/>
        <w:spacing w:before="0" w:beforeAutospacing="0" w:after="0" w:afterAutospacing="0" w:line="360" w:lineRule="auto"/>
        <w:ind w:firstLine="690"/>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本公司对上述承诺的内容事项真实性负责。如经查实上述承诺的内容事项存在虚假，我公司愿意接受以提供虚假材料谋取中标追究法律责任。</w:t>
      </w:r>
    </w:p>
    <w:p w:rsidR="00407E04" w:rsidRDefault="00E638A8">
      <w:pPr>
        <w:pStyle w:val="afb"/>
        <w:spacing w:before="0" w:beforeAutospacing="0" w:after="0" w:afterAutospacing="0" w:line="360" w:lineRule="auto"/>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407E04" w:rsidRDefault="00407E04">
      <w:pPr>
        <w:spacing w:line="360" w:lineRule="auto"/>
        <w:rPr>
          <w:rFonts w:asciiTheme="minorEastAsia" w:hAnsiTheme="minorEastAsia" w:cstheme="minorEastAsia"/>
          <w:sz w:val="24"/>
          <w:szCs w:val="24"/>
        </w:rPr>
      </w:pP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投标人（盖电子签章）：</w:t>
      </w: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法定代表人或其授权代表</w:t>
      </w:r>
      <w:r>
        <w:rPr>
          <w:rFonts w:asciiTheme="minorEastAsia" w:hAnsiTheme="minorEastAsia" w:cstheme="minorEastAsia" w:hint="eastAsia"/>
          <w:sz w:val="24"/>
          <w:szCs w:val="24"/>
        </w:rPr>
        <w:t>（签字或盖章）：</w:t>
      </w: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日</w:t>
      </w:r>
      <w:r>
        <w:rPr>
          <w:rFonts w:asciiTheme="minorEastAsia" w:hAnsiTheme="minorEastAsia" w:cstheme="minorEastAsia" w:hint="eastAsia"/>
          <w:sz w:val="24"/>
          <w:szCs w:val="24"/>
        </w:rPr>
        <w:t>  </w:t>
      </w:r>
      <w:r>
        <w:rPr>
          <w:rFonts w:asciiTheme="minorEastAsia" w:hAnsiTheme="minorEastAsia" w:cstheme="minorEastAsia" w:hint="eastAsia"/>
          <w:sz w:val="24"/>
          <w:szCs w:val="24"/>
        </w:rPr>
        <w:t>期：</w:t>
      </w:r>
      <w:r>
        <w:rPr>
          <w:rFonts w:asciiTheme="minorEastAsia" w:hAnsiTheme="minorEastAsia" w:cstheme="minorEastAsia" w:hint="eastAsia"/>
          <w:sz w:val="24"/>
          <w:szCs w:val="24"/>
        </w:rPr>
        <w:t xml:space="preserve"> </w:t>
      </w:r>
    </w:p>
    <w:p w:rsidR="00407E04" w:rsidRDefault="00E638A8">
      <w:pPr>
        <w:pStyle w:val="afb"/>
        <w:spacing w:before="0" w:beforeAutospacing="0" w:after="0" w:afterAutospacing="0" w:line="360" w:lineRule="auto"/>
        <w:ind w:firstLine="480"/>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407E04" w:rsidRDefault="00E638A8">
      <w:pPr>
        <w:pStyle w:val="afb"/>
        <w:spacing w:before="0" w:beforeAutospacing="0" w:after="0" w:afterAutospacing="0" w:line="360" w:lineRule="auto"/>
        <w:ind w:firstLine="495"/>
        <w:jc w:val="both"/>
        <w:rPr>
          <w:rFonts w:asciiTheme="minorEastAsia" w:eastAsiaTheme="minorEastAsia" w:hAnsiTheme="minorEastAsia"/>
          <w:spacing w:val="7"/>
          <w:sz w:val="26"/>
          <w:szCs w:val="26"/>
        </w:rPr>
      </w:pPr>
      <w:r>
        <w:rPr>
          <w:rFonts w:asciiTheme="minorEastAsia" w:eastAsiaTheme="minorEastAsia" w:hAnsiTheme="minorEastAsia" w:hint="eastAsia"/>
        </w:rPr>
        <w:t> </w:t>
      </w:r>
    </w:p>
    <w:p w:rsidR="00407E04" w:rsidRDefault="00407E04">
      <w:pPr>
        <w:rPr>
          <w:rFonts w:asciiTheme="minorEastAsia" w:hAnsiTheme="minorEastAsia"/>
        </w:rPr>
      </w:pPr>
    </w:p>
    <w:p w:rsidR="00407E04" w:rsidRDefault="00E638A8">
      <w:pPr>
        <w:widowControl/>
        <w:jc w:val="left"/>
        <w:rPr>
          <w:rFonts w:asciiTheme="minorEastAsia" w:hAnsiTheme="minorEastAsia"/>
          <w:b/>
        </w:rPr>
      </w:pPr>
      <w:r>
        <w:rPr>
          <w:rFonts w:asciiTheme="minorEastAsia" w:hAnsiTheme="minorEastAsia"/>
          <w:b/>
        </w:rPr>
        <w:br w:type="page"/>
      </w:r>
    </w:p>
    <w:p w:rsidR="00407E04" w:rsidRDefault="00407E04">
      <w:pPr>
        <w:pStyle w:val="31"/>
      </w:pPr>
    </w:p>
    <w:p w:rsidR="00407E04" w:rsidRDefault="00E638A8">
      <w:pPr>
        <w:pStyle w:val="4"/>
        <w:spacing w:before="0" w:after="0"/>
        <w:jc w:val="center"/>
        <w:rPr>
          <w:sz w:val="24"/>
        </w:rPr>
      </w:pPr>
      <w:r>
        <w:rPr>
          <w:rFonts w:hint="eastAsia"/>
          <w:sz w:val="24"/>
        </w:rPr>
        <w:t>2</w:t>
      </w:r>
      <w:r>
        <w:rPr>
          <w:rFonts w:hint="eastAsia"/>
          <w:sz w:val="24"/>
        </w:rPr>
        <w:t>、招标代理服务费承诺函</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致（采购人及采购代理机构）</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w:t>
      </w:r>
    </w:p>
    <w:p w:rsidR="00407E04" w:rsidRDefault="00E638A8">
      <w:pPr>
        <w:pStyle w:val="afb"/>
        <w:spacing w:before="0" w:beforeAutospacing="0" w:after="0" w:afterAutospacing="0" w:line="360" w:lineRule="auto"/>
        <w:ind w:firstLine="480"/>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我们在贵公司组织的（项目名称：</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w:t>
      </w:r>
      <w:r>
        <w:rPr>
          <w:rFonts w:asciiTheme="minorEastAsia" w:eastAsiaTheme="minorEastAsia" w:hAnsiTheme="minorEastAsia" w:hint="eastAsia"/>
          <w:spacing w:val="7"/>
        </w:rPr>
        <w:t>项目</w:t>
      </w:r>
      <w:r>
        <w:rPr>
          <w:rFonts w:asciiTheme="minorEastAsia" w:eastAsiaTheme="minorEastAsia" w:hAnsiTheme="minorEastAsia" w:hint="eastAsia"/>
          <w:spacing w:val="7"/>
        </w:rPr>
        <w:t>编号：）招标中若获中标，我们保证在中标公告发布后</w:t>
      </w:r>
      <w:r>
        <w:rPr>
          <w:rFonts w:asciiTheme="minorEastAsia" w:eastAsiaTheme="minorEastAsia" w:hAnsiTheme="minorEastAsia" w:hint="eastAsia"/>
          <w:spacing w:val="7"/>
        </w:rPr>
        <w:t>5</w:t>
      </w:r>
      <w:r>
        <w:rPr>
          <w:rFonts w:asciiTheme="minorEastAsia" w:eastAsiaTheme="minorEastAsia" w:hAnsiTheme="minorEastAsia" w:hint="eastAsia"/>
          <w:spacing w:val="7"/>
        </w:rPr>
        <w:t>个工作日内，按招标文件的规定，以银行转账或现金，向贵公司一次性支付招标代理服务费用。否则，由此产生的一切法律后果和责任由我公司承担。我公司声明放弃对此提出任何异议和追索的权利。</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特此承诺。</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407E04" w:rsidRDefault="00407E04">
      <w:pPr>
        <w:spacing w:line="360" w:lineRule="auto"/>
        <w:rPr>
          <w:rFonts w:asciiTheme="minorEastAsia" w:hAnsiTheme="minorEastAsia" w:cstheme="minorEastAsia"/>
          <w:sz w:val="24"/>
          <w:szCs w:val="24"/>
        </w:rPr>
      </w:pP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投标人（盖电子签章）：</w:t>
      </w: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法定代表人或其授权代表</w:t>
      </w:r>
      <w:r>
        <w:rPr>
          <w:rFonts w:asciiTheme="minorEastAsia" w:hAnsiTheme="minorEastAsia" w:cstheme="minorEastAsia" w:hint="eastAsia"/>
          <w:sz w:val="24"/>
          <w:szCs w:val="24"/>
        </w:rPr>
        <w:t>（签字或盖章）：</w:t>
      </w: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日</w:t>
      </w:r>
      <w:r>
        <w:rPr>
          <w:rFonts w:asciiTheme="minorEastAsia" w:hAnsiTheme="minorEastAsia" w:cstheme="minorEastAsia" w:hint="eastAsia"/>
          <w:sz w:val="24"/>
          <w:szCs w:val="24"/>
        </w:rPr>
        <w:t>  </w:t>
      </w:r>
      <w:r>
        <w:rPr>
          <w:rFonts w:asciiTheme="minorEastAsia" w:hAnsiTheme="minorEastAsia" w:cstheme="minorEastAsia" w:hint="eastAsia"/>
          <w:sz w:val="24"/>
          <w:szCs w:val="24"/>
        </w:rPr>
        <w:t>期：</w:t>
      </w:r>
      <w:r>
        <w:rPr>
          <w:rFonts w:asciiTheme="minorEastAsia" w:hAnsiTheme="minorEastAsia" w:cstheme="minorEastAsia" w:hint="eastAsia"/>
          <w:sz w:val="24"/>
          <w:szCs w:val="24"/>
        </w:rPr>
        <w:t xml:space="preserve"> </w:t>
      </w:r>
    </w:p>
    <w:p w:rsidR="00407E04" w:rsidRDefault="00E638A8">
      <w:pPr>
        <w:pStyle w:val="afb"/>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407E04" w:rsidRDefault="00407E04">
      <w:pPr>
        <w:rPr>
          <w:rFonts w:asciiTheme="minorEastAsia" w:hAnsiTheme="minorEastAsia"/>
        </w:rPr>
      </w:pPr>
    </w:p>
    <w:p w:rsidR="00407E04" w:rsidRDefault="00E638A8">
      <w:pPr>
        <w:pStyle w:val="4"/>
        <w:jc w:val="center"/>
      </w:pPr>
      <w:r>
        <w:rPr>
          <w:rFonts w:asciiTheme="minorEastAsia" w:hAnsiTheme="minorEastAsia"/>
        </w:rPr>
        <w:br w:type="page"/>
      </w:r>
      <w:bookmarkStart w:id="61" w:name="_Toc8281"/>
      <w:r>
        <w:rPr>
          <w:rFonts w:hint="eastAsia"/>
          <w:sz w:val="24"/>
        </w:rPr>
        <w:t>3</w:t>
      </w:r>
      <w:r>
        <w:rPr>
          <w:rFonts w:hint="eastAsia"/>
          <w:sz w:val="24"/>
        </w:rPr>
        <w:t>、</w:t>
      </w:r>
      <w:bookmarkEnd w:id="61"/>
      <w:r>
        <w:rPr>
          <w:rFonts w:hint="eastAsia"/>
          <w:sz w:val="24"/>
        </w:rPr>
        <w:t>供应商廉洁自律承诺书</w:t>
      </w:r>
    </w:p>
    <w:p w:rsidR="00407E04" w:rsidRDefault="00E638A8">
      <w:pPr>
        <w:spacing w:line="600" w:lineRule="exact"/>
        <w:rPr>
          <w:rFonts w:ascii="宋体" w:hAnsi="宋体"/>
          <w:sz w:val="24"/>
        </w:rPr>
      </w:pPr>
      <w:r>
        <w:rPr>
          <w:rFonts w:ascii="宋体" w:hAnsi="宋体" w:hint="eastAsia"/>
          <w:sz w:val="24"/>
        </w:rPr>
        <w:t>我公司承诺：</w:t>
      </w:r>
    </w:p>
    <w:p w:rsidR="00407E04" w:rsidRDefault="00E638A8">
      <w:pPr>
        <w:spacing w:line="600" w:lineRule="exact"/>
        <w:ind w:firstLineChars="200" w:firstLine="480"/>
        <w:rPr>
          <w:rFonts w:ascii="宋体" w:hAnsi="宋体"/>
          <w:sz w:val="24"/>
        </w:rPr>
      </w:pPr>
      <w:r>
        <w:rPr>
          <w:rFonts w:ascii="宋体" w:hAnsi="宋体" w:hint="eastAsia"/>
          <w:sz w:val="24"/>
        </w:rPr>
        <w:t>在本次</w:t>
      </w:r>
      <w:r>
        <w:rPr>
          <w:rFonts w:ascii="宋体" w:hAnsi="宋体" w:hint="eastAsia"/>
          <w:sz w:val="24"/>
        </w:rPr>
        <w:t>采购</w:t>
      </w:r>
      <w:r>
        <w:rPr>
          <w:rFonts w:ascii="宋体" w:hAnsi="宋体" w:hint="eastAsia"/>
          <w:sz w:val="24"/>
        </w:rPr>
        <w:t>活动中，我公司保证做到：</w:t>
      </w:r>
    </w:p>
    <w:p w:rsidR="00407E04" w:rsidRDefault="00E638A8">
      <w:pPr>
        <w:spacing w:line="600" w:lineRule="exact"/>
        <w:ind w:firstLineChars="200" w:firstLine="480"/>
        <w:rPr>
          <w:rFonts w:ascii="宋体" w:hAnsi="宋体"/>
          <w:sz w:val="24"/>
        </w:rPr>
      </w:pPr>
      <w:r>
        <w:rPr>
          <w:rFonts w:ascii="宋体" w:hAnsi="宋体" w:hint="eastAsia"/>
          <w:sz w:val="24"/>
        </w:rPr>
        <w:t>一、公平竞争参加本次</w:t>
      </w:r>
      <w:r>
        <w:rPr>
          <w:rFonts w:ascii="宋体" w:hAnsi="宋体" w:hint="eastAsia"/>
          <w:sz w:val="24"/>
        </w:rPr>
        <w:t>采购</w:t>
      </w:r>
      <w:r>
        <w:rPr>
          <w:rFonts w:ascii="宋体" w:hAnsi="宋体" w:hint="eastAsia"/>
          <w:sz w:val="24"/>
        </w:rPr>
        <w:t>活动。</w:t>
      </w:r>
    </w:p>
    <w:p w:rsidR="00407E04" w:rsidRDefault="00E638A8">
      <w:pPr>
        <w:spacing w:line="600" w:lineRule="exact"/>
        <w:ind w:firstLineChars="200" w:firstLine="480"/>
        <w:rPr>
          <w:rFonts w:ascii="宋体" w:hAnsi="宋体"/>
          <w:sz w:val="24"/>
        </w:rPr>
      </w:pPr>
      <w:r>
        <w:rPr>
          <w:rFonts w:ascii="宋体" w:hAnsi="宋体" w:hint="eastAsia"/>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407E04" w:rsidRDefault="00E638A8">
      <w:pPr>
        <w:spacing w:line="600" w:lineRule="exact"/>
        <w:ind w:firstLineChars="200" w:firstLine="480"/>
        <w:rPr>
          <w:rFonts w:ascii="宋体" w:hAnsi="宋体"/>
          <w:sz w:val="24"/>
        </w:rPr>
      </w:pPr>
      <w:r>
        <w:rPr>
          <w:rFonts w:ascii="宋体" w:hAnsi="宋体" w:hint="eastAsia"/>
          <w:sz w:val="24"/>
        </w:rPr>
        <w:t>三、</w:t>
      </w:r>
      <w:r>
        <w:rPr>
          <w:rFonts w:ascii="宋体" w:hAnsi="宋体" w:hint="eastAsia"/>
          <w:sz w:val="24"/>
        </w:rPr>
        <w:t>不与其他投标人相互陪标、围标、串标。</w:t>
      </w:r>
    </w:p>
    <w:p w:rsidR="00407E04" w:rsidRDefault="00E638A8">
      <w:pPr>
        <w:spacing w:line="600" w:lineRule="exact"/>
        <w:ind w:firstLineChars="200" w:firstLine="480"/>
        <w:rPr>
          <w:rFonts w:ascii="宋体" w:hAnsi="宋体"/>
          <w:sz w:val="24"/>
        </w:rPr>
      </w:pPr>
      <w:r>
        <w:rPr>
          <w:rFonts w:ascii="宋体" w:hAnsi="宋体" w:hint="eastAsia"/>
          <w:sz w:val="24"/>
        </w:rPr>
        <w:t>四、</w:t>
      </w:r>
      <w:r>
        <w:rPr>
          <w:rFonts w:ascii="宋体" w:hAnsi="宋体" w:hint="eastAsia"/>
          <w:sz w:val="24"/>
        </w:rPr>
        <w:t>中标后，不将中标项目转让他人，或将中标项目肢解后分别转让他人。</w:t>
      </w:r>
    </w:p>
    <w:p w:rsidR="00407E04" w:rsidRDefault="00E638A8">
      <w:pPr>
        <w:spacing w:line="600" w:lineRule="exact"/>
        <w:ind w:firstLineChars="200" w:firstLine="480"/>
        <w:rPr>
          <w:rFonts w:ascii="宋体" w:hAnsi="宋体"/>
          <w:sz w:val="24"/>
        </w:rPr>
      </w:pPr>
      <w:r>
        <w:rPr>
          <w:rFonts w:ascii="宋体" w:hAnsi="宋体" w:hint="eastAsia"/>
          <w:sz w:val="24"/>
        </w:rPr>
        <w:t>五</w:t>
      </w:r>
      <w:r>
        <w:rPr>
          <w:rFonts w:ascii="宋体" w:hAnsi="宋体" w:hint="eastAsia"/>
          <w:sz w:val="24"/>
        </w:rPr>
        <w:t>、若出现上述行为，我公司及参与</w:t>
      </w:r>
      <w:r>
        <w:rPr>
          <w:rFonts w:ascii="宋体" w:hAnsi="宋体" w:hint="eastAsia"/>
          <w:sz w:val="24"/>
        </w:rPr>
        <w:t>采购</w:t>
      </w:r>
      <w:r>
        <w:rPr>
          <w:rFonts w:ascii="宋体" w:hAnsi="宋体" w:hint="eastAsia"/>
          <w:sz w:val="24"/>
        </w:rPr>
        <w:t>的工作人员愿意接受按照国家法律法规等有关规定给予的处罚。</w:t>
      </w:r>
    </w:p>
    <w:p w:rsidR="00407E04" w:rsidRDefault="00407E04">
      <w:pPr>
        <w:spacing w:line="600" w:lineRule="exact"/>
        <w:rPr>
          <w:rFonts w:ascii="宋体" w:hAnsi="宋体"/>
          <w:sz w:val="24"/>
        </w:rPr>
      </w:pPr>
    </w:p>
    <w:p w:rsidR="00407E04" w:rsidRDefault="00407E04">
      <w:pPr>
        <w:spacing w:line="600" w:lineRule="exact"/>
        <w:rPr>
          <w:rFonts w:ascii="宋体" w:hAnsi="宋体"/>
          <w:sz w:val="24"/>
        </w:rPr>
      </w:pP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投标人（盖电子签章）：</w:t>
      </w: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法定代表人或其授权代表</w:t>
      </w:r>
      <w:r>
        <w:rPr>
          <w:rFonts w:asciiTheme="minorEastAsia" w:hAnsiTheme="minorEastAsia" w:cstheme="minorEastAsia" w:hint="eastAsia"/>
          <w:sz w:val="24"/>
          <w:szCs w:val="24"/>
        </w:rPr>
        <w:t>（签字或盖章）：</w:t>
      </w: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 xml:space="preserve">  </w:t>
      </w:r>
    </w:p>
    <w:p w:rsidR="00407E04" w:rsidRDefault="00E638A8">
      <w:pPr>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日</w:t>
      </w:r>
      <w:r>
        <w:rPr>
          <w:rFonts w:asciiTheme="minorEastAsia" w:hAnsiTheme="minorEastAsia" w:cstheme="minorEastAsia" w:hint="eastAsia"/>
          <w:sz w:val="24"/>
          <w:szCs w:val="24"/>
        </w:rPr>
        <w:t>  </w:t>
      </w:r>
      <w:r>
        <w:rPr>
          <w:rFonts w:asciiTheme="minorEastAsia" w:hAnsiTheme="minorEastAsia" w:cstheme="minorEastAsia" w:hint="eastAsia"/>
          <w:sz w:val="24"/>
          <w:szCs w:val="24"/>
        </w:rPr>
        <w:t>期：</w:t>
      </w:r>
      <w:r>
        <w:rPr>
          <w:rFonts w:asciiTheme="minorEastAsia" w:hAnsiTheme="minorEastAsia" w:cstheme="minorEastAsia" w:hint="eastAsia"/>
          <w:sz w:val="24"/>
          <w:szCs w:val="24"/>
        </w:rPr>
        <w:t xml:space="preserve"> </w:t>
      </w:r>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jc w:val="center"/>
        <w:rPr>
          <w:sz w:val="28"/>
        </w:rPr>
      </w:pPr>
      <w:bookmarkStart w:id="62" w:name="_Toc24947"/>
      <w:r>
        <w:rPr>
          <w:rFonts w:hint="eastAsia"/>
          <w:sz w:val="28"/>
        </w:rPr>
        <w:t>四</w:t>
      </w:r>
      <w:r>
        <w:rPr>
          <w:rFonts w:hint="eastAsia"/>
          <w:sz w:val="28"/>
        </w:rPr>
        <w:t>、技术规格偏差表</w:t>
      </w:r>
      <w:r>
        <w:rPr>
          <w:rFonts w:hint="eastAsia"/>
          <w:sz w:val="28"/>
        </w:rPr>
        <w:t>（</w:t>
      </w:r>
      <w:r>
        <w:rPr>
          <w:rFonts w:hint="eastAsia"/>
          <w:sz w:val="28"/>
        </w:rPr>
        <w:t>含配置清单</w:t>
      </w:r>
      <w:r>
        <w:rPr>
          <w:rFonts w:hint="eastAsia"/>
          <w:sz w:val="28"/>
        </w:rPr>
        <w:t>）</w:t>
      </w:r>
      <w:bookmarkEnd w:id="62"/>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2493"/>
        <w:gridCol w:w="1225"/>
        <w:gridCol w:w="1217"/>
        <w:gridCol w:w="1218"/>
        <w:gridCol w:w="1218"/>
        <w:gridCol w:w="1218"/>
      </w:tblGrid>
      <w:tr w:rsidR="00407E04">
        <w:trPr>
          <w:cantSplit/>
          <w:trHeight w:val="1374"/>
          <w:jc w:val="center"/>
        </w:trPr>
        <w:tc>
          <w:tcPr>
            <w:tcW w:w="748" w:type="dxa"/>
            <w:vAlign w:val="center"/>
          </w:tcPr>
          <w:p w:rsidR="00407E04" w:rsidRDefault="00E638A8">
            <w:pPr>
              <w:rPr>
                <w:rFonts w:asciiTheme="minorEastAsia" w:hAnsiTheme="minorEastAsia"/>
                <w:b/>
                <w:bCs/>
                <w:sz w:val="24"/>
                <w:szCs w:val="24"/>
              </w:rPr>
            </w:pPr>
            <w:r>
              <w:rPr>
                <w:rFonts w:asciiTheme="minorEastAsia" w:hAnsiTheme="minorEastAsia"/>
                <w:b/>
              </w:rPr>
              <w:br w:type="page"/>
            </w:r>
            <w:r>
              <w:rPr>
                <w:rFonts w:asciiTheme="minorEastAsia" w:hAnsiTheme="minorEastAsia" w:hint="eastAsia"/>
                <w:b/>
                <w:bCs/>
                <w:sz w:val="24"/>
                <w:szCs w:val="24"/>
              </w:rPr>
              <w:t>序号</w:t>
            </w:r>
          </w:p>
        </w:tc>
        <w:tc>
          <w:tcPr>
            <w:tcW w:w="2493" w:type="dxa"/>
            <w:vAlign w:val="center"/>
          </w:tcPr>
          <w:p w:rsidR="00407E04" w:rsidRDefault="00E638A8">
            <w:pPr>
              <w:spacing w:line="360" w:lineRule="auto"/>
              <w:jc w:val="center"/>
              <w:rPr>
                <w:rFonts w:asciiTheme="minorEastAsia" w:hAnsiTheme="minorEastAsia"/>
                <w:b/>
                <w:bCs/>
                <w:sz w:val="24"/>
                <w:szCs w:val="24"/>
              </w:rPr>
            </w:pPr>
            <w:r>
              <w:rPr>
                <w:rFonts w:asciiTheme="minorEastAsia" w:hAnsiTheme="minorEastAsia" w:hint="eastAsia"/>
                <w:b/>
                <w:bCs/>
                <w:sz w:val="24"/>
                <w:szCs w:val="24"/>
              </w:rPr>
              <w:t>招标文件第六章采购需求中</w:t>
            </w:r>
            <w:r>
              <w:rPr>
                <w:rFonts w:asciiTheme="minorEastAsia" w:hAnsiTheme="minorEastAsia" w:hint="eastAsia"/>
                <w:b/>
                <w:bCs/>
                <w:sz w:val="24"/>
                <w:szCs w:val="24"/>
              </w:rPr>
              <w:t>条款号</w:t>
            </w:r>
          </w:p>
        </w:tc>
        <w:tc>
          <w:tcPr>
            <w:tcW w:w="1225" w:type="dxa"/>
            <w:vAlign w:val="center"/>
          </w:tcPr>
          <w:p w:rsidR="00407E04" w:rsidRDefault="00E638A8">
            <w:pPr>
              <w:spacing w:line="360" w:lineRule="auto"/>
              <w:rPr>
                <w:rFonts w:asciiTheme="minorEastAsia" w:hAnsiTheme="minorEastAsia"/>
                <w:b/>
                <w:bCs/>
                <w:sz w:val="24"/>
                <w:szCs w:val="24"/>
              </w:rPr>
            </w:pPr>
            <w:r>
              <w:rPr>
                <w:rFonts w:asciiTheme="minorEastAsia" w:hAnsiTheme="minorEastAsia" w:hint="eastAsia"/>
                <w:b/>
                <w:bCs/>
                <w:sz w:val="24"/>
                <w:szCs w:val="24"/>
              </w:rPr>
              <w:t>招标文件</w:t>
            </w:r>
          </w:p>
        </w:tc>
        <w:tc>
          <w:tcPr>
            <w:tcW w:w="1217" w:type="dxa"/>
            <w:vAlign w:val="center"/>
          </w:tcPr>
          <w:p w:rsidR="00407E04" w:rsidRDefault="00E638A8">
            <w:pPr>
              <w:spacing w:line="360" w:lineRule="auto"/>
              <w:rPr>
                <w:rFonts w:asciiTheme="minorEastAsia" w:hAnsiTheme="minorEastAsia"/>
                <w:b/>
                <w:bCs/>
                <w:sz w:val="24"/>
                <w:szCs w:val="24"/>
              </w:rPr>
            </w:pPr>
            <w:r>
              <w:rPr>
                <w:rFonts w:asciiTheme="minorEastAsia" w:hAnsiTheme="minorEastAsia" w:hint="eastAsia"/>
                <w:b/>
                <w:bCs/>
                <w:sz w:val="24"/>
                <w:szCs w:val="24"/>
              </w:rPr>
              <w:t>投标文件</w:t>
            </w:r>
          </w:p>
        </w:tc>
        <w:tc>
          <w:tcPr>
            <w:tcW w:w="1218" w:type="dxa"/>
            <w:vAlign w:val="center"/>
          </w:tcPr>
          <w:p w:rsidR="00407E04" w:rsidRDefault="00E638A8">
            <w:pPr>
              <w:spacing w:line="360" w:lineRule="auto"/>
              <w:jc w:val="center"/>
              <w:rPr>
                <w:rFonts w:asciiTheme="minorEastAsia" w:hAnsiTheme="minorEastAsia"/>
                <w:b/>
                <w:bCs/>
                <w:sz w:val="24"/>
                <w:szCs w:val="24"/>
              </w:rPr>
            </w:pPr>
            <w:r>
              <w:rPr>
                <w:rFonts w:asciiTheme="minorEastAsia" w:hAnsiTheme="minorEastAsia" w:hint="eastAsia"/>
                <w:b/>
                <w:bCs/>
                <w:sz w:val="24"/>
                <w:szCs w:val="24"/>
              </w:rPr>
              <w:t>对招标文件偏</w:t>
            </w:r>
            <w:r>
              <w:rPr>
                <w:rFonts w:asciiTheme="minorEastAsia" w:hAnsiTheme="minorEastAsia" w:hint="eastAsia"/>
                <w:b/>
                <w:bCs/>
                <w:sz w:val="24"/>
                <w:szCs w:val="24"/>
              </w:rPr>
              <w:t>离</w:t>
            </w:r>
          </w:p>
        </w:tc>
        <w:tc>
          <w:tcPr>
            <w:tcW w:w="1218" w:type="dxa"/>
            <w:vAlign w:val="center"/>
          </w:tcPr>
          <w:p w:rsidR="00407E04" w:rsidRDefault="00E638A8">
            <w:pPr>
              <w:spacing w:line="360" w:lineRule="auto"/>
              <w:jc w:val="center"/>
              <w:rPr>
                <w:rFonts w:asciiTheme="minorEastAsia" w:hAnsiTheme="minorEastAsia"/>
                <w:b/>
                <w:bCs/>
                <w:sz w:val="24"/>
                <w:szCs w:val="24"/>
              </w:rPr>
            </w:pPr>
            <w:r>
              <w:rPr>
                <w:rFonts w:asciiTheme="minorEastAsia" w:hAnsiTheme="minorEastAsia" w:hint="eastAsia"/>
                <w:b/>
                <w:bCs/>
                <w:sz w:val="24"/>
                <w:szCs w:val="24"/>
              </w:rPr>
              <w:t>描述</w:t>
            </w:r>
          </w:p>
        </w:tc>
        <w:tc>
          <w:tcPr>
            <w:tcW w:w="1218" w:type="dxa"/>
            <w:vAlign w:val="center"/>
          </w:tcPr>
          <w:p w:rsidR="00407E04" w:rsidRDefault="00E638A8">
            <w:pPr>
              <w:spacing w:line="360" w:lineRule="auto"/>
              <w:jc w:val="center"/>
              <w:rPr>
                <w:rFonts w:asciiTheme="minorEastAsia" w:hAnsiTheme="minorEastAsia"/>
                <w:b/>
                <w:bCs/>
                <w:sz w:val="24"/>
                <w:szCs w:val="24"/>
              </w:rPr>
            </w:pPr>
            <w:r>
              <w:rPr>
                <w:rFonts w:asciiTheme="minorEastAsia" w:hAnsiTheme="minorEastAsia" w:hint="eastAsia"/>
                <w:b/>
                <w:bCs/>
                <w:sz w:val="24"/>
                <w:szCs w:val="24"/>
              </w:rPr>
              <w:t>备注</w:t>
            </w:r>
          </w:p>
        </w:tc>
      </w:tr>
      <w:tr w:rsidR="00407E04">
        <w:trPr>
          <w:cantSplit/>
          <w:jc w:val="center"/>
        </w:trPr>
        <w:tc>
          <w:tcPr>
            <w:tcW w:w="748" w:type="dxa"/>
          </w:tcPr>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1</w:t>
            </w:r>
          </w:p>
        </w:tc>
        <w:tc>
          <w:tcPr>
            <w:tcW w:w="2493" w:type="dxa"/>
          </w:tcPr>
          <w:p w:rsidR="00407E04" w:rsidRDefault="00407E04">
            <w:pPr>
              <w:spacing w:line="360" w:lineRule="auto"/>
              <w:rPr>
                <w:rFonts w:asciiTheme="minorEastAsia" w:hAnsiTheme="minorEastAsia"/>
                <w:sz w:val="24"/>
                <w:szCs w:val="24"/>
              </w:rPr>
            </w:pPr>
          </w:p>
        </w:tc>
        <w:tc>
          <w:tcPr>
            <w:tcW w:w="1225" w:type="dxa"/>
          </w:tcPr>
          <w:p w:rsidR="00407E04" w:rsidRDefault="00407E04">
            <w:pPr>
              <w:spacing w:line="360" w:lineRule="auto"/>
              <w:rPr>
                <w:rFonts w:asciiTheme="minorEastAsia" w:hAnsiTheme="minorEastAsia"/>
                <w:sz w:val="24"/>
                <w:szCs w:val="24"/>
              </w:rPr>
            </w:pPr>
          </w:p>
        </w:tc>
        <w:tc>
          <w:tcPr>
            <w:tcW w:w="1217"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r>
      <w:tr w:rsidR="00407E04">
        <w:trPr>
          <w:jc w:val="center"/>
        </w:trPr>
        <w:tc>
          <w:tcPr>
            <w:tcW w:w="748" w:type="dxa"/>
          </w:tcPr>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2</w:t>
            </w:r>
          </w:p>
        </w:tc>
        <w:tc>
          <w:tcPr>
            <w:tcW w:w="2493" w:type="dxa"/>
          </w:tcPr>
          <w:p w:rsidR="00407E04" w:rsidRDefault="00407E04">
            <w:pPr>
              <w:spacing w:line="360" w:lineRule="auto"/>
              <w:rPr>
                <w:rFonts w:asciiTheme="minorEastAsia" w:hAnsiTheme="minorEastAsia"/>
                <w:sz w:val="24"/>
                <w:szCs w:val="24"/>
              </w:rPr>
            </w:pPr>
          </w:p>
        </w:tc>
        <w:tc>
          <w:tcPr>
            <w:tcW w:w="1225" w:type="dxa"/>
          </w:tcPr>
          <w:p w:rsidR="00407E04" w:rsidRDefault="00407E04">
            <w:pPr>
              <w:spacing w:line="360" w:lineRule="auto"/>
              <w:rPr>
                <w:rFonts w:asciiTheme="minorEastAsia" w:hAnsiTheme="minorEastAsia"/>
                <w:sz w:val="24"/>
                <w:szCs w:val="24"/>
              </w:rPr>
            </w:pPr>
          </w:p>
        </w:tc>
        <w:tc>
          <w:tcPr>
            <w:tcW w:w="1217"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r>
      <w:tr w:rsidR="00407E04">
        <w:trPr>
          <w:jc w:val="center"/>
        </w:trPr>
        <w:tc>
          <w:tcPr>
            <w:tcW w:w="748" w:type="dxa"/>
          </w:tcPr>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3</w:t>
            </w:r>
          </w:p>
        </w:tc>
        <w:tc>
          <w:tcPr>
            <w:tcW w:w="2493" w:type="dxa"/>
          </w:tcPr>
          <w:p w:rsidR="00407E04" w:rsidRDefault="00407E04">
            <w:pPr>
              <w:spacing w:line="360" w:lineRule="auto"/>
              <w:rPr>
                <w:rFonts w:asciiTheme="minorEastAsia" w:hAnsiTheme="minorEastAsia"/>
                <w:sz w:val="24"/>
                <w:szCs w:val="24"/>
              </w:rPr>
            </w:pPr>
          </w:p>
        </w:tc>
        <w:tc>
          <w:tcPr>
            <w:tcW w:w="1225" w:type="dxa"/>
          </w:tcPr>
          <w:p w:rsidR="00407E04" w:rsidRDefault="00407E04">
            <w:pPr>
              <w:spacing w:line="360" w:lineRule="auto"/>
              <w:rPr>
                <w:rFonts w:asciiTheme="minorEastAsia" w:hAnsiTheme="minorEastAsia"/>
                <w:sz w:val="24"/>
                <w:szCs w:val="24"/>
              </w:rPr>
            </w:pPr>
          </w:p>
        </w:tc>
        <w:tc>
          <w:tcPr>
            <w:tcW w:w="1217"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r>
      <w:tr w:rsidR="00407E04">
        <w:trPr>
          <w:jc w:val="center"/>
        </w:trPr>
        <w:tc>
          <w:tcPr>
            <w:tcW w:w="748" w:type="dxa"/>
          </w:tcPr>
          <w:p w:rsidR="00407E04" w:rsidRDefault="00E638A8">
            <w:pPr>
              <w:spacing w:line="360" w:lineRule="auto"/>
              <w:rPr>
                <w:rFonts w:asciiTheme="minorEastAsia" w:hAnsiTheme="minorEastAsia"/>
                <w:sz w:val="24"/>
                <w:szCs w:val="24"/>
              </w:rPr>
            </w:pPr>
            <w:r>
              <w:rPr>
                <w:rFonts w:asciiTheme="minorEastAsia" w:hAnsiTheme="minorEastAsia" w:hint="eastAsia"/>
                <w:sz w:val="24"/>
                <w:szCs w:val="24"/>
              </w:rPr>
              <w:t>4</w:t>
            </w:r>
          </w:p>
        </w:tc>
        <w:tc>
          <w:tcPr>
            <w:tcW w:w="2493" w:type="dxa"/>
          </w:tcPr>
          <w:p w:rsidR="00407E04" w:rsidRDefault="00407E04">
            <w:pPr>
              <w:spacing w:line="360" w:lineRule="auto"/>
              <w:rPr>
                <w:rFonts w:asciiTheme="minorEastAsia" w:hAnsiTheme="minorEastAsia"/>
                <w:sz w:val="24"/>
                <w:szCs w:val="24"/>
              </w:rPr>
            </w:pPr>
          </w:p>
        </w:tc>
        <w:tc>
          <w:tcPr>
            <w:tcW w:w="1225" w:type="dxa"/>
          </w:tcPr>
          <w:p w:rsidR="00407E04" w:rsidRDefault="00407E04">
            <w:pPr>
              <w:spacing w:line="360" w:lineRule="auto"/>
              <w:rPr>
                <w:rFonts w:asciiTheme="minorEastAsia" w:hAnsiTheme="minorEastAsia"/>
                <w:sz w:val="24"/>
                <w:szCs w:val="24"/>
              </w:rPr>
            </w:pPr>
          </w:p>
        </w:tc>
        <w:tc>
          <w:tcPr>
            <w:tcW w:w="1217"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r>
      <w:tr w:rsidR="00407E04">
        <w:trPr>
          <w:jc w:val="center"/>
        </w:trPr>
        <w:tc>
          <w:tcPr>
            <w:tcW w:w="748" w:type="dxa"/>
          </w:tcPr>
          <w:p w:rsidR="00407E04" w:rsidRDefault="00407E04">
            <w:pPr>
              <w:spacing w:line="360" w:lineRule="auto"/>
              <w:rPr>
                <w:rFonts w:asciiTheme="minorEastAsia" w:hAnsiTheme="minorEastAsia"/>
                <w:sz w:val="24"/>
                <w:szCs w:val="24"/>
              </w:rPr>
            </w:pPr>
          </w:p>
        </w:tc>
        <w:tc>
          <w:tcPr>
            <w:tcW w:w="2493" w:type="dxa"/>
          </w:tcPr>
          <w:p w:rsidR="00407E04" w:rsidRDefault="00407E04">
            <w:pPr>
              <w:spacing w:line="360" w:lineRule="auto"/>
              <w:rPr>
                <w:rFonts w:asciiTheme="minorEastAsia" w:hAnsiTheme="minorEastAsia"/>
                <w:sz w:val="24"/>
                <w:szCs w:val="24"/>
              </w:rPr>
            </w:pPr>
          </w:p>
        </w:tc>
        <w:tc>
          <w:tcPr>
            <w:tcW w:w="1225" w:type="dxa"/>
          </w:tcPr>
          <w:p w:rsidR="00407E04" w:rsidRDefault="00407E04">
            <w:pPr>
              <w:spacing w:line="360" w:lineRule="auto"/>
              <w:rPr>
                <w:rFonts w:asciiTheme="minorEastAsia" w:hAnsiTheme="minorEastAsia"/>
                <w:sz w:val="24"/>
                <w:szCs w:val="24"/>
              </w:rPr>
            </w:pPr>
          </w:p>
        </w:tc>
        <w:tc>
          <w:tcPr>
            <w:tcW w:w="1217"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r>
      <w:tr w:rsidR="00407E04">
        <w:trPr>
          <w:jc w:val="center"/>
        </w:trPr>
        <w:tc>
          <w:tcPr>
            <w:tcW w:w="748" w:type="dxa"/>
          </w:tcPr>
          <w:p w:rsidR="00407E04" w:rsidRDefault="00407E04">
            <w:pPr>
              <w:spacing w:line="360" w:lineRule="auto"/>
              <w:rPr>
                <w:rFonts w:asciiTheme="minorEastAsia" w:hAnsiTheme="minorEastAsia"/>
                <w:sz w:val="24"/>
                <w:szCs w:val="24"/>
              </w:rPr>
            </w:pPr>
          </w:p>
        </w:tc>
        <w:tc>
          <w:tcPr>
            <w:tcW w:w="2493" w:type="dxa"/>
          </w:tcPr>
          <w:p w:rsidR="00407E04" w:rsidRDefault="00407E04">
            <w:pPr>
              <w:spacing w:line="360" w:lineRule="auto"/>
              <w:rPr>
                <w:rFonts w:asciiTheme="minorEastAsia" w:hAnsiTheme="minorEastAsia"/>
                <w:sz w:val="24"/>
                <w:szCs w:val="24"/>
              </w:rPr>
            </w:pPr>
          </w:p>
        </w:tc>
        <w:tc>
          <w:tcPr>
            <w:tcW w:w="1225" w:type="dxa"/>
          </w:tcPr>
          <w:p w:rsidR="00407E04" w:rsidRDefault="00407E04">
            <w:pPr>
              <w:spacing w:line="360" w:lineRule="auto"/>
              <w:rPr>
                <w:rFonts w:asciiTheme="minorEastAsia" w:hAnsiTheme="minorEastAsia"/>
                <w:sz w:val="24"/>
                <w:szCs w:val="24"/>
              </w:rPr>
            </w:pPr>
          </w:p>
        </w:tc>
        <w:tc>
          <w:tcPr>
            <w:tcW w:w="1217"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r>
      <w:tr w:rsidR="00407E04">
        <w:trPr>
          <w:jc w:val="center"/>
        </w:trPr>
        <w:tc>
          <w:tcPr>
            <w:tcW w:w="748" w:type="dxa"/>
          </w:tcPr>
          <w:p w:rsidR="00407E04" w:rsidRDefault="00407E04">
            <w:pPr>
              <w:spacing w:line="360" w:lineRule="auto"/>
              <w:rPr>
                <w:rFonts w:asciiTheme="minorEastAsia" w:hAnsiTheme="minorEastAsia"/>
                <w:sz w:val="24"/>
                <w:szCs w:val="24"/>
              </w:rPr>
            </w:pPr>
          </w:p>
        </w:tc>
        <w:tc>
          <w:tcPr>
            <w:tcW w:w="2493" w:type="dxa"/>
          </w:tcPr>
          <w:p w:rsidR="00407E04" w:rsidRDefault="00407E04">
            <w:pPr>
              <w:spacing w:line="360" w:lineRule="auto"/>
              <w:rPr>
                <w:rFonts w:asciiTheme="minorEastAsia" w:hAnsiTheme="minorEastAsia"/>
                <w:sz w:val="24"/>
                <w:szCs w:val="24"/>
              </w:rPr>
            </w:pPr>
          </w:p>
        </w:tc>
        <w:tc>
          <w:tcPr>
            <w:tcW w:w="1225" w:type="dxa"/>
          </w:tcPr>
          <w:p w:rsidR="00407E04" w:rsidRDefault="00407E04">
            <w:pPr>
              <w:spacing w:line="360" w:lineRule="auto"/>
              <w:rPr>
                <w:rFonts w:asciiTheme="minorEastAsia" w:hAnsiTheme="minorEastAsia"/>
                <w:sz w:val="24"/>
                <w:szCs w:val="24"/>
              </w:rPr>
            </w:pPr>
          </w:p>
        </w:tc>
        <w:tc>
          <w:tcPr>
            <w:tcW w:w="1217"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c>
          <w:tcPr>
            <w:tcW w:w="1218" w:type="dxa"/>
          </w:tcPr>
          <w:p w:rsidR="00407E04" w:rsidRDefault="00407E04">
            <w:pPr>
              <w:spacing w:line="360" w:lineRule="auto"/>
              <w:rPr>
                <w:rFonts w:asciiTheme="minorEastAsia" w:hAnsiTheme="minorEastAsia"/>
                <w:sz w:val="24"/>
                <w:szCs w:val="24"/>
              </w:rPr>
            </w:pPr>
          </w:p>
        </w:tc>
      </w:tr>
    </w:tbl>
    <w:p w:rsidR="00407E04" w:rsidRDefault="00E638A8">
      <w:pPr>
        <w:spacing w:line="288" w:lineRule="auto"/>
        <w:ind w:firstLineChars="200" w:firstLine="508"/>
        <w:rPr>
          <w:rFonts w:asciiTheme="minorEastAsia" w:hAnsiTheme="minorEastAsia" w:cs="Times New Roman"/>
          <w:spacing w:val="7"/>
          <w:kern w:val="0"/>
          <w:sz w:val="24"/>
          <w:szCs w:val="24"/>
        </w:rPr>
      </w:pPr>
      <w:r>
        <w:rPr>
          <w:rFonts w:asciiTheme="minorEastAsia" w:hAnsiTheme="minorEastAsia" w:cs="Times New Roman" w:hint="eastAsia"/>
          <w:spacing w:val="7"/>
          <w:kern w:val="0"/>
          <w:sz w:val="24"/>
          <w:szCs w:val="24"/>
        </w:rPr>
        <w:t>注：</w:t>
      </w:r>
      <w:r>
        <w:rPr>
          <w:rFonts w:asciiTheme="minorEastAsia" w:hAnsiTheme="minorEastAsia" w:cs="Times New Roman" w:hint="eastAsia"/>
          <w:spacing w:val="7"/>
          <w:kern w:val="0"/>
          <w:sz w:val="24"/>
          <w:szCs w:val="24"/>
        </w:rPr>
        <w:t>1</w:t>
      </w:r>
      <w:r>
        <w:rPr>
          <w:rFonts w:asciiTheme="minorEastAsia" w:hAnsiTheme="minorEastAsia" w:cs="Times New Roman" w:hint="eastAsia"/>
          <w:spacing w:val="7"/>
          <w:kern w:val="0"/>
          <w:sz w:val="24"/>
          <w:szCs w:val="24"/>
        </w:rPr>
        <w:t>、投标文件与招标文件有差异之处，无论多么微小，均应按偏离表的要求汇总说明，在“描述”中说明差异的原因，并在“对招标文件偏离”中标注出正偏离</w:t>
      </w:r>
      <w:r>
        <w:rPr>
          <w:rFonts w:asciiTheme="minorEastAsia" w:hAnsiTheme="minorEastAsia" w:cs="Times New Roman" w:hint="eastAsia"/>
          <w:spacing w:val="7"/>
          <w:kern w:val="0"/>
          <w:sz w:val="24"/>
          <w:szCs w:val="24"/>
        </w:rPr>
        <w:t>/</w:t>
      </w:r>
      <w:r>
        <w:rPr>
          <w:rFonts w:asciiTheme="minorEastAsia" w:hAnsiTheme="minorEastAsia" w:cs="Times New Roman" w:hint="eastAsia"/>
          <w:spacing w:val="7"/>
          <w:kern w:val="0"/>
          <w:sz w:val="24"/>
          <w:szCs w:val="24"/>
        </w:rPr>
        <w:t>负偏离</w:t>
      </w:r>
      <w:r>
        <w:rPr>
          <w:rFonts w:asciiTheme="minorEastAsia" w:hAnsiTheme="minorEastAsia" w:cs="Times New Roman" w:hint="eastAsia"/>
          <w:spacing w:val="7"/>
          <w:kern w:val="0"/>
          <w:sz w:val="24"/>
          <w:szCs w:val="24"/>
        </w:rPr>
        <w:t>/</w:t>
      </w:r>
      <w:r>
        <w:rPr>
          <w:rFonts w:asciiTheme="minorEastAsia" w:hAnsiTheme="minorEastAsia" w:cs="Times New Roman" w:hint="eastAsia"/>
          <w:spacing w:val="7"/>
          <w:kern w:val="0"/>
          <w:sz w:val="24"/>
          <w:szCs w:val="24"/>
        </w:rPr>
        <w:t>无偏离。如果投标文件与招标文件的差异之处没有填入“偏离表”中，不管供应商是否在投标文件的其他任何地方有其他描述，均不能免除供应商已经承诺响应招标文件要求的责任。</w:t>
      </w:r>
      <w:r>
        <w:rPr>
          <w:rFonts w:asciiTheme="minorEastAsia" w:hAnsiTheme="minorEastAsia" w:cs="Times New Roman" w:hint="eastAsia"/>
          <w:spacing w:val="7"/>
          <w:kern w:val="0"/>
          <w:sz w:val="24"/>
          <w:szCs w:val="24"/>
        </w:rPr>
        <w:t xml:space="preserve"> </w:t>
      </w:r>
    </w:p>
    <w:p w:rsidR="00407E04" w:rsidRDefault="00E638A8">
      <w:pPr>
        <w:spacing w:line="288" w:lineRule="auto"/>
        <w:ind w:firstLineChars="200" w:firstLine="508"/>
        <w:rPr>
          <w:rFonts w:asciiTheme="minorEastAsia" w:hAnsiTheme="minorEastAsia" w:cs="Times New Roman"/>
          <w:spacing w:val="7"/>
          <w:kern w:val="0"/>
          <w:sz w:val="24"/>
          <w:szCs w:val="24"/>
        </w:rPr>
      </w:pPr>
      <w:r>
        <w:rPr>
          <w:rFonts w:asciiTheme="minorEastAsia" w:hAnsiTheme="minorEastAsia" w:cs="Times New Roman" w:hint="eastAsia"/>
          <w:spacing w:val="7"/>
          <w:kern w:val="0"/>
          <w:sz w:val="24"/>
          <w:szCs w:val="24"/>
        </w:rPr>
        <w:t>2</w:t>
      </w:r>
      <w:r>
        <w:rPr>
          <w:rFonts w:asciiTheme="minorEastAsia" w:hAnsiTheme="minorEastAsia" w:cs="Times New Roman" w:hint="eastAsia"/>
          <w:spacing w:val="7"/>
          <w:kern w:val="0"/>
          <w:sz w:val="24"/>
          <w:szCs w:val="24"/>
        </w:rPr>
        <w:t>、如供应商在该项目中中标，在技术和商务的合同谈判中，供应商不得提出“偏离表”之外的任何实质性的偏离。否则属违约行为，采购人有权取消其中标的资格。</w:t>
      </w:r>
      <w:r>
        <w:rPr>
          <w:rFonts w:asciiTheme="minorEastAsia" w:hAnsiTheme="minorEastAsia" w:cs="Times New Roman" w:hint="eastAsia"/>
          <w:spacing w:val="7"/>
          <w:kern w:val="0"/>
          <w:sz w:val="24"/>
          <w:szCs w:val="24"/>
        </w:rPr>
        <w:t xml:space="preserve"> </w:t>
      </w:r>
    </w:p>
    <w:p w:rsidR="00407E04" w:rsidRDefault="00E638A8">
      <w:pPr>
        <w:spacing w:line="288" w:lineRule="auto"/>
        <w:ind w:firstLineChars="200" w:firstLine="508"/>
        <w:rPr>
          <w:rFonts w:asciiTheme="minorEastAsia" w:hAnsiTheme="minorEastAsia" w:cs="Times New Roman"/>
          <w:spacing w:val="7"/>
          <w:kern w:val="0"/>
          <w:sz w:val="24"/>
          <w:szCs w:val="24"/>
        </w:rPr>
      </w:pPr>
      <w:r>
        <w:rPr>
          <w:rFonts w:asciiTheme="minorEastAsia" w:hAnsiTheme="minorEastAsia" w:cs="Times New Roman" w:hint="eastAsia"/>
          <w:spacing w:val="7"/>
          <w:kern w:val="0"/>
          <w:sz w:val="24"/>
          <w:szCs w:val="24"/>
        </w:rPr>
        <w:t>3</w:t>
      </w:r>
      <w:r>
        <w:rPr>
          <w:rFonts w:asciiTheme="minorEastAsia" w:hAnsiTheme="minorEastAsia" w:cs="Times New Roman" w:hint="eastAsia"/>
          <w:spacing w:val="7"/>
          <w:kern w:val="0"/>
          <w:sz w:val="24"/>
          <w:szCs w:val="24"/>
        </w:rPr>
        <w:t>、本“技术偏离表”中对应的采购需求“技术要</w:t>
      </w:r>
      <w:r>
        <w:rPr>
          <w:rFonts w:asciiTheme="minorEastAsia" w:hAnsiTheme="minorEastAsia" w:cs="Times New Roman" w:hint="eastAsia"/>
          <w:spacing w:val="7"/>
          <w:kern w:val="0"/>
          <w:sz w:val="24"/>
          <w:szCs w:val="24"/>
        </w:rPr>
        <w:t>求”部分（含配置清单），可在“备注”中标注对应的技术证明材料所在页码，仅单独的承诺，无证明资料的评标委员会可选择不予认可计分。</w:t>
      </w:r>
    </w:p>
    <w:p w:rsidR="00407E04" w:rsidRDefault="00407E04">
      <w:pPr>
        <w:spacing w:line="360" w:lineRule="auto"/>
        <w:rPr>
          <w:rFonts w:asciiTheme="minorEastAsia" w:hAnsiTheme="minorEastAsia"/>
          <w:sz w:val="24"/>
        </w:rPr>
      </w:pPr>
    </w:p>
    <w:p w:rsidR="00407E04" w:rsidRDefault="00E638A8">
      <w:pPr>
        <w:spacing w:line="360" w:lineRule="auto"/>
        <w:rPr>
          <w:rFonts w:asciiTheme="minorEastAsia" w:hAnsiTheme="minorEastAsia"/>
          <w:sz w:val="24"/>
        </w:rPr>
      </w:pPr>
      <w:r>
        <w:rPr>
          <w:rFonts w:asciiTheme="minorEastAsia" w:hAnsiTheme="minorEastAsia" w:hint="eastAsia"/>
          <w:sz w:val="24"/>
        </w:rPr>
        <w:t>法定代表人或其授权代表</w:t>
      </w:r>
      <w:r>
        <w:rPr>
          <w:rFonts w:asciiTheme="minorEastAsia" w:hAnsiTheme="minorEastAsia" w:hint="eastAsia"/>
          <w:sz w:val="24"/>
        </w:rPr>
        <w:t>（个人电子签章或签字）：</w:t>
      </w:r>
      <w:r>
        <w:rPr>
          <w:rFonts w:asciiTheme="minorEastAsia" w:hAnsiTheme="minorEastAsia" w:hint="eastAsia"/>
          <w:sz w:val="24"/>
        </w:rPr>
        <w:t xml:space="preserve">   </w:t>
      </w:r>
    </w:p>
    <w:p w:rsidR="00407E04" w:rsidRDefault="00407E04">
      <w:pPr>
        <w:spacing w:line="360" w:lineRule="auto"/>
        <w:rPr>
          <w:rFonts w:asciiTheme="minorEastAsia" w:hAnsiTheme="minorEastAsia"/>
          <w:sz w:val="24"/>
        </w:rPr>
      </w:pPr>
    </w:p>
    <w:p w:rsidR="00407E04" w:rsidRDefault="00E638A8">
      <w:pPr>
        <w:spacing w:line="360" w:lineRule="auto"/>
        <w:rPr>
          <w:rFonts w:asciiTheme="minorEastAsia" w:hAnsiTheme="minorEastAsia"/>
          <w:sz w:val="24"/>
        </w:rPr>
      </w:pPr>
      <w:r>
        <w:rPr>
          <w:rFonts w:asciiTheme="minorEastAsia" w:hAnsiTheme="minorEastAsia" w:hint="eastAsia"/>
          <w:sz w:val="24"/>
        </w:rPr>
        <w:t>投标人名称（企业电子签章或公章）：</w:t>
      </w:r>
    </w:p>
    <w:p w:rsidR="00407E04" w:rsidRDefault="00407E04">
      <w:pPr>
        <w:spacing w:line="360" w:lineRule="auto"/>
        <w:rPr>
          <w:rFonts w:asciiTheme="minorEastAsia" w:hAnsiTheme="minorEastAsia"/>
          <w:sz w:val="24"/>
        </w:rPr>
      </w:pPr>
    </w:p>
    <w:p w:rsidR="00407E04" w:rsidRDefault="00E638A8">
      <w:pPr>
        <w:spacing w:line="360" w:lineRule="auto"/>
        <w:rPr>
          <w:rFonts w:asciiTheme="minorEastAsia" w:hAnsiTheme="minorEastAsia"/>
          <w:sz w:val="24"/>
        </w:rPr>
      </w:pPr>
      <w:r>
        <w:rPr>
          <w:rFonts w:asciiTheme="minorEastAsia" w:hAnsiTheme="minorEastAsia" w:hint="eastAsia"/>
          <w:sz w:val="24"/>
        </w:rPr>
        <w:t>日期：</w:t>
      </w:r>
    </w:p>
    <w:p w:rsidR="00407E04" w:rsidRDefault="00E638A8">
      <w:pPr>
        <w:rPr>
          <w:b/>
          <w:bCs/>
          <w:sz w:val="28"/>
          <w:szCs w:val="32"/>
        </w:rPr>
      </w:pPr>
      <w:r>
        <w:rPr>
          <w:rFonts w:hint="eastAsia"/>
          <w:b/>
          <w:bCs/>
          <w:sz w:val="28"/>
          <w:szCs w:val="32"/>
        </w:rPr>
        <w:br w:type="page"/>
      </w:r>
    </w:p>
    <w:p w:rsidR="00407E04" w:rsidRDefault="00407E04">
      <w:pPr>
        <w:widowControl/>
        <w:jc w:val="center"/>
        <w:rPr>
          <w:b/>
          <w:bCs/>
          <w:sz w:val="28"/>
          <w:szCs w:val="32"/>
        </w:rPr>
      </w:pPr>
    </w:p>
    <w:p w:rsidR="00407E04" w:rsidRDefault="00407E04">
      <w:pPr>
        <w:widowControl/>
        <w:jc w:val="center"/>
        <w:rPr>
          <w:b/>
          <w:bCs/>
          <w:sz w:val="28"/>
          <w:szCs w:val="32"/>
        </w:rPr>
      </w:pPr>
    </w:p>
    <w:p w:rsidR="00407E04" w:rsidRDefault="00407E04">
      <w:pPr>
        <w:widowControl/>
        <w:jc w:val="center"/>
        <w:rPr>
          <w:b/>
          <w:bCs/>
          <w:sz w:val="28"/>
          <w:szCs w:val="32"/>
        </w:rPr>
      </w:pPr>
    </w:p>
    <w:p w:rsidR="00407E04" w:rsidRDefault="00407E04">
      <w:pPr>
        <w:widowControl/>
        <w:jc w:val="center"/>
        <w:rPr>
          <w:b/>
          <w:bCs/>
          <w:sz w:val="28"/>
          <w:szCs w:val="32"/>
        </w:rPr>
      </w:pPr>
    </w:p>
    <w:p w:rsidR="00407E04" w:rsidRDefault="00407E04">
      <w:pPr>
        <w:widowControl/>
        <w:jc w:val="center"/>
        <w:rPr>
          <w:b/>
          <w:bCs/>
          <w:sz w:val="28"/>
          <w:szCs w:val="32"/>
        </w:rPr>
      </w:pPr>
    </w:p>
    <w:p w:rsidR="00407E04" w:rsidRDefault="00E638A8">
      <w:pPr>
        <w:widowControl/>
        <w:jc w:val="center"/>
        <w:rPr>
          <w:b/>
          <w:bCs/>
          <w:sz w:val="28"/>
          <w:szCs w:val="32"/>
        </w:rPr>
      </w:pPr>
      <w:r>
        <w:rPr>
          <w:rFonts w:hint="eastAsia"/>
          <w:b/>
          <w:bCs/>
          <w:sz w:val="28"/>
          <w:szCs w:val="32"/>
        </w:rPr>
        <w:t>附技术证明材料</w:t>
      </w:r>
    </w:p>
    <w:p w:rsidR="00407E04" w:rsidRDefault="00E638A8">
      <w:pPr>
        <w:rPr>
          <w:rFonts w:asciiTheme="minorEastAsia" w:hAnsiTheme="minorEastAsia"/>
          <w:b/>
        </w:rPr>
      </w:pPr>
      <w:r>
        <w:rPr>
          <w:rFonts w:asciiTheme="minorEastAsia" w:hAnsiTheme="minorEastAsia"/>
          <w:b/>
        </w:rPr>
        <w:br w:type="page"/>
      </w:r>
    </w:p>
    <w:p w:rsidR="00407E04" w:rsidRDefault="00407E04">
      <w:pPr>
        <w:jc w:val="center"/>
        <w:rPr>
          <w:b/>
          <w:bCs/>
          <w:sz w:val="24"/>
          <w:szCs w:val="28"/>
        </w:rPr>
      </w:pPr>
    </w:p>
    <w:p w:rsidR="00407E04" w:rsidRDefault="00E638A8">
      <w:pPr>
        <w:pStyle w:val="3"/>
        <w:spacing w:before="0" w:after="0"/>
        <w:jc w:val="center"/>
        <w:rPr>
          <w:sz w:val="28"/>
        </w:rPr>
      </w:pPr>
      <w:bookmarkStart w:id="63" w:name="_Toc28865"/>
      <w:bookmarkStart w:id="64" w:name="_Toc6829"/>
      <w:r>
        <w:rPr>
          <w:rFonts w:hint="eastAsia"/>
          <w:sz w:val="28"/>
        </w:rPr>
        <w:t>五</w:t>
      </w:r>
      <w:r>
        <w:rPr>
          <w:rFonts w:hint="eastAsia"/>
          <w:sz w:val="28"/>
        </w:rPr>
        <w:t>、近年</w:t>
      </w:r>
      <w:r>
        <w:rPr>
          <w:rFonts w:hint="eastAsia"/>
          <w:sz w:val="28"/>
        </w:rPr>
        <w:t>投标产品</w:t>
      </w:r>
      <w:r>
        <w:rPr>
          <w:rFonts w:hint="eastAsia"/>
          <w:sz w:val="28"/>
        </w:rPr>
        <w:t>类似业绩</w:t>
      </w:r>
      <w:bookmarkEnd w:id="63"/>
      <w:bookmarkEnd w:id="64"/>
    </w:p>
    <w:tbl>
      <w:tblPr>
        <w:tblW w:w="8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3107"/>
        <w:gridCol w:w="1712"/>
        <w:gridCol w:w="3173"/>
      </w:tblGrid>
      <w:tr w:rsidR="00407E04">
        <w:trPr>
          <w:trHeight w:val="510"/>
          <w:jc w:val="center"/>
        </w:trPr>
        <w:tc>
          <w:tcPr>
            <w:tcW w:w="717" w:type="dxa"/>
            <w:vAlign w:val="center"/>
          </w:tcPr>
          <w:p w:rsidR="00407E04" w:rsidRDefault="00E638A8">
            <w:pPr>
              <w:spacing w:line="360" w:lineRule="auto"/>
              <w:jc w:val="center"/>
              <w:rPr>
                <w:rFonts w:asciiTheme="minorEastAsia" w:hAnsiTheme="minorEastAsia"/>
                <w:kern w:val="0"/>
                <w:sz w:val="24"/>
                <w:szCs w:val="24"/>
              </w:rPr>
            </w:pPr>
            <w:r>
              <w:rPr>
                <w:rFonts w:asciiTheme="minorEastAsia" w:hAnsiTheme="minorEastAsia"/>
                <w:kern w:val="0"/>
                <w:sz w:val="24"/>
                <w:szCs w:val="24"/>
              </w:rPr>
              <w:t>序号</w:t>
            </w:r>
          </w:p>
        </w:tc>
        <w:tc>
          <w:tcPr>
            <w:tcW w:w="3107" w:type="dxa"/>
            <w:vAlign w:val="center"/>
          </w:tcPr>
          <w:p w:rsidR="00407E04" w:rsidRDefault="00E638A8">
            <w:pPr>
              <w:spacing w:line="360" w:lineRule="auto"/>
              <w:jc w:val="center"/>
              <w:rPr>
                <w:rFonts w:asciiTheme="minorEastAsia" w:hAnsiTheme="minorEastAsia"/>
                <w:kern w:val="0"/>
                <w:sz w:val="24"/>
                <w:szCs w:val="24"/>
              </w:rPr>
            </w:pPr>
            <w:r>
              <w:rPr>
                <w:rFonts w:asciiTheme="minorEastAsia" w:hAnsiTheme="minorEastAsia"/>
                <w:kern w:val="0"/>
                <w:sz w:val="24"/>
                <w:szCs w:val="24"/>
              </w:rPr>
              <w:t>项目名称</w:t>
            </w:r>
          </w:p>
        </w:tc>
        <w:tc>
          <w:tcPr>
            <w:tcW w:w="1712" w:type="dxa"/>
            <w:vAlign w:val="center"/>
          </w:tcPr>
          <w:p w:rsidR="00407E04" w:rsidRDefault="00E638A8">
            <w:pPr>
              <w:spacing w:line="360" w:lineRule="auto"/>
              <w:jc w:val="center"/>
              <w:rPr>
                <w:rFonts w:asciiTheme="minorEastAsia" w:hAnsiTheme="minorEastAsia"/>
                <w:kern w:val="0"/>
                <w:sz w:val="24"/>
                <w:szCs w:val="24"/>
              </w:rPr>
            </w:pPr>
            <w:r>
              <w:rPr>
                <w:rFonts w:asciiTheme="minorEastAsia" w:hAnsiTheme="minorEastAsia" w:hint="eastAsia"/>
                <w:kern w:val="0"/>
                <w:sz w:val="24"/>
                <w:szCs w:val="24"/>
              </w:rPr>
              <w:t>合同签订时间</w:t>
            </w:r>
          </w:p>
        </w:tc>
        <w:tc>
          <w:tcPr>
            <w:tcW w:w="3173" w:type="dxa"/>
            <w:vAlign w:val="center"/>
          </w:tcPr>
          <w:p w:rsidR="00407E04" w:rsidRDefault="00E638A8">
            <w:pPr>
              <w:spacing w:line="360" w:lineRule="auto"/>
              <w:jc w:val="center"/>
              <w:rPr>
                <w:rFonts w:asciiTheme="minorEastAsia" w:hAnsiTheme="minorEastAsia"/>
                <w:kern w:val="0"/>
                <w:sz w:val="24"/>
                <w:szCs w:val="24"/>
              </w:rPr>
            </w:pPr>
            <w:r>
              <w:rPr>
                <w:rFonts w:asciiTheme="minorEastAsia" w:hAnsiTheme="minorEastAsia" w:hint="eastAsia"/>
                <w:kern w:val="0"/>
                <w:sz w:val="24"/>
                <w:szCs w:val="24"/>
              </w:rPr>
              <w:t>招标单位联系人及联系电话</w:t>
            </w: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r w:rsidR="00407E04">
        <w:trPr>
          <w:trHeight w:val="510"/>
          <w:jc w:val="center"/>
        </w:trPr>
        <w:tc>
          <w:tcPr>
            <w:tcW w:w="717" w:type="dxa"/>
            <w:vAlign w:val="center"/>
          </w:tcPr>
          <w:p w:rsidR="00407E04" w:rsidRDefault="00407E04">
            <w:pPr>
              <w:spacing w:line="360" w:lineRule="auto"/>
              <w:jc w:val="center"/>
              <w:rPr>
                <w:rFonts w:asciiTheme="minorEastAsia" w:hAnsiTheme="minorEastAsia"/>
                <w:kern w:val="0"/>
                <w:sz w:val="24"/>
                <w:szCs w:val="24"/>
              </w:rPr>
            </w:pPr>
          </w:p>
        </w:tc>
        <w:tc>
          <w:tcPr>
            <w:tcW w:w="3107" w:type="dxa"/>
            <w:vAlign w:val="center"/>
          </w:tcPr>
          <w:p w:rsidR="00407E04" w:rsidRDefault="00407E04">
            <w:pPr>
              <w:spacing w:line="360" w:lineRule="auto"/>
              <w:jc w:val="center"/>
              <w:rPr>
                <w:rFonts w:asciiTheme="minorEastAsia" w:hAnsiTheme="minorEastAsia"/>
                <w:kern w:val="0"/>
                <w:sz w:val="24"/>
                <w:szCs w:val="24"/>
              </w:rPr>
            </w:pPr>
          </w:p>
        </w:tc>
        <w:tc>
          <w:tcPr>
            <w:tcW w:w="1712" w:type="dxa"/>
            <w:vAlign w:val="center"/>
          </w:tcPr>
          <w:p w:rsidR="00407E04" w:rsidRDefault="00407E04">
            <w:pPr>
              <w:spacing w:line="360" w:lineRule="auto"/>
              <w:jc w:val="center"/>
              <w:rPr>
                <w:rFonts w:asciiTheme="minorEastAsia" w:hAnsiTheme="minorEastAsia"/>
                <w:kern w:val="0"/>
                <w:sz w:val="24"/>
                <w:szCs w:val="24"/>
              </w:rPr>
            </w:pPr>
          </w:p>
        </w:tc>
        <w:tc>
          <w:tcPr>
            <w:tcW w:w="3173" w:type="dxa"/>
            <w:vAlign w:val="center"/>
          </w:tcPr>
          <w:p w:rsidR="00407E04" w:rsidRDefault="00407E04">
            <w:pPr>
              <w:spacing w:line="360" w:lineRule="auto"/>
              <w:jc w:val="center"/>
              <w:rPr>
                <w:rFonts w:asciiTheme="minorEastAsia" w:hAnsiTheme="minorEastAsia"/>
                <w:kern w:val="0"/>
                <w:sz w:val="24"/>
                <w:szCs w:val="24"/>
              </w:rPr>
            </w:pPr>
          </w:p>
        </w:tc>
      </w:tr>
    </w:tbl>
    <w:p w:rsidR="00407E04" w:rsidRDefault="00407E04">
      <w:pPr>
        <w:rPr>
          <w:rFonts w:asciiTheme="minorEastAsia" w:hAnsiTheme="minorEastAsia"/>
        </w:rPr>
      </w:pPr>
    </w:p>
    <w:p w:rsidR="00407E04" w:rsidRDefault="00E638A8">
      <w:pPr>
        <w:widowControl/>
        <w:jc w:val="left"/>
        <w:rPr>
          <w:rFonts w:asciiTheme="minorEastAsia" w:hAnsiTheme="minorEastAsia"/>
        </w:rPr>
      </w:pPr>
      <w:r>
        <w:rPr>
          <w:rFonts w:asciiTheme="minorEastAsia" w:hAnsiTheme="minorEastAsia"/>
        </w:rPr>
        <w:br w:type="page"/>
      </w:r>
    </w:p>
    <w:p w:rsidR="00407E04" w:rsidRDefault="00407E04">
      <w:pPr>
        <w:pStyle w:val="31"/>
      </w:pPr>
    </w:p>
    <w:p w:rsidR="00407E04" w:rsidRDefault="00407E04"/>
    <w:p w:rsidR="00407E04" w:rsidRDefault="00407E04">
      <w:pPr>
        <w:jc w:val="center"/>
        <w:rPr>
          <w:b/>
          <w:bCs/>
          <w:sz w:val="24"/>
          <w:szCs w:val="28"/>
        </w:rPr>
      </w:pPr>
    </w:p>
    <w:p w:rsidR="00407E04" w:rsidRDefault="00E638A8">
      <w:pPr>
        <w:widowControl/>
        <w:jc w:val="center"/>
        <w:rPr>
          <w:b/>
          <w:bCs/>
          <w:sz w:val="28"/>
          <w:szCs w:val="32"/>
        </w:rPr>
      </w:pPr>
      <w:r>
        <w:rPr>
          <w:rFonts w:hint="eastAsia"/>
          <w:b/>
          <w:bCs/>
          <w:sz w:val="28"/>
          <w:szCs w:val="32"/>
        </w:rPr>
        <w:t>附合同等相关证明材料</w:t>
      </w:r>
    </w:p>
    <w:p w:rsidR="00407E04" w:rsidRDefault="00E638A8">
      <w:pPr>
        <w:jc w:val="center"/>
        <w:rPr>
          <w:rFonts w:eastAsia="楷体_GB2312"/>
        </w:rPr>
      </w:pPr>
      <w:r>
        <w:rPr>
          <w:rFonts w:asciiTheme="minorEastAsia" w:hAnsiTheme="minorEastAsia"/>
          <w:b/>
        </w:rPr>
        <w:br w:type="page"/>
      </w:r>
    </w:p>
    <w:p w:rsidR="00407E04" w:rsidRDefault="00407E04">
      <w:pPr>
        <w:pStyle w:val="Default"/>
        <w:rPr>
          <w:color w:val="auto"/>
        </w:rPr>
      </w:pPr>
    </w:p>
    <w:p w:rsidR="00407E04" w:rsidRDefault="00E638A8">
      <w:pPr>
        <w:pStyle w:val="3"/>
        <w:spacing w:before="0" w:after="0"/>
        <w:jc w:val="center"/>
        <w:rPr>
          <w:sz w:val="28"/>
        </w:rPr>
      </w:pPr>
      <w:bookmarkStart w:id="65" w:name="_Toc19327"/>
      <w:bookmarkStart w:id="66" w:name="_Toc21196"/>
      <w:r>
        <w:rPr>
          <w:rFonts w:hint="eastAsia"/>
          <w:sz w:val="28"/>
        </w:rPr>
        <w:t>六、供货实施计划</w:t>
      </w:r>
      <w:bookmarkEnd w:id="65"/>
      <w:bookmarkEnd w:id="66"/>
    </w:p>
    <w:p w:rsidR="00407E04" w:rsidRDefault="00E638A8">
      <w:pPr>
        <w:spacing w:line="360" w:lineRule="auto"/>
        <w:ind w:firstLineChars="200" w:firstLine="480"/>
        <w:rPr>
          <w:sz w:val="24"/>
          <w:szCs w:val="24"/>
        </w:rPr>
      </w:pPr>
      <w:r>
        <w:rPr>
          <w:sz w:val="24"/>
          <w:szCs w:val="24"/>
        </w:rPr>
        <w:t>针对本项目供货安装周期和质量要求，供应商提供详细的供货计划、安装调试措施</w:t>
      </w:r>
      <w:r>
        <w:rPr>
          <w:rFonts w:hint="eastAsia"/>
          <w:sz w:val="24"/>
          <w:szCs w:val="24"/>
        </w:rPr>
        <w:t>、产品验收</w:t>
      </w:r>
      <w:r>
        <w:rPr>
          <w:sz w:val="24"/>
          <w:szCs w:val="24"/>
        </w:rPr>
        <w:t>等方案。</w:t>
      </w:r>
    </w:p>
    <w:p w:rsidR="00407E04" w:rsidRDefault="00407E04">
      <w:pPr>
        <w:spacing w:line="360" w:lineRule="auto"/>
        <w:rPr>
          <w:sz w:val="24"/>
          <w:szCs w:val="24"/>
        </w:rPr>
      </w:pPr>
    </w:p>
    <w:p w:rsidR="00407E04" w:rsidRDefault="00407E04"/>
    <w:p w:rsidR="00407E04" w:rsidRDefault="00E638A8">
      <w:pPr>
        <w:widowControl/>
        <w:jc w:val="left"/>
        <w:rPr>
          <w:rFonts w:asciiTheme="minorEastAsia" w:hAnsiTheme="minorEastAsia"/>
          <w:b/>
        </w:rPr>
      </w:pPr>
      <w:r>
        <w:rPr>
          <w:rFonts w:asciiTheme="minorEastAsia" w:hAnsiTheme="minorEastAsia"/>
          <w:b/>
        </w:rPr>
        <w:br w:type="page"/>
      </w:r>
    </w:p>
    <w:p w:rsidR="00407E04" w:rsidRDefault="00407E04"/>
    <w:p w:rsidR="00407E04" w:rsidRDefault="00E638A8">
      <w:pPr>
        <w:pStyle w:val="3"/>
        <w:spacing w:before="0" w:after="0"/>
        <w:jc w:val="center"/>
        <w:rPr>
          <w:sz w:val="28"/>
        </w:rPr>
      </w:pPr>
      <w:bookmarkStart w:id="67" w:name="_Toc3073"/>
      <w:bookmarkStart w:id="68" w:name="_Toc26490"/>
      <w:r>
        <w:rPr>
          <w:rFonts w:hint="eastAsia"/>
          <w:sz w:val="28"/>
        </w:rPr>
        <w:t>七</w:t>
      </w:r>
      <w:r>
        <w:rPr>
          <w:rFonts w:hint="eastAsia"/>
          <w:sz w:val="28"/>
        </w:rPr>
        <w:t>、售后服务</w:t>
      </w:r>
      <w:r>
        <w:rPr>
          <w:rFonts w:hint="eastAsia"/>
          <w:sz w:val="28"/>
        </w:rPr>
        <w:t>方案</w:t>
      </w:r>
      <w:bookmarkEnd w:id="67"/>
      <w:r>
        <w:rPr>
          <w:rFonts w:hint="eastAsia"/>
          <w:sz w:val="28"/>
        </w:rPr>
        <w:t>及培训计划</w:t>
      </w:r>
      <w:bookmarkEnd w:id="68"/>
    </w:p>
    <w:p w:rsidR="00407E04" w:rsidRDefault="00407E04">
      <w:pPr>
        <w:spacing w:line="360" w:lineRule="auto"/>
        <w:rPr>
          <w:sz w:val="24"/>
          <w:szCs w:val="24"/>
        </w:rPr>
      </w:pPr>
    </w:p>
    <w:p w:rsidR="00407E04" w:rsidRDefault="00E638A8">
      <w:pPr>
        <w:spacing w:line="360" w:lineRule="auto"/>
        <w:ind w:firstLineChars="200" w:firstLine="480"/>
        <w:rPr>
          <w:sz w:val="24"/>
          <w:szCs w:val="24"/>
        </w:rPr>
      </w:pPr>
      <w:r>
        <w:rPr>
          <w:rFonts w:hint="eastAsia"/>
          <w:sz w:val="24"/>
          <w:szCs w:val="24"/>
        </w:rPr>
        <w:t>其他</w:t>
      </w:r>
      <w:r>
        <w:rPr>
          <w:rFonts w:hint="eastAsia"/>
          <w:sz w:val="24"/>
          <w:szCs w:val="24"/>
        </w:rPr>
        <w:t>包括但不限于以下内容：</w:t>
      </w:r>
    </w:p>
    <w:p w:rsidR="00407E04" w:rsidRDefault="00E638A8">
      <w:pPr>
        <w:numPr>
          <w:ilvl w:val="0"/>
          <w:numId w:val="3"/>
        </w:numPr>
        <w:spacing w:line="360" w:lineRule="auto"/>
        <w:ind w:firstLineChars="200" w:firstLine="480"/>
        <w:rPr>
          <w:sz w:val="24"/>
          <w:szCs w:val="24"/>
        </w:rPr>
      </w:pPr>
      <w:r>
        <w:rPr>
          <w:rFonts w:hint="eastAsia"/>
          <w:sz w:val="24"/>
          <w:szCs w:val="24"/>
        </w:rPr>
        <w:t>售后服务方案的内容、形式（含维修人员组成）；免费维修时间；解决问题方案（含应急突发事件）；出现操作问题的响应时间；</w:t>
      </w:r>
      <w:r>
        <w:rPr>
          <w:rFonts w:hint="eastAsia"/>
          <w:sz w:val="24"/>
          <w:szCs w:val="24"/>
        </w:rPr>
        <w:t>对用户增加需求的响应措施</w:t>
      </w:r>
      <w:r>
        <w:rPr>
          <w:rFonts w:hint="eastAsia"/>
          <w:sz w:val="24"/>
          <w:szCs w:val="24"/>
        </w:rPr>
        <w:t>等。</w:t>
      </w:r>
    </w:p>
    <w:p w:rsidR="00407E04" w:rsidRDefault="00E638A8">
      <w:pPr>
        <w:numPr>
          <w:ilvl w:val="0"/>
          <w:numId w:val="3"/>
        </w:numPr>
        <w:spacing w:line="360" w:lineRule="auto"/>
        <w:ind w:firstLineChars="200" w:firstLine="480"/>
      </w:pPr>
      <w:r>
        <w:rPr>
          <w:rFonts w:hint="eastAsia"/>
          <w:sz w:val="24"/>
          <w:szCs w:val="24"/>
        </w:rPr>
        <w:t>培训方案、培训内容、培训人员等内容</w:t>
      </w:r>
      <w:r>
        <w:rPr>
          <w:rFonts w:hint="eastAsia"/>
          <w:sz w:val="24"/>
          <w:szCs w:val="24"/>
        </w:rPr>
        <w:br w:type="page"/>
      </w:r>
      <w:bookmarkStart w:id="69" w:name="_Toc29526"/>
      <w:bookmarkStart w:id="70" w:name="_Toc28583"/>
      <w:bookmarkStart w:id="71" w:name="_Toc337475928"/>
      <w:bookmarkStart w:id="72" w:name="_Toc30765"/>
      <w:bookmarkStart w:id="73" w:name="_Toc320878714"/>
      <w:bookmarkStart w:id="74" w:name="_Toc304219331"/>
      <w:bookmarkStart w:id="75" w:name="_Toc4599"/>
      <w:bookmarkStart w:id="76" w:name="_Toc15867"/>
      <w:bookmarkStart w:id="77" w:name="_Toc337554798"/>
      <w:bookmarkStart w:id="78" w:name="_Toc10750"/>
      <w:bookmarkStart w:id="79" w:name="_Toc12801"/>
      <w:bookmarkStart w:id="80" w:name="_Toc349642319"/>
    </w:p>
    <w:p w:rsidR="00407E04" w:rsidRDefault="00E638A8">
      <w:pPr>
        <w:pStyle w:val="3"/>
        <w:spacing w:before="0" w:after="0"/>
        <w:jc w:val="center"/>
        <w:rPr>
          <w:sz w:val="28"/>
        </w:rPr>
      </w:pPr>
      <w:bookmarkStart w:id="81" w:name="_Toc31850"/>
      <w:bookmarkStart w:id="82" w:name="_Toc31161"/>
      <w:r>
        <w:rPr>
          <w:rFonts w:hint="eastAsia"/>
          <w:sz w:val="28"/>
        </w:rPr>
        <w:t>八、优惠承诺</w:t>
      </w:r>
      <w:bookmarkEnd w:id="69"/>
      <w:bookmarkEnd w:id="70"/>
      <w:bookmarkEnd w:id="71"/>
      <w:bookmarkEnd w:id="72"/>
      <w:bookmarkEnd w:id="73"/>
      <w:bookmarkEnd w:id="74"/>
      <w:bookmarkEnd w:id="75"/>
      <w:bookmarkEnd w:id="76"/>
      <w:bookmarkEnd w:id="77"/>
      <w:bookmarkEnd w:id="78"/>
      <w:bookmarkEnd w:id="79"/>
      <w:bookmarkEnd w:id="80"/>
      <w:bookmarkEnd w:id="81"/>
      <w:bookmarkEnd w:id="82"/>
    </w:p>
    <w:p w:rsidR="00407E04" w:rsidRDefault="00407E04"/>
    <w:p w:rsidR="00407E04" w:rsidRDefault="00E638A8">
      <w:r>
        <w:rPr>
          <w:rFonts w:hint="eastAsia"/>
          <w:sz w:val="28"/>
        </w:rPr>
        <w:br w:type="page"/>
      </w:r>
    </w:p>
    <w:p w:rsidR="00407E04" w:rsidRDefault="00E638A8">
      <w:pPr>
        <w:pStyle w:val="3"/>
        <w:spacing w:before="0" w:after="0"/>
        <w:jc w:val="center"/>
        <w:rPr>
          <w:sz w:val="28"/>
        </w:rPr>
      </w:pPr>
      <w:bookmarkStart w:id="83" w:name="_Toc21469"/>
      <w:bookmarkStart w:id="84" w:name="_Toc26211"/>
      <w:r>
        <w:rPr>
          <w:rFonts w:hint="eastAsia"/>
          <w:sz w:val="28"/>
        </w:rPr>
        <w:t>九</w:t>
      </w:r>
      <w:r>
        <w:rPr>
          <w:rFonts w:hint="eastAsia"/>
          <w:sz w:val="28"/>
        </w:rPr>
        <w:t>、投标人简介</w:t>
      </w:r>
      <w:bookmarkEnd w:id="83"/>
      <w:bookmarkEnd w:id="84"/>
    </w:p>
    <w:p w:rsidR="00407E04" w:rsidRDefault="00407E04">
      <w:pPr>
        <w:rPr>
          <w:rFonts w:asciiTheme="minorEastAsia" w:hAnsiTheme="minorEastAsia"/>
        </w:rPr>
      </w:pPr>
    </w:p>
    <w:p w:rsidR="00407E04" w:rsidRDefault="00E638A8">
      <w:pPr>
        <w:widowControl/>
        <w:jc w:val="left"/>
        <w:rPr>
          <w:rFonts w:asciiTheme="minorEastAsia" w:hAnsiTheme="minorEastAsia"/>
        </w:rPr>
      </w:pPr>
      <w:r>
        <w:rPr>
          <w:rFonts w:asciiTheme="minorEastAsia" w:hAnsiTheme="minorEastAsia"/>
        </w:rPr>
        <w:br w:type="page"/>
      </w:r>
    </w:p>
    <w:p w:rsidR="00407E04" w:rsidRDefault="00E638A8">
      <w:pPr>
        <w:pStyle w:val="3"/>
        <w:spacing w:before="0" w:after="0"/>
        <w:jc w:val="center"/>
        <w:rPr>
          <w:sz w:val="28"/>
        </w:rPr>
      </w:pPr>
      <w:bookmarkStart w:id="85" w:name="_Toc17356"/>
      <w:bookmarkStart w:id="86" w:name="_Toc22056"/>
      <w:r>
        <w:rPr>
          <w:rFonts w:hint="eastAsia"/>
          <w:sz w:val="28"/>
        </w:rPr>
        <w:t>十</w:t>
      </w:r>
      <w:r>
        <w:rPr>
          <w:rFonts w:hint="eastAsia"/>
          <w:sz w:val="28"/>
        </w:rPr>
        <w:t>、</w:t>
      </w:r>
      <w:bookmarkStart w:id="87" w:name="_Toc500170705"/>
      <w:bookmarkStart w:id="88" w:name="_Toc497920544"/>
      <w:r>
        <w:rPr>
          <w:rFonts w:hint="eastAsia"/>
          <w:sz w:val="28"/>
        </w:rPr>
        <w:t>政府采购执行政策相关证明材料</w:t>
      </w:r>
      <w:bookmarkEnd w:id="85"/>
      <w:bookmarkEnd w:id="86"/>
    </w:p>
    <w:p w:rsidR="00407E04" w:rsidRDefault="00E638A8">
      <w:pPr>
        <w:jc w:val="center"/>
        <w:rPr>
          <w:rFonts w:ascii="宋体" w:eastAsia="宋体" w:hAnsi="宋体" w:cs="宋体"/>
          <w:b/>
          <w:sz w:val="28"/>
          <w:szCs w:val="28"/>
        </w:rPr>
      </w:pPr>
      <w:bookmarkStart w:id="89" w:name="_Toc500170706"/>
      <w:bookmarkStart w:id="90" w:name="_Toc497920545"/>
      <w:bookmarkStart w:id="91" w:name="_Hlk492844196"/>
      <w:bookmarkEnd w:id="87"/>
      <w:bookmarkEnd w:id="88"/>
      <w:r>
        <w:rPr>
          <w:rFonts w:ascii="宋体" w:eastAsia="宋体" w:hAnsi="宋体" w:cs="宋体" w:hint="eastAsia"/>
          <w:b/>
          <w:sz w:val="28"/>
          <w:szCs w:val="28"/>
        </w:rPr>
        <w:t>（一）中小企业声明函（货物）</w:t>
      </w:r>
    </w:p>
    <w:p w:rsidR="00407E04" w:rsidRDefault="00E638A8">
      <w:pPr>
        <w:pStyle w:val="afb"/>
        <w:wordWrap w:val="0"/>
        <w:spacing w:beforeAutospacing="0" w:afterAutospacing="0" w:line="540" w:lineRule="exact"/>
        <w:ind w:firstLineChars="200" w:firstLine="480"/>
        <w:rPr>
          <w:rFonts w:cs="宋体"/>
          <w:kern w:val="2"/>
        </w:rPr>
      </w:pPr>
      <w:r>
        <w:rPr>
          <w:rFonts w:cs="宋体" w:hint="eastAsia"/>
          <w:kern w:val="2"/>
        </w:rPr>
        <w:t>本公司（联合体）郑重声明，</w:t>
      </w:r>
      <w:bookmarkStart w:id="92" w:name="_Hlk484015033"/>
      <w:r>
        <w:rPr>
          <w:rFonts w:cs="宋体" w:hint="eastAsia"/>
          <w:kern w:val="2"/>
        </w:rPr>
        <w:t>根据《政府采购促进中小企业发展管理办法》（财库</w:t>
      </w:r>
      <w:r>
        <w:rPr>
          <w:rFonts w:cs="宋体" w:hint="eastAsia"/>
          <w:kern w:val="2"/>
        </w:rPr>
        <w:t>[2020]46</w:t>
      </w:r>
      <w:r>
        <w:rPr>
          <w:rFonts w:cs="宋体" w:hint="eastAsia"/>
          <w:kern w:val="2"/>
        </w:rPr>
        <w:t>号）</w:t>
      </w:r>
      <w:bookmarkEnd w:id="92"/>
      <w:r>
        <w:rPr>
          <w:rFonts w:cs="宋体" w:hint="eastAsia"/>
          <w:kern w:val="2"/>
        </w:rPr>
        <w:t>的规定，本公司（联合体）参加</w:t>
      </w:r>
      <w:r>
        <w:rPr>
          <w:rFonts w:cs="宋体" w:hint="eastAsia"/>
          <w:kern w:val="2"/>
          <w:u w:val="single"/>
        </w:rPr>
        <w:t xml:space="preserve"> </w:t>
      </w:r>
      <w:r>
        <w:rPr>
          <w:rFonts w:cs="宋体" w:hint="eastAsia"/>
          <w:kern w:val="2"/>
          <w:u w:val="single"/>
        </w:rPr>
        <w:t>（单位名称）</w:t>
      </w:r>
      <w:r>
        <w:rPr>
          <w:rFonts w:cs="宋体" w:hint="eastAsia"/>
          <w:kern w:val="2"/>
          <w:u w:val="single"/>
        </w:rPr>
        <w:t xml:space="preserve">  </w:t>
      </w:r>
      <w:r>
        <w:rPr>
          <w:rFonts w:cs="宋体" w:hint="eastAsia"/>
          <w:kern w:val="2"/>
        </w:rPr>
        <w:t>的</w:t>
      </w:r>
      <w:r>
        <w:rPr>
          <w:rFonts w:cs="宋体" w:hint="eastAsia"/>
          <w:kern w:val="2"/>
          <w:u w:val="single"/>
        </w:rPr>
        <w:t>（项目名称）</w:t>
      </w:r>
      <w:r>
        <w:rPr>
          <w:rFonts w:cs="宋体" w:hint="eastAsia"/>
          <w:kern w:val="2"/>
        </w:rPr>
        <w:t>采购活动，提供的货物全部由符合政策要求的中小企业制造。相关企业（含联合体中的中小企业、签订分包意向协议的中小企业）的具体情况如下：</w:t>
      </w:r>
    </w:p>
    <w:p w:rsidR="00407E04" w:rsidRDefault="00E638A8">
      <w:pPr>
        <w:pStyle w:val="afb"/>
        <w:wordWrap w:val="0"/>
        <w:spacing w:beforeAutospacing="0" w:afterAutospacing="0" w:line="540" w:lineRule="exact"/>
        <w:ind w:firstLineChars="200" w:firstLine="480"/>
        <w:rPr>
          <w:rFonts w:cs="宋体"/>
          <w:kern w:val="2"/>
        </w:rPr>
      </w:pPr>
      <w:r>
        <w:rPr>
          <w:rFonts w:cs="宋体" w:hint="eastAsia"/>
          <w:kern w:val="2"/>
        </w:rPr>
        <w:t>1.</w:t>
      </w:r>
      <w:r>
        <w:rPr>
          <w:rFonts w:cs="宋体" w:hint="eastAsia"/>
          <w:kern w:val="2"/>
          <w:u w:val="single"/>
        </w:rPr>
        <w:t>（标的名称）</w:t>
      </w:r>
      <w:r>
        <w:rPr>
          <w:rFonts w:cs="宋体" w:hint="eastAsia"/>
          <w:kern w:val="2"/>
        </w:rPr>
        <w:t>，属于</w:t>
      </w:r>
      <w:r>
        <w:rPr>
          <w:rFonts w:cs="宋体" w:hint="eastAsia"/>
          <w:kern w:val="2"/>
          <w:u w:val="single"/>
        </w:rPr>
        <w:t>（采购文件中明确的所属行业）行业</w:t>
      </w:r>
      <w:r>
        <w:rPr>
          <w:rFonts w:cs="宋体" w:hint="eastAsia"/>
          <w:kern w:val="2"/>
        </w:rPr>
        <w:t>；制造商为</w:t>
      </w:r>
      <w:r>
        <w:rPr>
          <w:rFonts w:cs="宋体" w:hint="eastAsia"/>
          <w:kern w:val="2"/>
          <w:u w:val="single"/>
        </w:rPr>
        <w:t>（投标供应商名称）</w:t>
      </w:r>
      <w:r>
        <w:rPr>
          <w:rFonts w:cs="宋体" w:hint="eastAsia"/>
          <w:kern w:val="2"/>
        </w:rPr>
        <w:t>，从业人员</w:t>
      </w:r>
      <w:r>
        <w:rPr>
          <w:rFonts w:cs="宋体" w:hint="eastAsia"/>
          <w:kern w:val="2"/>
          <w:u w:val="single"/>
        </w:rPr>
        <w:t xml:space="preserve">    </w:t>
      </w:r>
      <w:r>
        <w:rPr>
          <w:rFonts w:cs="宋体" w:hint="eastAsia"/>
          <w:kern w:val="2"/>
        </w:rPr>
        <w:t>人，营业收入为</w:t>
      </w:r>
      <w:r>
        <w:rPr>
          <w:rFonts w:cs="宋体" w:hint="eastAsia"/>
          <w:kern w:val="2"/>
          <w:u w:val="single"/>
        </w:rPr>
        <w:t xml:space="preserve">     </w:t>
      </w:r>
      <w:r>
        <w:rPr>
          <w:rFonts w:cs="宋体" w:hint="eastAsia"/>
          <w:kern w:val="2"/>
        </w:rPr>
        <w:t>万元，资产总额为</w:t>
      </w:r>
      <w:r>
        <w:rPr>
          <w:rFonts w:cs="宋体" w:hint="eastAsia"/>
          <w:kern w:val="2"/>
          <w:u w:val="single"/>
        </w:rPr>
        <w:t xml:space="preserve">     </w:t>
      </w:r>
      <w:r>
        <w:rPr>
          <w:rFonts w:cs="宋体" w:hint="eastAsia"/>
          <w:kern w:val="2"/>
        </w:rPr>
        <w:t>万元</w:t>
      </w:r>
      <w:r>
        <w:rPr>
          <w:rFonts w:cs="宋体" w:hint="eastAsia"/>
          <w:kern w:val="2"/>
          <w:vertAlign w:val="superscript"/>
        </w:rPr>
        <w:t>1</w:t>
      </w:r>
      <w:r>
        <w:rPr>
          <w:rFonts w:cs="宋体" w:hint="eastAsia"/>
          <w:kern w:val="2"/>
        </w:rPr>
        <w:t>，属于</w:t>
      </w:r>
      <w:r>
        <w:rPr>
          <w:rFonts w:cs="宋体" w:hint="eastAsia"/>
          <w:kern w:val="2"/>
          <w:u w:val="single"/>
        </w:rPr>
        <w:t>（中型企业、小型企业、微型企业）</w:t>
      </w:r>
      <w:r>
        <w:rPr>
          <w:rFonts w:cs="宋体" w:hint="eastAsia"/>
          <w:kern w:val="2"/>
        </w:rPr>
        <w:t>；</w:t>
      </w:r>
    </w:p>
    <w:p w:rsidR="00407E04" w:rsidRDefault="00E638A8">
      <w:pPr>
        <w:pStyle w:val="afb"/>
        <w:wordWrap w:val="0"/>
        <w:spacing w:beforeAutospacing="0" w:afterAutospacing="0" w:line="540" w:lineRule="exact"/>
        <w:ind w:firstLineChars="200" w:firstLine="480"/>
        <w:rPr>
          <w:rFonts w:cs="宋体"/>
          <w:kern w:val="2"/>
        </w:rPr>
      </w:pPr>
      <w:r>
        <w:rPr>
          <w:rFonts w:cs="宋体" w:hint="eastAsia"/>
          <w:kern w:val="2"/>
        </w:rPr>
        <w:t>2.</w:t>
      </w:r>
      <w:r>
        <w:rPr>
          <w:rFonts w:cs="宋体" w:hint="eastAsia"/>
          <w:kern w:val="2"/>
          <w:u w:val="single"/>
        </w:rPr>
        <w:t>（标的名称）</w:t>
      </w:r>
      <w:r>
        <w:rPr>
          <w:rFonts w:cs="宋体" w:hint="eastAsia"/>
          <w:kern w:val="2"/>
        </w:rPr>
        <w:t>，属于</w:t>
      </w:r>
      <w:r>
        <w:rPr>
          <w:rFonts w:cs="宋体" w:hint="eastAsia"/>
          <w:kern w:val="2"/>
          <w:u w:val="single"/>
        </w:rPr>
        <w:t>（采购文件中明确的所属行业）行业</w:t>
      </w:r>
      <w:r>
        <w:rPr>
          <w:rFonts w:cs="宋体" w:hint="eastAsia"/>
          <w:kern w:val="2"/>
        </w:rPr>
        <w:t>；制造商为</w:t>
      </w:r>
      <w:r>
        <w:rPr>
          <w:rFonts w:cs="宋体" w:hint="eastAsia"/>
          <w:kern w:val="2"/>
          <w:u w:val="single"/>
        </w:rPr>
        <w:t>（投标供应商名称）</w:t>
      </w:r>
      <w:r>
        <w:rPr>
          <w:rFonts w:cs="宋体" w:hint="eastAsia"/>
          <w:kern w:val="2"/>
        </w:rPr>
        <w:t>，从业人员</w:t>
      </w:r>
      <w:r>
        <w:rPr>
          <w:rFonts w:cs="宋体" w:hint="eastAsia"/>
          <w:kern w:val="2"/>
          <w:u w:val="single"/>
        </w:rPr>
        <w:t xml:space="preserve">    </w:t>
      </w:r>
      <w:r>
        <w:rPr>
          <w:rFonts w:cs="宋体" w:hint="eastAsia"/>
          <w:kern w:val="2"/>
        </w:rPr>
        <w:t>人，营业收入为</w:t>
      </w:r>
      <w:r>
        <w:rPr>
          <w:rFonts w:cs="宋体" w:hint="eastAsia"/>
          <w:kern w:val="2"/>
          <w:u w:val="single"/>
        </w:rPr>
        <w:t xml:space="preserve">     </w:t>
      </w:r>
      <w:r>
        <w:rPr>
          <w:rFonts w:cs="宋体" w:hint="eastAsia"/>
          <w:kern w:val="2"/>
        </w:rPr>
        <w:t>万元，资产总额为</w:t>
      </w:r>
      <w:r>
        <w:rPr>
          <w:rFonts w:cs="宋体" w:hint="eastAsia"/>
          <w:kern w:val="2"/>
          <w:u w:val="single"/>
        </w:rPr>
        <w:t xml:space="preserve">     </w:t>
      </w:r>
      <w:r>
        <w:rPr>
          <w:rFonts w:cs="宋体" w:hint="eastAsia"/>
          <w:kern w:val="2"/>
        </w:rPr>
        <w:t>万元，属于</w:t>
      </w:r>
      <w:r>
        <w:rPr>
          <w:rFonts w:cs="宋体" w:hint="eastAsia"/>
          <w:kern w:val="2"/>
          <w:u w:val="single"/>
        </w:rPr>
        <w:t>（中型企业、小型企业、微型企业）</w:t>
      </w:r>
      <w:r>
        <w:rPr>
          <w:rFonts w:cs="宋体" w:hint="eastAsia"/>
          <w:kern w:val="2"/>
        </w:rPr>
        <w:t>；</w:t>
      </w:r>
    </w:p>
    <w:p w:rsidR="00407E04" w:rsidRDefault="00E638A8">
      <w:pPr>
        <w:pStyle w:val="afb"/>
        <w:wordWrap w:val="0"/>
        <w:spacing w:beforeAutospacing="0" w:afterAutospacing="0" w:line="540" w:lineRule="exact"/>
        <w:ind w:firstLineChars="200" w:firstLine="480"/>
        <w:rPr>
          <w:rFonts w:cs="宋体"/>
          <w:kern w:val="2"/>
        </w:rPr>
      </w:pPr>
      <w:r>
        <w:rPr>
          <w:rFonts w:cs="宋体" w:hint="eastAsia"/>
          <w:kern w:val="2"/>
        </w:rPr>
        <w:t>以上企业，不属于大企业的分支机构，不存在控股股东为大企业的情形，也不存在与大型企业负责人为同一人的情形。</w:t>
      </w:r>
    </w:p>
    <w:p w:rsidR="00407E04" w:rsidRDefault="00E638A8">
      <w:pPr>
        <w:pStyle w:val="afb"/>
        <w:wordWrap w:val="0"/>
        <w:spacing w:beforeAutospacing="0" w:afterAutospacing="0" w:line="540" w:lineRule="exact"/>
        <w:ind w:firstLineChars="200" w:firstLine="480"/>
        <w:rPr>
          <w:rFonts w:cs="宋体"/>
          <w:kern w:val="2"/>
        </w:rPr>
      </w:pPr>
      <w:r>
        <w:rPr>
          <w:rFonts w:cs="宋体" w:hint="eastAsia"/>
          <w:kern w:val="2"/>
        </w:rPr>
        <w:t>本企业对上述声明内容的真实性负责。如有虚假，将依法承担相应责任。</w:t>
      </w:r>
    </w:p>
    <w:p w:rsidR="00407E04" w:rsidRDefault="00E638A8">
      <w:pPr>
        <w:pStyle w:val="afb"/>
        <w:wordWrap w:val="0"/>
        <w:spacing w:beforeAutospacing="0" w:afterAutospacing="0" w:line="540" w:lineRule="exact"/>
        <w:ind w:firstLineChars="200" w:firstLine="480"/>
        <w:jc w:val="center"/>
        <w:rPr>
          <w:rFonts w:cs="宋体"/>
          <w:kern w:val="2"/>
        </w:rPr>
      </w:pPr>
      <w:r>
        <w:rPr>
          <w:rFonts w:cs="宋体" w:hint="eastAsia"/>
          <w:kern w:val="2"/>
        </w:rPr>
        <w:t xml:space="preserve">                 </w:t>
      </w:r>
      <w:r>
        <w:rPr>
          <w:rFonts w:cs="宋体" w:hint="eastAsia"/>
          <w:kern w:val="2"/>
        </w:rPr>
        <w:t>投标供应商名称（盖章）：日</w:t>
      </w:r>
      <w:r>
        <w:rPr>
          <w:rFonts w:cs="宋体" w:hint="eastAsia"/>
          <w:kern w:val="2"/>
        </w:rPr>
        <w:t xml:space="preserve"> </w:t>
      </w:r>
      <w:r>
        <w:rPr>
          <w:rFonts w:cs="宋体" w:hint="eastAsia"/>
          <w:kern w:val="2"/>
        </w:rPr>
        <w:t>期：</w:t>
      </w:r>
    </w:p>
    <w:bookmarkEnd w:id="89"/>
    <w:bookmarkEnd w:id="90"/>
    <w:bookmarkEnd w:id="91"/>
    <w:p w:rsidR="00407E04" w:rsidRDefault="00E638A8">
      <w:pPr>
        <w:spacing w:line="380" w:lineRule="exact"/>
        <w:rPr>
          <w:rFonts w:ascii="宋体" w:eastAsia="宋体" w:hAnsi="宋体" w:cs="宋体"/>
          <w:szCs w:val="21"/>
        </w:rPr>
      </w:pPr>
      <w:r>
        <w:rPr>
          <w:rFonts w:ascii="宋体" w:eastAsia="宋体" w:hAnsi="宋体" w:cs="宋体" w:hint="eastAsia"/>
          <w:szCs w:val="21"/>
        </w:rPr>
        <w:t>备注：</w:t>
      </w:r>
    </w:p>
    <w:p w:rsidR="00407E04" w:rsidRDefault="00E638A8">
      <w:pPr>
        <w:numPr>
          <w:ilvl w:val="0"/>
          <w:numId w:val="4"/>
        </w:numPr>
        <w:spacing w:line="380" w:lineRule="exact"/>
        <w:rPr>
          <w:rFonts w:ascii="宋体" w:eastAsia="宋体" w:hAnsi="宋体" w:cs="宋体"/>
          <w:szCs w:val="21"/>
        </w:rPr>
      </w:pPr>
      <w:r>
        <w:rPr>
          <w:rFonts w:ascii="宋体" w:eastAsia="宋体" w:hAnsi="宋体" w:cs="宋体" w:hint="eastAsia"/>
          <w:szCs w:val="21"/>
        </w:rPr>
        <w:t>从业人员、营业收入、资产总额填报上一年度数据，无上一年度数据的新企业可不填报。</w:t>
      </w:r>
    </w:p>
    <w:p w:rsidR="00407E04" w:rsidRDefault="00E638A8">
      <w:pPr>
        <w:spacing w:line="380" w:lineRule="exac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w:t>
      </w:r>
      <w:r>
        <w:rPr>
          <w:rFonts w:ascii="宋体" w:eastAsia="宋体" w:hAnsi="宋体" w:cs="宋体" w:hint="eastAsia"/>
          <w:bCs/>
        </w:rPr>
        <w:t>中标人如为小型和微型企业的，随中标结果</w:t>
      </w:r>
      <w:r>
        <w:rPr>
          <w:rFonts w:ascii="宋体" w:eastAsia="宋体" w:hAnsi="宋体" w:cs="宋体" w:hint="eastAsia"/>
          <w:bCs/>
        </w:rPr>
        <w:t>公开中标人的《中小企业声明函》。</w:t>
      </w:r>
      <w:r>
        <w:rPr>
          <w:rFonts w:ascii="宋体" w:eastAsia="宋体" w:hAnsi="宋体" w:cs="宋体" w:hint="eastAsia"/>
          <w:szCs w:val="21"/>
        </w:rPr>
        <w:t>投标供应商提供声明函内容不实的，属于提供虚假材料谋取中标。</w:t>
      </w:r>
    </w:p>
    <w:p w:rsidR="00407E04" w:rsidRDefault="00E638A8">
      <w:pPr>
        <w:pStyle w:val="16"/>
        <w:spacing w:line="380" w:lineRule="exact"/>
        <w:ind w:firstLineChars="0" w:firstLine="0"/>
        <w:rPr>
          <w:rFonts w:ascii="宋体" w:eastAsia="宋体" w:hAnsi="宋体" w:cs="宋体"/>
          <w:bCs/>
        </w:rPr>
      </w:pPr>
      <w:r>
        <w:rPr>
          <w:rFonts w:ascii="宋体" w:eastAsia="宋体" w:hAnsi="宋体" w:cs="宋体" w:hint="eastAsia"/>
          <w:szCs w:val="21"/>
        </w:rPr>
        <w:t>3</w:t>
      </w:r>
      <w:r>
        <w:rPr>
          <w:rFonts w:ascii="宋体" w:eastAsia="宋体" w:hAnsi="宋体" w:cs="宋体" w:hint="eastAsia"/>
          <w:szCs w:val="21"/>
        </w:rPr>
        <w:t>、</w:t>
      </w:r>
      <w:r>
        <w:rPr>
          <w:rFonts w:ascii="宋体" w:eastAsia="宋体" w:hAnsi="宋体" w:cs="宋体" w:hint="eastAsia"/>
          <w:bCs/>
        </w:rPr>
        <w:t>投标供应商提供的货物既有中小企业制造货物，也有大型企业制造货物的，不享受《政府采购促进中小企业发展管理办法》</w:t>
      </w:r>
      <w:r>
        <w:rPr>
          <w:rFonts w:ascii="宋体" w:eastAsia="宋体" w:hAnsi="宋体" w:cs="宋体" w:hint="eastAsia"/>
          <w:bCs/>
        </w:rPr>
        <w:t>(</w:t>
      </w:r>
      <w:r>
        <w:rPr>
          <w:rFonts w:ascii="宋体" w:eastAsia="宋体" w:hAnsi="宋体" w:cs="宋体" w:hint="eastAsia"/>
          <w:bCs/>
        </w:rPr>
        <w:t>财库</w:t>
      </w:r>
      <w:r>
        <w:rPr>
          <w:rFonts w:ascii="宋体" w:eastAsia="宋体" w:hAnsi="宋体" w:cs="宋体" w:hint="eastAsia"/>
          <w:bCs/>
        </w:rPr>
        <w:t xml:space="preserve">[2020]46 </w:t>
      </w:r>
      <w:r>
        <w:rPr>
          <w:rFonts w:ascii="宋体" w:eastAsia="宋体" w:hAnsi="宋体" w:cs="宋体" w:hint="eastAsia"/>
          <w:bCs/>
        </w:rPr>
        <w:t>号</w:t>
      </w:r>
      <w:r>
        <w:rPr>
          <w:rFonts w:ascii="宋体" w:eastAsia="宋体" w:hAnsi="宋体" w:cs="宋体" w:hint="eastAsia"/>
          <w:bCs/>
        </w:rPr>
        <w:t>)</w:t>
      </w:r>
      <w:r>
        <w:rPr>
          <w:rFonts w:ascii="宋体" w:eastAsia="宋体" w:hAnsi="宋体" w:cs="宋体" w:hint="eastAsia"/>
          <w:bCs/>
        </w:rPr>
        <w:t>规定的中小企业扶持政策。依据《政府采购促进中小企业发展管理办法》</w:t>
      </w:r>
      <w:r>
        <w:rPr>
          <w:rFonts w:ascii="宋体" w:eastAsia="宋体" w:hAnsi="宋体" w:cs="宋体" w:hint="eastAsia"/>
          <w:bCs/>
        </w:rPr>
        <w:t>(</w:t>
      </w:r>
      <w:r>
        <w:rPr>
          <w:rFonts w:ascii="宋体" w:eastAsia="宋体" w:hAnsi="宋体" w:cs="宋体" w:hint="eastAsia"/>
          <w:bCs/>
        </w:rPr>
        <w:t>财库</w:t>
      </w:r>
      <w:r>
        <w:rPr>
          <w:rFonts w:ascii="宋体" w:eastAsia="宋体" w:hAnsi="宋体" w:cs="宋体" w:hint="eastAsia"/>
          <w:bCs/>
        </w:rPr>
        <w:t xml:space="preserve">[2020]46 </w:t>
      </w:r>
      <w:r>
        <w:rPr>
          <w:rFonts w:ascii="宋体" w:eastAsia="宋体" w:hAnsi="宋体" w:cs="宋体" w:hint="eastAsia"/>
          <w:bCs/>
        </w:rPr>
        <w:t>号</w:t>
      </w:r>
      <w:r>
        <w:rPr>
          <w:rFonts w:ascii="宋体" w:eastAsia="宋体" w:hAnsi="宋体" w:cs="宋体" w:hint="eastAsia"/>
          <w:bCs/>
        </w:rPr>
        <w:t>)</w:t>
      </w:r>
      <w:r>
        <w:rPr>
          <w:rFonts w:ascii="宋体" w:eastAsia="宋体" w:hAnsi="宋体" w:cs="宋体" w:hint="eastAsia"/>
          <w:bCs/>
        </w:rPr>
        <w:t>规定享受扶持政策获得政府采购合同的，小微企业不得将合同分包给大中型企业，中型企业不得将合同分包给大型企业。</w:t>
      </w:r>
    </w:p>
    <w:p w:rsidR="00407E04" w:rsidRDefault="00E638A8">
      <w:pPr>
        <w:pStyle w:val="a0"/>
        <w:spacing w:line="380" w:lineRule="exact"/>
        <w:ind w:firstLineChars="0" w:firstLine="0"/>
        <w:rPr>
          <w:rFonts w:ascii="宋体" w:eastAsia="宋体" w:hAnsi="宋体" w:cs="宋体"/>
        </w:rPr>
      </w:pPr>
      <w:r>
        <w:rPr>
          <w:rFonts w:ascii="宋体" w:eastAsia="宋体" w:hAnsi="宋体" w:cs="宋体" w:hint="eastAsia"/>
          <w:szCs w:val="21"/>
        </w:rPr>
        <w:t>4</w:t>
      </w:r>
      <w:r>
        <w:rPr>
          <w:rFonts w:ascii="宋体" w:eastAsia="宋体" w:hAnsi="宋体" w:cs="宋体" w:hint="eastAsia"/>
          <w:szCs w:val="21"/>
        </w:rPr>
        <w:t>、</w:t>
      </w:r>
      <w:r>
        <w:rPr>
          <w:rFonts w:ascii="宋体" w:eastAsia="宋体" w:hAnsi="宋体" w:cs="宋体" w:hint="eastAsia"/>
          <w:b/>
        </w:rPr>
        <w:t>本次采购标的对应的中小企业划分标准所属行业均为工业</w:t>
      </w:r>
      <w:r>
        <w:rPr>
          <w:rFonts w:ascii="宋体" w:eastAsia="宋体" w:hAnsi="宋体" w:cs="宋体" w:hint="eastAsia"/>
          <w:bCs/>
        </w:rPr>
        <w:t>。</w:t>
      </w:r>
    </w:p>
    <w:p w:rsidR="00407E04" w:rsidRDefault="00E638A8">
      <w:pPr>
        <w:spacing w:line="380" w:lineRule="exact"/>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、根据《政府采购促进</w:t>
      </w:r>
      <w:r>
        <w:rPr>
          <w:rFonts w:ascii="宋体" w:eastAsia="宋体" w:hAnsi="宋体" w:cs="宋体" w:hint="eastAsia"/>
          <w:szCs w:val="21"/>
        </w:rPr>
        <w:t>中小企业发展管理办法》（财库〔</w:t>
      </w:r>
      <w:r>
        <w:rPr>
          <w:rFonts w:ascii="宋体" w:eastAsia="宋体" w:hAnsi="宋体" w:cs="宋体" w:hint="eastAsia"/>
          <w:szCs w:val="21"/>
        </w:rPr>
        <w:t>2020</w:t>
      </w:r>
      <w:r>
        <w:rPr>
          <w:rFonts w:ascii="宋体" w:eastAsia="宋体" w:hAnsi="宋体" w:cs="宋体" w:hint="eastAsia"/>
          <w:szCs w:val="21"/>
        </w:rPr>
        <w:t>〕</w:t>
      </w:r>
      <w:r>
        <w:rPr>
          <w:rFonts w:ascii="宋体" w:eastAsia="宋体" w:hAnsi="宋体" w:cs="宋体" w:hint="eastAsia"/>
          <w:szCs w:val="21"/>
        </w:rPr>
        <w:t>46</w:t>
      </w:r>
      <w:r>
        <w:rPr>
          <w:rFonts w:ascii="宋体" w:eastAsia="宋体" w:hAnsi="宋体" w:cs="宋体" w:hint="eastAsia"/>
          <w:szCs w:val="21"/>
        </w:rPr>
        <w:t>号）规定，对符合本办法规定的小微企业报价给予</w:t>
      </w:r>
      <w:r>
        <w:rPr>
          <w:rFonts w:ascii="宋体" w:eastAsia="宋体" w:hAnsi="宋体" w:cs="宋体" w:hint="eastAsia"/>
          <w:szCs w:val="21"/>
        </w:rPr>
        <w:t>1</w:t>
      </w:r>
      <w:r>
        <w:rPr>
          <w:rFonts w:ascii="宋体" w:eastAsia="宋体" w:hAnsi="宋体" w:cs="宋体" w:hint="eastAsia"/>
          <w:szCs w:val="21"/>
        </w:rPr>
        <w:t>0%</w:t>
      </w:r>
      <w:r>
        <w:rPr>
          <w:rFonts w:ascii="宋体" w:eastAsia="宋体" w:hAnsi="宋体" w:cs="宋体" w:hint="eastAsia"/>
          <w:szCs w:val="21"/>
        </w:rPr>
        <w:t>的扣除，用扣除后的价格参与评审。</w:t>
      </w:r>
    </w:p>
    <w:p w:rsidR="00407E04" w:rsidRDefault="00E638A8">
      <w:r>
        <w:rPr>
          <w:rFonts w:ascii="宋体" w:eastAsia="宋体" w:hAnsi="宋体" w:cs="宋体" w:hint="eastAsia"/>
          <w:szCs w:val="21"/>
        </w:rPr>
        <w:br w:type="page"/>
      </w:r>
    </w:p>
    <w:p w:rsidR="00407E04" w:rsidRDefault="00E638A8">
      <w:pPr>
        <w:pStyle w:val="3"/>
        <w:numPr>
          <w:ilvl w:val="0"/>
          <w:numId w:val="5"/>
        </w:numPr>
        <w:spacing w:before="0" w:after="0"/>
        <w:jc w:val="center"/>
        <w:rPr>
          <w:sz w:val="28"/>
        </w:rPr>
      </w:pPr>
      <w:bookmarkStart w:id="93" w:name="_Toc22662"/>
      <w:r>
        <w:rPr>
          <w:rFonts w:hint="eastAsia"/>
          <w:sz w:val="28"/>
        </w:rPr>
        <w:t>投标人认为需要提供的其他资料</w:t>
      </w:r>
      <w:bookmarkEnd w:id="93"/>
    </w:p>
    <w:p w:rsidR="00407E04" w:rsidRDefault="00E638A8">
      <w:pPr>
        <w:rPr>
          <w:sz w:val="28"/>
        </w:rPr>
      </w:pPr>
      <w:r>
        <w:rPr>
          <w:rFonts w:hint="eastAsia"/>
          <w:sz w:val="28"/>
        </w:rPr>
        <w:br w:type="page"/>
      </w:r>
    </w:p>
    <w:p w:rsidR="00407E04" w:rsidRDefault="00407E04">
      <w:pPr>
        <w:widowControl/>
        <w:jc w:val="left"/>
        <w:rPr>
          <w:rFonts w:asciiTheme="minorEastAsia" w:hAnsiTheme="minorEastAsia"/>
        </w:rPr>
      </w:pPr>
    </w:p>
    <w:p w:rsidR="00407E04" w:rsidRDefault="00E638A8">
      <w:pPr>
        <w:pStyle w:val="1"/>
        <w:spacing w:before="0" w:after="0"/>
        <w:jc w:val="center"/>
        <w:rPr>
          <w:rFonts w:asciiTheme="minorEastAsia" w:hAnsiTheme="minorEastAsia"/>
          <w:sz w:val="32"/>
        </w:rPr>
      </w:pPr>
      <w:bookmarkStart w:id="94" w:name="_Toc7641"/>
      <w:r>
        <w:rPr>
          <w:rFonts w:asciiTheme="minorEastAsia" w:hAnsiTheme="minorEastAsia" w:hint="eastAsia"/>
          <w:sz w:val="32"/>
        </w:rPr>
        <w:t>第六章</w:t>
      </w:r>
      <w:r>
        <w:rPr>
          <w:rFonts w:asciiTheme="minorEastAsia" w:hAnsiTheme="minorEastAsia" w:hint="eastAsia"/>
          <w:sz w:val="32"/>
        </w:rPr>
        <w:t xml:space="preserve"> </w:t>
      </w:r>
      <w:r>
        <w:rPr>
          <w:rFonts w:asciiTheme="minorEastAsia" w:hAnsiTheme="minorEastAsia" w:hint="eastAsia"/>
          <w:sz w:val="32"/>
        </w:rPr>
        <w:t>采购需求</w:t>
      </w:r>
      <w:bookmarkEnd w:id="94"/>
    </w:p>
    <w:p w:rsidR="00407E04" w:rsidRDefault="00E638A8">
      <w:pPr>
        <w:jc w:val="center"/>
      </w:pPr>
      <w:r>
        <w:rPr>
          <w:rFonts w:hint="eastAsia"/>
          <w:b/>
          <w:bCs/>
          <w:sz w:val="32"/>
          <w:szCs w:val="32"/>
        </w:rPr>
        <w:t>技术参数</w:t>
      </w:r>
    </w:p>
    <w:tbl>
      <w:tblPr>
        <w:tblStyle w:val="afc"/>
        <w:tblW w:w="4743" w:type="pct"/>
        <w:jc w:val="center"/>
        <w:tblLook w:val="04A0" w:firstRow="1" w:lastRow="0" w:firstColumn="1" w:lastColumn="0" w:noHBand="0" w:noVBand="1"/>
      </w:tblPr>
      <w:tblGrid>
        <w:gridCol w:w="1601"/>
        <w:gridCol w:w="2612"/>
        <w:gridCol w:w="6"/>
        <w:gridCol w:w="2608"/>
        <w:gridCol w:w="2623"/>
      </w:tblGrid>
      <w:tr w:rsidR="00407E04">
        <w:trPr>
          <w:trHeight w:val="841"/>
          <w:jc w:val="center"/>
        </w:trPr>
        <w:tc>
          <w:tcPr>
            <w:tcW w:w="847" w:type="pct"/>
            <w:vAlign w:val="center"/>
          </w:tcPr>
          <w:p w:rsidR="00407E04" w:rsidRDefault="00E638A8">
            <w:pPr>
              <w:spacing w:line="360" w:lineRule="auto"/>
              <w:jc w:val="center"/>
              <w:rPr>
                <w:rFonts w:ascii="宋体" w:eastAsia="宋体" w:hAnsi="宋体" w:cs="宋体"/>
                <w:b/>
                <w:bCs/>
                <w:sz w:val="24"/>
                <w:szCs w:val="24"/>
              </w:rPr>
            </w:pPr>
            <w:r>
              <w:rPr>
                <w:rFonts w:ascii="宋体" w:eastAsia="宋体" w:hAnsi="宋体" w:cs="宋体" w:hint="eastAsia"/>
                <w:b/>
                <w:bCs/>
                <w:sz w:val="24"/>
                <w:szCs w:val="24"/>
              </w:rPr>
              <w:t>标段</w:t>
            </w:r>
          </w:p>
        </w:tc>
        <w:tc>
          <w:tcPr>
            <w:tcW w:w="1382" w:type="pct"/>
            <w:vAlign w:val="center"/>
          </w:tcPr>
          <w:p w:rsidR="00407E04" w:rsidRDefault="00E638A8">
            <w:pPr>
              <w:spacing w:line="360" w:lineRule="auto"/>
              <w:jc w:val="center"/>
              <w:rPr>
                <w:rFonts w:ascii="宋体" w:eastAsia="宋体" w:hAnsi="宋体" w:cs="宋体"/>
                <w:b/>
                <w:bCs/>
                <w:sz w:val="24"/>
                <w:szCs w:val="24"/>
              </w:rPr>
            </w:pPr>
            <w:r>
              <w:rPr>
                <w:rFonts w:ascii="宋体" w:eastAsia="宋体" w:hAnsi="宋体" w:cs="宋体" w:hint="eastAsia"/>
                <w:b/>
                <w:bCs/>
                <w:sz w:val="24"/>
                <w:szCs w:val="24"/>
              </w:rPr>
              <w:t>A</w:t>
            </w:r>
            <w:r>
              <w:rPr>
                <w:rFonts w:ascii="宋体" w:eastAsia="宋体" w:hAnsi="宋体" w:cs="宋体" w:hint="eastAsia"/>
                <w:b/>
                <w:bCs/>
                <w:sz w:val="24"/>
                <w:szCs w:val="24"/>
              </w:rPr>
              <w:t>包</w:t>
            </w:r>
          </w:p>
        </w:tc>
        <w:tc>
          <w:tcPr>
            <w:tcW w:w="1383" w:type="pct"/>
            <w:gridSpan w:val="2"/>
            <w:vAlign w:val="center"/>
          </w:tcPr>
          <w:p w:rsidR="00407E04" w:rsidRDefault="00E638A8">
            <w:pPr>
              <w:spacing w:line="360" w:lineRule="auto"/>
              <w:jc w:val="center"/>
              <w:rPr>
                <w:rFonts w:ascii="宋体" w:eastAsia="宋体" w:hAnsi="宋体" w:cs="宋体"/>
                <w:b/>
                <w:bCs/>
                <w:sz w:val="24"/>
                <w:szCs w:val="24"/>
              </w:rPr>
            </w:pPr>
            <w:r>
              <w:rPr>
                <w:rFonts w:ascii="宋体" w:eastAsia="宋体" w:hAnsi="宋体" w:cs="宋体" w:hint="eastAsia"/>
                <w:b/>
                <w:bCs/>
                <w:sz w:val="24"/>
                <w:szCs w:val="24"/>
              </w:rPr>
              <w:t>设备号</w:t>
            </w:r>
          </w:p>
        </w:tc>
        <w:tc>
          <w:tcPr>
            <w:tcW w:w="1386" w:type="pct"/>
            <w:vAlign w:val="center"/>
          </w:tcPr>
          <w:p w:rsidR="00407E04" w:rsidRDefault="00E638A8">
            <w:pPr>
              <w:spacing w:line="360" w:lineRule="auto"/>
              <w:jc w:val="center"/>
              <w:rPr>
                <w:rFonts w:ascii="宋体" w:eastAsia="宋体" w:hAnsi="宋体" w:cs="宋体"/>
                <w:b/>
                <w:bCs/>
                <w:sz w:val="24"/>
                <w:szCs w:val="24"/>
              </w:rPr>
            </w:pPr>
            <w:r>
              <w:rPr>
                <w:rFonts w:ascii="宋体" w:eastAsia="宋体" w:hAnsi="宋体" w:cs="宋体" w:hint="eastAsia"/>
                <w:b/>
                <w:bCs/>
                <w:sz w:val="24"/>
                <w:szCs w:val="24"/>
              </w:rPr>
              <w:t>设备</w:t>
            </w:r>
            <w:r>
              <w:rPr>
                <w:rFonts w:ascii="宋体" w:eastAsia="宋体" w:hAnsi="宋体" w:cs="宋体" w:hint="eastAsia"/>
                <w:b/>
                <w:bCs/>
                <w:sz w:val="24"/>
                <w:szCs w:val="24"/>
              </w:rPr>
              <w:t>1</w:t>
            </w:r>
          </w:p>
        </w:tc>
      </w:tr>
      <w:tr w:rsidR="00407E04">
        <w:trPr>
          <w:trHeight w:val="841"/>
          <w:jc w:val="center"/>
        </w:trPr>
        <w:tc>
          <w:tcPr>
            <w:tcW w:w="847" w:type="pct"/>
            <w:vAlign w:val="center"/>
          </w:tcPr>
          <w:p w:rsidR="00407E04" w:rsidRDefault="00E638A8">
            <w:pPr>
              <w:spacing w:line="360" w:lineRule="auto"/>
              <w:jc w:val="center"/>
              <w:rPr>
                <w:rFonts w:ascii="宋体" w:eastAsia="宋体" w:hAnsi="宋体" w:cs="宋体"/>
                <w:sz w:val="24"/>
                <w:szCs w:val="24"/>
              </w:rPr>
            </w:pPr>
            <w:r>
              <w:rPr>
                <w:rFonts w:ascii="宋体" w:eastAsia="宋体" w:hAnsi="宋体" w:cs="宋体" w:hint="eastAsia"/>
                <w:sz w:val="24"/>
                <w:szCs w:val="24"/>
              </w:rPr>
              <w:t>货物名称</w:t>
            </w:r>
          </w:p>
        </w:tc>
        <w:tc>
          <w:tcPr>
            <w:tcW w:w="1385" w:type="pct"/>
            <w:gridSpan w:val="2"/>
            <w:vAlign w:val="center"/>
          </w:tcPr>
          <w:p w:rsidR="00407E04" w:rsidRDefault="00E638A8">
            <w:pPr>
              <w:spacing w:line="360" w:lineRule="auto"/>
              <w:jc w:val="center"/>
              <w:rPr>
                <w:rFonts w:ascii="宋体" w:eastAsia="宋体" w:hAnsi="宋体" w:cs="宋体"/>
                <w:sz w:val="24"/>
                <w:szCs w:val="24"/>
              </w:rPr>
            </w:pPr>
            <w:r>
              <w:rPr>
                <w:rFonts w:ascii="宋体" w:eastAsia="宋体" w:hAnsi="宋体" w:cs="宋体" w:hint="eastAsia"/>
                <w:sz w:val="24"/>
                <w:szCs w:val="24"/>
              </w:rPr>
              <w:t>失语版经颅直流电刺激仪</w:t>
            </w:r>
          </w:p>
        </w:tc>
        <w:tc>
          <w:tcPr>
            <w:tcW w:w="1380" w:type="pct"/>
            <w:vAlign w:val="center"/>
          </w:tcPr>
          <w:p w:rsidR="00407E04" w:rsidRDefault="00E638A8">
            <w:pPr>
              <w:spacing w:line="360" w:lineRule="auto"/>
              <w:jc w:val="center"/>
              <w:rPr>
                <w:rFonts w:ascii="宋体" w:eastAsia="宋体" w:hAnsi="宋体" w:cs="宋体"/>
                <w:sz w:val="24"/>
                <w:szCs w:val="24"/>
              </w:rPr>
            </w:pPr>
            <w:r>
              <w:rPr>
                <w:rFonts w:ascii="宋体" w:eastAsia="宋体" w:hAnsi="宋体" w:cs="宋体" w:hint="eastAsia"/>
                <w:sz w:val="24"/>
                <w:szCs w:val="24"/>
              </w:rPr>
              <w:t>需求数量</w:t>
            </w:r>
          </w:p>
        </w:tc>
        <w:tc>
          <w:tcPr>
            <w:tcW w:w="1386" w:type="pct"/>
            <w:vAlign w:val="center"/>
          </w:tcPr>
          <w:p w:rsidR="00407E04" w:rsidRDefault="00E638A8">
            <w:pPr>
              <w:spacing w:line="360" w:lineRule="auto"/>
              <w:jc w:val="cente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套</w:t>
            </w:r>
          </w:p>
        </w:tc>
      </w:tr>
      <w:tr w:rsidR="00407E04">
        <w:trPr>
          <w:trHeight w:val="645"/>
          <w:jc w:val="center"/>
        </w:trPr>
        <w:tc>
          <w:tcPr>
            <w:tcW w:w="5000" w:type="pct"/>
            <w:gridSpan w:val="5"/>
          </w:tcPr>
          <w:p w:rsidR="00407E04" w:rsidRDefault="00E638A8">
            <w:pPr>
              <w:spacing w:line="360" w:lineRule="auto"/>
              <w:rPr>
                <w:sz w:val="28"/>
                <w:szCs w:val="28"/>
              </w:rPr>
            </w:pPr>
            <w:r>
              <w:rPr>
                <w:rFonts w:hint="eastAsia"/>
                <w:sz w:val="28"/>
                <w:szCs w:val="28"/>
              </w:rPr>
              <w:t>技术参数：</w:t>
            </w:r>
          </w:p>
        </w:tc>
      </w:tr>
      <w:tr w:rsidR="00407E04">
        <w:trPr>
          <w:trHeight w:val="620"/>
          <w:jc w:val="center"/>
        </w:trPr>
        <w:tc>
          <w:tcPr>
            <w:tcW w:w="5000" w:type="pct"/>
            <w:gridSpan w:val="5"/>
          </w:tcPr>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适用范围为：适用于对脑损伤引起的运动功能障碍、语言障碍（失语症）、吞咽障碍进行治疗，以及抑郁症的辅助治疗。</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汉语失语症心理语言评价与训练系统总体功能</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1.1 </w:t>
            </w:r>
            <w:r>
              <w:rPr>
                <w:rFonts w:ascii="宋体" w:eastAsia="宋体" w:hAnsi="宋体" w:cs="宋体" w:hint="eastAsia"/>
                <w:sz w:val="24"/>
                <w:szCs w:val="24"/>
              </w:rPr>
              <w:t>包括汉语失语症心理语言评价、训练两大部分。</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 xml:space="preserve">1.2 </w:t>
            </w:r>
            <w:r>
              <w:rPr>
                <w:rFonts w:ascii="宋体" w:eastAsia="宋体" w:hAnsi="宋体" w:cs="宋体" w:hint="eastAsia"/>
                <w:sz w:val="24"/>
                <w:szCs w:val="24"/>
              </w:rPr>
              <w:t>采用流程图进行导航，便于治疗师快速选择评价与训练方法。</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1.3 </w:t>
            </w:r>
            <w:r>
              <w:rPr>
                <w:rFonts w:ascii="宋体" w:eastAsia="宋体" w:hAnsi="宋体" w:cs="宋体" w:hint="eastAsia"/>
                <w:sz w:val="24"/>
                <w:szCs w:val="24"/>
              </w:rPr>
              <w:t>采用独立模块式设计的评价与训练方法，人机界面友好。</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1.4 </w:t>
            </w:r>
            <w:r>
              <w:rPr>
                <w:rFonts w:ascii="宋体" w:eastAsia="宋体" w:hAnsi="宋体" w:cs="宋体" w:hint="eastAsia"/>
                <w:sz w:val="24"/>
                <w:szCs w:val="24"/>
              </w:rPr>
              <w:t>评价与训练结合紧密：治疗师通过评价系统评估患者的受损情况，确定障碍产生的原因，再通过训练系统进行针对性训练。</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1.5 </w:t>
            </w:r>
            <w:r>
              <w:rPr>
                <w:rFonts w:ascii="宋体" w:eastAsia="宋体" w:hAnsi="宋体" w:cs="宋体" w:hint="eastAsia"/>
                <w:sz w:val="24"/>
                <w:szCs w:val="24"/>
              </w:rPr>
              <w:t>评价与训练可全程录音，支持多种统计工具的数据分析。</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1.6 </w:t>
            </w:r>
            <w:r>
              <w:rPr>
                <w:rFonts w:ascii="宋体" w:eastAsia="宋体" w:hAnsi="宋体" w:cs="宋体" w:hint="eastAsia"/>
                <w:sz w:val="24"/>
                <w:szCs w:val="24"/>
              </w:rPr>
              <w:t>评价及训练素材内容丰富，</w:t>
            </w:r>
            <w:r>
              <w:rPr>
                <w:rFonts w:ascii="宋体" w:eastAsia="宋体" w:hAnsi="宋体" w:cs="宋体" w:hint="eastAsia"/>
                <w:sz w:val="24"/>
                <w:szCs w:val="24"/>
              </w:rPr>
              <w:t>≥</w:t>
            </w:r>
            <w:r>
              <w:rPr>
                <w:rFonts w:ascii="宋体" w:eastAsia="宋体" w:hAnsi="宋体" w:cs="宋体" w:hint="eastAsia"/>
                <w:sz w:val="24"/>
                <w:szCs w:val="24"/>
              </w:rPr>
              <w:t>8000</w:t>
            </w:r>
            <w:r>
              <w:rPr>
                <w:rFonts w:ascii="宋体" w:eastAsia="宋体" w:hAnsi="宋体" w:cs="宋体" w:hint="eastAsia"/>
                <w:sz w:val="24"/>
                <w:szCs w:val="24"/>
              </w:rPr>
              <w:t>张图片、</w:t>
            </w:r>
            <w:r>
              <w:rPr>
                <w:rFonts w:ascii="宋体" w:eastAsia="宋体" w:hAnsi="宋体" w:cs="宋体" w:hint="eastAsia"/>
                <w:sz w:val="24"/>
                <w:szCs w:val="24"/>
              </w:rPr>
              <w:t>≥</w:t>
            </w:r>
            <w:r>
              <w:rPr>
                <w:rFonts w:ascii="宋体" w:eastAsia="宋体" w:hAnsi="宋体" w:cs="宋体" w:hint="eastAsia"/>
                <w:sz w:val="24"/>
                <w:szCs w:val="24"/>
              </w:rPr>
              <w:t>十小时录制的专业播音员语音。</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2. </w:t>
            </w:r>
            <w:r>
              <w:rPr>
                <w:rFonts w:ascii="宋体" w:eastAsia="宋体" w:hAnsi="宋体" w:cs="宋体" w:hint="eastAsia"/>
                <w:sz w:val="24"/>
                <w:szCs w:val="24"/>
              </w:rPr>
              <w:t>汉语失语症心理语言评价功能</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2.1 </w:t>
            </w:r>
            <w:r>
              <w:rPr>
                <w:rFonts w:ascii="宋体" w:eastAsia="宋体" w:hAnsi="宋体" w:cs="宋体" w:hint="eastAsia"/>
                <w:sz w:val="24"/>
                <w:szCs w:val="24"/>
              </w:rPr>
              <w:t>独立的评价方法供选择：</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2.1.1</w:t>
            </w:r>
            <w:r>
              <w:rPr>
                <w:rFonts w:ascii="宋体" w:eastAsia="宋体" w:hAnsi="宋体" w:cs="宋体" w:hint="eastAsia"/>
                <w:sz w:val="24"/>
                <w:szCs w:val="24"/>
              </w:rPr>
              <w:t>包括名词、动词、句子理解与产生的检查系统；</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2.1.2</w:t>
            </w:r>
            <w:r>
              <w:rPr>
                <w:rFonts w:ascii="宋体" w:eastAsia="宋体" w:hAnsi="宋体" w:cs="宋体" w:hint="eastAsia"/>
                <w:sz w:val="24"/>
                <w:szCs w:val="24"/>
              </w:rPr>
              <w:t>包括听</w:t>
            </w:r>
            <w:r>
              <w:rPr>
                <w:rFonts w:ascii="宋体" w:eastAsia="宋体" w:hAnsi="宋体" w:cs="宋体" w:hint="eastAsia"/>
                <w:sz w:val="24"/>
                <w:szCs w:val="24"/>
              </w:rPr>
              <w:t>理解、看图命名、阅读朗读、复述、书写等多方面的检查；</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2.1.3</w:t>
            </w:r>
            <w:r>
              <w:rPr>
                <w:rFonts w:ascii="宋体" w:eastAsia="宋体" w:hAnsi="宋体" w:cs="宋体" w:hint="eastAsia"/>
                <w:sz w:val="24"/>
                <w:szCs w:val="24"/>
              </w:rPr>
              <w:t>包含听理解、阅读理解、命名等动词检查；</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2.1.4</w:t>
            </w:r>
            <w:r>
              <w:rPr>
                <w:rFonts w:ascii="宋体" w:eastAsia="宋体" w:hAnsi="宋体" w:cs="宋体" w:hint="eastAsia"/>
                <w:sz w:val="24"/>
                <w:szCs w:val="24"/>
              </w:rPr>
              <w:t>包含功能水平、位置水平、语段产生的整合水平等方面的句子检查。</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2.2 </w:t>
            </w:r>
            <w:r>
              <w:rPr>
                <w:rFonts w:ascii="宋体" w:eastAsia="宋体" w:hAnsi="宋体" w:cs="宋体" w:hint="eastAsia"/>
                <w:sz w:val="24"/>
                <w:szCs w:val="24"/>
              </w:rPr>
              <w:t>对患者的言语反应可录音，并计算平均反应时；</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2.3 </w:t>
            </w:r>
            <w:r>
              <w:rPr>
                <w:rFonts w:ascii="宋体" w:eastAsia="宋体" w:hAnsi="宋体" w:cs="宋体" w:hint="eastAsia"/>
                <w:sz w:val="24"/>
                <w:szCs w:val="24"/>
              </w:rPr>
              <w:t>统计错语类型，分析反应错误性质；</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2.4 </w:t>
            </w:r>
            <w:r>
              <w:rPr>
                <w:rFonts w:ascii="宋体" w:eastAsia="宋体" w:hAnsi="宋体" w:cs="宋体" w:hint="eastAsia"/>
                <w:sz w:val="24"/>
                <w:szCs w:val="24"/>
              </w:rPr>
              <w:t>检查结果用量化方式呈现，方便统计；</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2.5 </w:t>
            </w:r>
            <w:r>
              <w:rPr>
                <w:rFonts w:ascii="宋体" w:eastAsia="宋体" w:hAnsi="宋体" w:cs="宋体" w:hint="eastAsia"/>
                <w:sz w:val="24"/>
                <w:szCs w:val="24"/>
              </w:rPr>
              <w:t>与汉语失语症心理语言训练系统紧密结合，可直接进行针对性训练；</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3. </w:t>
            </w:r>
            <w:r>
              <w:rPr>
                <w:rFonts w:ascii="宋体" w:eastAsia="宋体" w:hAnsi="宋体" w:cs="宋体" w:hint="eastAsia"/>
                <w:sz w:val="24"/>
                <w:szCs w:val="24"/>
              </w:rPr>
              <w:t>汉语失语症心理语言训练功能</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3.1 </w:t>
            </w:r>
            <w:r>
              <w:rPr>
                <w:rFonts w:ascii="宋体" w:eastAsia="宋体" w:hAnsi="宋体" w:cs="宋体" w:hint="eastAsia"/>
                <w:sz w:val="24"/>
                <w:szCs w:val="24"/>
              </w:rPr>
              <w:t>独立的训练方法供选择：</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3.1.1</w:t>
            </w:r>
            <w:r>
              <w:rPr>
                <w:rFonts w:ascii="宋体" w:eastAsia="宋体" w:hAnsi="宋体" w:cs="宋体" w:hint="eastAsia"/>
                <w:sz w:val="24"/>
                <w:szCs w:val="24"/>
              </w:rPr>
              <w:t>包括名词、动词、句子理解与产生的训练系统；</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3.1.2</w:t>
            </w:r>
            <w:r>
              <w:rPr>
                <w:rFonts w:ascii="宋体" w:eastAsia="宋体" w:hAnsi="宋体" w:cs="宋体" w:hint="eastAsia"/>
                <w:sz w:val="24"/>
                <w:szCs w:val="24"/>
              </w:rPr>
              <w:t>包括听、看、读等多方面的训练；</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3.1.3</w:t>
            </w:r>
            <w:r>
              <w:rPr>
                <w:rFonts w:ascii="宋体" w:eastAsia="宋体" w:hAnsi="宋体" w:cs="宋体" w:hint="eastAsia"/>
                <w:sz w:val="24"/>
                <w:szCs w:val="24"/>
              </w:rPr>
              <w:t>包含听理解、阅读理解、命名等动词训练；</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3.1.4</w:t>
            </w:r>
            <w:r>
              <w:rPr>
                <w:rFonts w:ascii="宋体" w:eastAsia="宋体" w:hAnsi="宋体" w:cs="宋体" w:hint="eastAsia"/>
                <w:sz w:val="24"/>
                <w:szCs w:val="24"/>
              </w:rPr>
              <w:t>包含功能水平、位置水平、语段产生的整合等水平的等方面的句子训练；</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3.2 </w:t>
            </w:r>
            <w:r>
              <w:rPr>
                <w:rFonts w:ascii="宋体" w:eastAsia="宋体" w:hAnsi="宋体" w:cs="宋体" w:hint="eastAsia"/>
                <w:sz w:val="24"/>
                <w:szCs w:val="24"/>
              </w:rPr>
              <w:t>对患者的言语反应可录音，并计算、记录每次训练时的平均反应时、正确率等结果；</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3.3 </w:t>
            </w:r>
            <w:r>
              <w:rPr>
                <w:rFonts w:ascii="宋体" w:eastAsia="宋体" w:hAnsi="宋体" w:cs="宋体" w:hint="eastAsia"/>
                <w:sz w:val="24"/>
                <w:szCs w:val="24"/>
              </w:rPr>
              <w:t>与汉语失语症心理语言评价系统紧密结合，可直接进行针对性检查；</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4. </w:t>
            </w:r>
            <w:r>
              <w:rPr>
                <w:rFonts w:ascii="宋体" w:eastAsia="宋体" w:hAnsi="宋体" w:cs="宋体" w:hint="eastAsia"/>
                <w:sz w:val="24"/>
                <w:szCs w:val="24"/>
              </w:rPr>
              <w:t>经颅直流电参数：</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4.1</w:t>
            </w:r>
            <w:r>
              <w:rPr>
                <w:rFonts w:ascii="宋体" w:eastAsia="宋体" w:hAnsi="宋体" w:cs="宋体" w:hint="eastAsia"/>
                <w:sz w:val="24"/>
                <w:szCs w:val="24"/>
              </w:rPr>
              <w:t>采用</w:t>
            </w:r>
            <w:r>
              <w:rPr>
                <w:rFonts w:ascii="宋体" w:eastAsia="宋体" w:hAnsi="宋体" w:cs="宋体" w:hint="eastAsia"/>
                <w:sz w:val="24"/>
                <w:szCs w:val="24"/>
              </w:rPr>
              <w:t>2.4GHz</w:t>
            </w:r>
            <w:r>
              <w:rPr>
                <w:rFonts w:ascii="宋体" w:eastAsia="宋体" w:hAnsi="宋体" w:cs="宋体" w:hint="eastAsia"/>
                <w:sz w:val="24"/>
                <w:szCs w:val="24"/>
              </w:rPr>
              <w:t>无线数字传输设置参数，额定最大发射功率</w:t>
            </w:r>
            <w:r>
              <w:rPr>
                <w:rFonts w:ascii="宋体" w:eastAsia="宋体" w:hAnsi="宋体" w:cs="宋体" w:hint="eastAsia"/>
                <w:sz w:val="24"/>
                <w:szCs w:val="24"/>
              </w:rPr>
              <w:t>1mW</w:t>
            </w:r>
            <w:r>
              <w:rPr>
                <w:rFonts w:ascii="宋体" w:eastAsia="宋体" w:hAnsi="宋体" w:cs="宋体" w:hint="eastAsia"/>
                <w:sz w:val="24"/>
                <w:szCs w:val="24"/>
              </w:rPr>
              <w:t>（</w:t>
            </w:r>
            <w:r>
              <w:rPr>
                <w:rFonts w:ascii="宋体" w:eastAsia="宋体" w:hAnsi="宋体" w:cs="宋体" w:hint="eastAsia"/>
                <w:sz w:val="24"/>
                <w:szCs w:val="24"/>
              </w:rPr>
              <w:t>0dBm</w:t>
            </w:r>
            <w:r>
              <w:rPr>
                <w:rFonts w:ascii="宋体" w:eastAsia="宋体" w:hAnsi="宋体" w:cs="宋体" w:hint="eastAsia"/>
                <w:sz w:val="24"/>
                <w:szCs w:val="24"/>
              </w:rPr>
              <w:t>），连接器与电刺激器之间无物体阻挡情况下的无线传输距离≥</w:t>
            </w:r>
            <w:r>
              <w:rPr>
                <w:rFonts w:ascii="宋体" w:eastAsia="宋体" w:hAnsi="宋体" w:cs="宋体" w:hint="eastAsia"/>
                <w:sz w:val="24"/>
                <w:szCs w:val="24"/>
              </w:rPr>
              <w:t>3m</w:t>
            </w:r>
            <w:r>
              <w:rPr>
                <w:rFonts w:ascii="宋体" w:eastAsia="宋体" w:hAnsi="宋体" w:cs="宋体" w:hint="eastAsia"/>
                <w:sz w:val="24"/>
                <w:szCs w:val="24"/>
              </w:rPr>
              <w:t>。</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4.2</w:t>
            </w:r>
            <w:r>
              <w:rPr>
                <w:rFonts w:ascii="宋体" w:eastAsia="宋体" w:hAnsi="宋体" w:cs="宋体" w:hint="eastAsia"/>
                <w:sz w:val="24"/>
                <w:szCs w:val="24"/>
              </w:rPr>
              <w:t>性能指标：</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 xml:space="preserve">4.2.1 </w:t>
            </w:r>
            <w:r>
              <w:rPr>
                <w:rFonts w:ascii="宋体" w:eastAsia="宋体" w:hAnsi="宋体" w:cs="宋体" w:hint="eastAsia"/>
                <w:sz w:val="24"/>
                <w:szCs w:val="24"/>
              </w:rPr>
              <w:t>直流电刺激输出强度：</w:t>
            </w:r>
            <w:r>
              <w:rPr>
                <w:rFonts w:ascii="宋体" w:eastAsia="宋体" w:hAnsi="宋体" w:cs="宋体" w:hint="eastAsia"/>
                <w:sz w:val="24"/>
                <w:szCs w:val="24"/>
              </w:rPr>
              <w:t>0</w:t>
            </w:r>
            <w:r>
              <w:rPr>
                <w:rFonts w:ascii="宋体" w:eastAsia="宋体" w:hAnsi="宋体" w:cs="宋体" w:hint="eastAsia"/>
                <w:sz w:val="24"/>
                <w:szCs w:val="24"/>
              </w:rPr>
              <w:t>～</w:t>
            </w:r>
            <w:r>
              <w:rPr>
                <w:rFonts w:ascii="宋体" w:eastAsia="宋体" w:hAnsi="宋体" w:cs="宋体" w:hint="eastAsia"/>
                <w:sz w:val="24"/>
                <w:szCs w:val="24"/>
              </w:rPr>
              <w:t>2mA</w:t>
            </w:r>
            <w:r>
              <w:rPr>
                <w:rFonts w:ascii="宋体" w:eastAsia="宋体" w:hAnsi="宋体" w:cs="宋体" w:hint="eastAsia"/>
                <w:sz w:val="24"/>
                <w:szCs w:val="24"/>
              </w:rPr>
              <w:t>可调，有慢调（每次增或减</w:t>
            </w:r>
            <w:r>
              <w:rPr>
                <w:rFonts w:ascii="宋体" w:eastAsia="宋体" w:hAnsi="宋体" w:cs="宋体" w:hint="eastAsia"/>
                <w:sz w:val="24"/>
                <w:szCs w:val="24"/>
              </w:rPr>
              <w:t>0.02mA</w:t>
            </w:r>
            <w:r>
              <w:rPr>
                <w:rFonts w:ascii="宋体" w:eastAsia="宋体" w:hAnsi="宋体" w:cs="宋体" w:hint="eastAsia"/>
                <w:sz w:val="24"/>
                <w:szCs w:val="24"/>
              </w:rPr>
              <w:t>）和快调（每次增或减</w:t>
            </w:r>
            <w:r>
              <w:rPr>
                <w:rFonts w:ascii="宋体" w:eastAsia="宋体" w:hAnsi="宋体" w:cs="宋体" w:hint="eastAsia"/>
                <w:sz w:val="24"/>
                <w:szCs w:val="24"/>
              </w:rPr>
              <w:t>0.1mA</w:t>
            </w:r>
            <w:r>
              <w:rPr>
                <w:rFonts w:ascii="宋体" w:eastAsia="宋体" w:hAnsi="宋体" w:cs="宋体" w:hint="eastAsia"/>
                <w:sz w:val="24"/>
                <w:szCs w:val="24"/>
              </w:rPr>
              <w:t>）二种选择，按“信息”键可进行选择；</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 xml:space="preserve">42.2 </w:t>
            </w:r>
            <w:r>
              <w:rPr>
                <w:rFonts w:ascii="宋体" w:eastAsia="宋体" w:hAnsi="宋体" w:cs="宋体" w:hint="eastAsia"/>
                <w:sz w:val="24"/>
                <w:szCs w:val="24"/>
              </w:rPr>
              <w:t>脉冲电刺激输出强度：</w:t>
            </w:r>
            <w:r>
              <w:rPr>
                <w:rFonts w:ascii="宋体" w:eastAsia="宋体" w:hAnsi="宋体" w:cs="宋体" w:hint="eastAsia"/>
                <w:sz w:val="24"/>
                <w:szCs w:val="24"/>
              </w:rPr>
              <w:t>0</w:t>
            </w:r>
            <w:r>
              <w:rPr>
                <w:rFonts w:ascii="宋体" w:eastAsia="宋体" w:hAnsi="宋体" w:cs="宋体" w:hint="eastAsia"/>
                <w:sz w:val="24"/>
                <w:szCs w:val="24"/>
              </w:rPr>
              <w:t>～</w:t>
            </w:r>
            <w:r>
              <w:rPr>
                <w:rFonts w:ascii="宋体" w:eastAsia="宋体" w:hAnsi="宋体" w:cs="宋体" w:hint="eastAsia"/>
                <w:sz w:val="24"/>
                <w:szCs w:val="24"/>
              </w:rPr>
              <w:t>15mA</w:t>
            </w:r>
            <w:r>
              <w:rPr>
                <w:rFonts w:ascii="宋体" w:eastAsia="宋体" w:hAnsi="宋体" w:cs="宋体" w:hint="eastAsia"/>
                <w:sz w:val="24"/>
                <w:szCs w:val="24"/>
              </w:rPr>
              <w:t>可调，采用三角波治疗模式，最大频率</w:t>
            </w:r>
            <w:r>
              <w:rPr>
                <w:rFonts w:ascii="宋体" w:eastAsia="宋体" w:hAnsi="宋体" w:cs="宋体" w:hint="eastAsia"/>
                <w:sz w:val="24"/>
                <w:szCs w:val="24"/>
              </w:rPr>
              <w:t>0.97Hz</w:t>
            </w:r>
            <w:r>
              <w:rPr>
                <w:rFonts w:ascii="宋体" w:eastAsia="宋体" w:hAnsi="宋体" w:cs="宋体" w:hint="eastAsia"/>
                <w:sz w:val="24"/>
                <w:szCs w:val="24"/>
              </w:rPr>
              <w:t>，最大脉宽</w:t>
            </w:r>
            <w:r>
              <w:rPr>
                <w:rFonts w:ascii="宋体" w:eastAsia="宋体" w:hAnsi="宋体" w:cs="宋体" w:hint="eastAsia"/>
                <w:sz w:val="24"/>
                <w:szCs w:val="24"/>
              </w:rPr>
              <w:t>2</w:t>
            </w:r>
            <w:r>
              <w:rPr>
                <w:rFonts w:ascii="宋体" w:eastAsia="宋体" w:hAnsi="宋体" w:cs="宋体" w:hint="eastAsia"/>
                <w:sz w:val="24"/>
                <w:szCs w:val="24"/>
              </w:rPr>
              <w:t>秒，有慢调（每次增或减</w:t>
            </w:r>
            <w:r>
              <w:rPr>
                <w:rFonts w:ascii="宋体" w:eastAsia="宋体" w:hAnsi="宋体" w:cs="宋体" w:hint="eastAsia"/>
                <w:sz w:val="24"/>
                <w:szCs w:val="24"/>
              </w:rPr>
              <w:t>0.1mA</w:t>
            </w:r>
            <w:r>
              <w:rPr>
                <w:rFonts w:ascii="宋体" w:eastAsia="宋体" w:hAnsi="宋体" w:cs="宋体" w:hint="eastAsia"/>
                <w:sz w:val="24"/>
                <w:szCs w:val="24"/>
              </w:rPr>
              <w:t>）和快调（每次增或减</w:t>
            </w:r>
            <w:r>
              <w:rPr>
                <w:rFonts w:ascii="宋体" w:eastAsia="宋体" w:hAnsi="宋体" w:cs="宋体" w:hint="eastAsia"/>
                <w:sz w:val="24"/>
                <w:szCs w:val="24"/>
              </w:rPr>
              <w:t>0.5mA</w:t>
            </w:r>
            <w:r>
              <w:rPr>
                <w:rFonts w:ascii="宋体" w:eastAsia="宋体" w:hAnsi="宋体" w:cs="宋体" w:hint="eastAsia"/>
                <w:sz w:val="24"/>
                <w:szCs w:val="24"/>
              </w:rPr>
              <w:t>）二种选择，按“信息”键可进行选择；</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4.3 </w:t>
            </w:r>
            <w:r>
              <w:rPr>
                <w:rFonts w:ascii="宋体" w:eastAsia="宋体" w:hAnsi="宋体" w:cs="宋体" w:hint="eastAsia"/>
                <w:sz w:val="24"/>
                <w:szCs w:val="24"/>
              </w:rPr>
              <w:t>电刺激器使用可充电锂离子电池供电，电池充满电后可进行不少于</w:t>
            </w:r>
            <w:r>
              <w:rPr>
                <w:rFonts w:ascii="宋体" w:eastAsia="宋体" w:hAnsi="宋体" w:cs="宋体" w:hint="eastAsia"/>
                <w:sz w:val="24"/>
                <w:szCs w:val="24"/>
              </w:rPr>
              <w:t>20</w:t>
            </w:r>
            <w:r>
              <w:rPr>
                <w:rFonts w:ascii="宋体" w:eastAsia="宋体" w:hAnsi="宋体" w:cs="宋体" w:hint="eastAsia"/>
                <w:sz w:val="24"/>
                <w:szCs w:val="24"/>
              </w:rPr>
              <w:t>次的治疗（每次治疗时间为</w:t>
            </w:r>
            <w:r>
              <w:rPr>
                <w:rFonts w:ascii="宋体" w:eastAsia="宋体" w:hAnsi="宋体" w:cs="宋体" w:hint="eastAsia"/>
                <w:sz w:val="24"/>
                <w:szCs w:val="24"/>
              </w:rPr>
              <w:t>20</w:t>
            </w:r>
            <w:r>
              <w:rPr>
                <w:rFonts w:ascii="宋体" w:eastAsia="宋体" w:hAnsi="宋体" w:cs="宋体" w:hint="eastAsia"/>
                <w:sz w:val="24"/>
                <w:szCs w:val="24"/>
              </w:rPr>
              <w:t>分钟、受治疗模式以及电池容量变化等的影响，治疗次数可能略有变化）</w:t>
            </w:r>
            <w:r>
              <w:rPr>
                <w:rFonts w:ascii="宋体" w:eastAsia="宋体" w:hAnsi="宋体" w:cs="宋体" w:hint="eastAsia"/>
                <w:sz w:val="24"/>
                <w:szCs w:val="24"/>
              </w:rPr>
              <w:t>。</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4.4</w:t>
            </w:r>
            <w:r>
              <w:rPr>
                <w:rFonts w:ascii="宋体" w:eastAsia="宋体" w:hAnsi="宋体" w:cs="宋体" w:hint="eastAsia"/>
                <w:sz w:val="24"/>
                <w:szCs w:val="24"/>
              </w:rPr>
              <w:t>：</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 xml:space="preserve">4.4.1 </w:t>
            </w:r>
            <w:r>
              <w:rPr>
                <w:rFonts w:ascii="宋体" w:eastAsia="宋体" w:hAnsi="宋体" w:cs="宋体" w:hint="eastAsia"/>
                <w:sz w:val="24"/>
                <w:szCs w:val="24"/>
              </w:rPr>
              <w:t>具有直流电刺激和脉冲电刺激两种预设模式。</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4.4.2 </w:t>
            </w:r>
            <w:r>
              <w:rPr>
                <w:rFonts w:ascii="宋体" w:eastAsia="宋体" w:hAnsi="宋体" w:cs="宋体" w:hint="eastAsia"/>
                <w:sz w:val="24"/>
                <w:szCs w:val="24"/>
              </w:rPr>
              <w:t>具有两种使用方式：在线模式与便携模式。</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——在线模式：需在电脑旁边进行操作使用，距离连接器</w:t>
            </w:r>
            <w:r>
              <w:rPr>
                <w:rFonts w:ascii="宋体" w:eastAsia="宋体" w:hAnsi="宋体" w:cs="宋体" w:hint="eastAsia"/>
                <w:sz w:val="24"/>
                <w:szCs w:val="24"/>
              </w:rPr>
              <w:t>3m</w:t>
            </w:r>
            <w:r>
              <w:rPr>
                <w:rFonts w:ascii="宋体" w:eastAsia="宋体" w:hAnsi="宋体" w:cs="宋体" w:hint="eastAsia"/>
                <w:sz w:val="24"/>
                <w:szCs w:val="24"/>
              </w:rPr>
              <w:t>内即可；</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——便携模式：可以将电刺激器拿到床边做治疗，实现便携操作。</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4.4.3 </w:t>
            </w:r>
            <w:r>
              <w:rPr>
                <w:rFonts w:ascii="宋体" w:eastAsia="宋体" w:hAnsi="宋体" w:cs="宋体" w:hint="eastAsia"/>
                <w:sz w:val="24"/>
                <w:szCs w:val="24"/>
              </w:rPr>
              <w:t>能进行参数设置和存储：</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——直流电刺激模式能设置和存储治疗时间、输出电流、上升时间；</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——脉冲电刺激模式能设置和存储治疗时间、输出电流、脉冲宽度、上升宽度、间隔宽度。</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4.4 .4</w:t>
            </w:r>
            <w:r>
              <w:rPr>
                <w:rFonts w:ascii="宋体" w:eastAsia="宋体" w:hAnsi="宋体" w:cs="宋体" w:hint="eastAsia"/>
                <w:sz w:val="24"/>
                <w:szCs w:val="24"/>
              </w:rPr>
              <w:t>能手动调节输出电流（步进式增大或减小）。</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4.5 </w:t>
            </w:r>
            <w:r>
              <w:rPr>
                <w:rFonts w:ascii="宋体" w:eastAsia="宋体" w:hAnsi="宋体" w:cs="宋体" w:hint="eastAsia"/>
                <w:sz w:val="24"/>
                <w:szCs w:val="24"/>
              </w:rPr>
              <w:t>连接</w:t>
            </w:r>
            <w:r>
              <w:rPr>
                <w:rFonts w:ascii="宋体" w:eastAsia="宋体" w:hAnsi="宋体" w:cs="宋体" w:hint="eastAsia"/>
                <w:sz w:val="24"/>
                <w:szCs w:val="24"/>
              </w:rPr>
              <w:t>1</w:t>
            </w:r>
            <w:r>
              <w:rPr>
                <w:rFonts w:ascii="宋体" w:eastAsia="宋体" w:hAnsi="宋体" w:cs="宋体" w:hint="eastAsia"/>
                <w:sz w:val="24"/>
                <w:szCs w:val="24"/>
              </w:rPr>
              <w:t>个电刺激器</w:t>
            </w:r>
            <w:r>
              <w:rPr>
                <w:rFonts w:ascii="宋体" w:eastAsia="宋体" w:hAnsi="宋体" w:cs="宋体" w:hint="eastAsia"/>
                <w:sz w:val="24"/>
                <w:szCs w:val="24"/>
              </w:rPr>
              <w:t>，</w:t>
            </w:r>
            <w:r>
              <w:rPr>
                <w:rFonts w:ascii="宋体" w:eastAsia="宋体" w:hAnsi="宋体" w:cs="宋体" w:hint="eastAsia"/>
                <w:sz w:val="24"/>
                <w:szCs w:val="24"/>
              </w:rPr>
              <w:t>机器具</w:t>
            </w:r>
            <w:r>
              <w:rPr>
                <w:rFonts w:ascii="宋体" w:eastAsia="宋体" w:hAnsi="宋体" w:cs="宋体" w:hint="eastAsia"/>
                <w:sz w:val="24"/>
                <w:szCs w:val="24"/>
              </w:rPr>
              <w:t>有升级功能，</w:t>
            </w:r>
            <w:r>
              <w:rPr>
                <w:rFonts w:ascii="宋体" w:eastAsia="宋体" w:hAnsi="宋体" w:cs="宋体" w:hint="eastAsia"/>
                <w:sz w:val="24"/>
                <w:szCs w:val="24"/>
              </w:rPr>
              <w:t>预留具有拓展独立多路</w:t>
            </w:r>
            <w:r>
              <w:rPr>
                <w:rFonts w:ascii="宋体" w:eastAsia="宋体" w:hAnsi="宋体" w:cs="宋体" w:hint="eastAsia"/>
                <w:sz w:val="24"/>
                <w:szCs w:val="24"/>
              </w:rPr>
              <w:t>刺激功能。</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4.6 </w:t>
            </w:r>
            <w:r>
              <w:rPr>
                <w:rFonts w:ascii="宋体" w:eastAsia="宋体" w:hAnsi="宋体" w:cs="宋体" w:hint="eastAsia"/>
                <w:sz w:val="24"/>
                <w:szCs w:val="24"/>
              </w:rPr>
              <w:t>具有电极阻抗检测功能，可实时显示电极阻抗。</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4.7 </w:t>
            </w:r>
            <w:r>
              <w:rPr>
                <w:rFonts w:ascii="宋体" w:eastAsia="宋体" w:hAnsi="宋体" w:cs="宋体" w:hint="eastAsia"/>
                <w:sz w:val="24"/>
                <w:szCs w:val="24"/>
              </w:rPr>
              <w:t>具有自检功能：输出过程中能监测输出开路或输出阻抗过大等现象，并予以提示和停止输出。</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4.8</w:t>
            </w:r>
            <w:r>
              <w:rPr>
                <w:rFonts w:ascii="宋体" w:eastAsia="宋体" w:hAnsi="宋体" w:cs="宋体" w:hint="eastAsia"/>
                <w:sz w:val="24"/>
                <w:szCs w:val="24"/>
              </w:rPr>
              <w:t>直流电刺激模式下具有假刺激功能，可进行随机双盲对照实验。</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 xml:space="preserve">4.9 </w:t>
            </w:r>
            <w:r>
              <w:rPr>
                <w:rFonts w:ascii="宋体" w:eastAsia="宋体" w:hAnsi="宋体" w:cs="宋体" w:hint="eastAsia"/>
                <w:sz w:val="24"/>
                <w:szCs w:val="24"/>
              </w:rPr>
              <w:t>脉冲电刺激模块参数规格：</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——可以针对脑损伤部位不同，采取经颅直流电刺激治疗或脉冲电刺激模式，实现吞咽功能障碍的治疗；</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——采用便携式设计，方便治疗师到病房进行床旁治疗；</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——脉冲输出强度：</w:t>
            </w:r>
            <w:r>
              <w:rPr>
                <w:rFonts w:ascii="宋体" w:eastAsia="宋体" w:hAnsi="宋体" w:cs="宋体" w:hint="eastAsia"/>
                <w:sz w:val="24"/>
                <w:szCs w:val="24"/>
              </w:rPr>
              <w:t>0</w:t>
            </w:r>
            <w:r>
              <w:rPr>
                <w:rFonts w:ascii="宋体" w:eastAsia="宋体" w:hAnsi="宋体" w:cs="宋体" w:hint="eastAsia"/>
                <w:sz w:val="24"/>
                <w:szCs w:val="24"/>
              </w:rPr>
              <w:t>～</w:t>
            </w:r>
            <w:r>
              <w:rPr>
                <w:rFonts w:ascii="宋体" w:eastAsia="宋体" w:hAnsi="宋体" w:cs="宋体" w:hint="eastAsia"/>
                <w:sz w:val="24"/>
                <w:szCs w:val="24"/>
              </w:rPr>
              <w:t>15mA</w:t>
            </w:r>
            <w:r>
              <w:rPr>
                <w:rFonts w:ascii="宋体" w:eastAsia="宋体" w:hAnsi="宋体" w:cs="宋体" w:hint="eastAsia"/>
                <w:sz w:val="24"/>
                <w:szCs w:val="24"/>
              </w:rPr>
              <w:t>可调，采用三角波治疗模式，有慢调（每次增或减</w:t>
            </w:r>
            <w:r>
              <w:rPr>
                <w:rFonts w:ascii="宋体" w:eastAsia="宋体" w:hAnsi="宋体" w:cs="宋体" w:hint="eastAsia"/>
                <w:sz w:val="24"/>
                <w:szCs w:val="24"/>
              </w:rPr>
              <w:t>0.1mA</w:t>
            </w:r>
            <w:r>
              <w:rPr>
                <w:rFonts w:ascii="宋体" w:eastAsia="宋体" w:hAnsi="宋体" w:cs="宋体" w:hint="eastAsia"/>
                <w:sz w:val="24"/>
                <w:szCs w:val="24"/>
              </w:rPr>
              <w:t>）和快调（每次增或减</w:t>
            </w:r>
            <w:r>
              <w:rPr>
                <w:rFonts w:ascii="宋体" w:eastAsia="宋体" w:hAnsi="宋体" w:cs="宋体" w:hint="eastAsia"/>
                <w:sz w:val="24"/>
                <w:szCs w:val="24"/>
              </w:rPr>
              <w:t>0.5mA</w:t>
            </w:r>
            <w:r>
              <w:rPr>
                <w:rFonts w:ascii="宋体" w:eastAsia="宋体" w:hAnsi="宋体" w:cs="宋体" w:hint="eastAsia"/>
                <w:sz w:val="24"/>
                <w:szCs w:val="24"/>
              </w:rPr>
              <w:t>）二种选择，按“信息”键可进行选择；</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——脉冲宽度：</w:t>
            </w:r>
            <w:r>
              <w:rPr>
                <w:rFonts w:ascii="宋体" w:eastAsia="宋体" w:hAnsi="宋体" w:cs="宋体" w:hint="eastAsia"/>
                <w:sz w:val="24"/>
                <w:szCs w:val="24"/>
              </w:rPr>
              <w:t>30</w:t>
            </w:r>
            <w:r>
              <w:rPr>
                <w:rFonts w:ascii="宋体" w:eastAsia="宋体" w:hAnsi="宋体" w:cs="宋体" w:hint="eastAsia"/>
                <w:sz w:val="24"/>
                <w:szCs w:val="24"/>
              </w:rPr>
              <w:t>～</w:t>
            </w:r>
            <w:r>
              <w:rPr>
                <w:rFonts w:ascii="宋体" w:eastAsia="宋体" w:hAnsi="宋体" w:cs="宋体" w:hint="eastAsia"/>
                <w:sz w:val="24"/>
                <w:szCs w:val="24"/>
              </w:rPr>
              <w:t>2000ms</w:t>
            </w:r>
            <w:r>
              <w:rPr>
                <w:rFonts w:ascii="宋体" w:eastAsia="宋体" w:hAnsi="宋体" w:cs="宋体" w:hint="eastAsia"/>
                <w:sz w:val="24"/>
                <w:szCs w:val="24"/>
              </w:rPr>
              <w:t>可调；</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——治疗时间：</w:t>
            </w:r>
            <w:r>
              <w:rPr>
                <w:rFonts w:ascii="宋体" w:eastAsia="宋体" w:hAnsi="宋体" w:cs="宋体" w:hint="eastAsia"/>
                <w:sz w:val="24"/>
                <w:szCs w:val="24"/>
              </w:rPr>
              <w:t>1-30min</w:t>
            </w:r>
            <w:r>
              <w:rPr>
                <w:rFonts w:ascii="宋体" w:eastAsia="宋体" w:hAnsi="宋体" w:cs="宋体" w:hint="eastAsia"/>
                <w:sz w:val="24"/>
                <w:szCs w:val="24"/>
              </w:rPr>
              <w:t>可调；</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 xml:space="preserve">5. </w:t>
            </w:r>
            <w:r>
              <w:rPr>
                <w:rFonts w:ascii="宋体" w:eastAsia="宋体" w:hAnsi="宋体" w:cs="宋体" w:hint="eastAsia"/>
                <w:sz w:val="24"/>
                <w:szCs w:val="24"/>
              </w:rPr>
              <w:t>电刺激器重量重≤</w:t>
            </w:r>
            <w:r>
              <w:rPr>
                <w:rFonts w:ascii="宋体" w:eastAsia="宋体" w:hAnsi="宋体" w:cs="宋体" w:hint="eastAsia"/>
                <w:sz w:val="24"/>
                <w:szCs w:val="24"/>
              </w:rPr>
              <w:t>200g</w:t>
            </w:r>
            <w:r>
              <w:rPr>
                <w:rFonts w:ascii="宋体" w:eastAsia="宋体" w:hAnsi="宋体" w:cs="宋体" w:hint="eastAsia"/>
                <w:sz w:val="24"/>
                <w:szCs w:val="24"/>
              </w:rPr>
              <w:t>；</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6.1</w:t>
            </w:r>
            <w:r>
              <w:rPr>
                <w:rFonts w:ascii="宋体" w:eastAsia="宋体" w:hAnsi="宋体" w:cs="宋体" w:hint="eastAsia"/>
                <w:sz w:val="24"/>
                <w:szCs w:val="24"/>
              </w:rPr>
              <w:t>具有开始、停止按钮，能手动启动和停止输出；</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6.2</w:t>
            </w:r>
            <w:r>
              <w:rPr>
                <w:rFonts w:ascii="宋体" w:eastAsia="宋体" w:hAnsi="宋体" w:cs="宋体" w:hint="eastAsia"/>
                <w:sz w:val="24"/>
                <w:szCs w:val="24"/>
              </w:rPr>
              <w:t>具有增、减按钮，脉冲电刺激时能手动调节输出电流（步进式增大或减小）；</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6.3</w:t>
            </w:r>
            <w:r>
              <w:rPr>
                <w:rFonts w:ascii="宋体" w:eastAsia="宋体" w:hAnsi="宋体" w:cs="宋体" w:hint="eastAsia"/>
                <w:sz w:val="24"/>
                <w:szCs w:val="24"/>
              </w:rPr>
              <w:t>输出过程中能显示治疗时间、预设模式、输出电流；</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6.4</w:t>
            </w:r>
            <w:r>
              <w:rPr>
                <w:rFonts w:ascii="宋体" w:eastAsia="宋体" w:hAnsi="宋体" w:cs="宋体" w:hint="eastAsia"/>
                <w:sz w:val="24"/>
                <w:szCs w:val="24"/>
              </w:rPr>
              <w:t>具有电极阻抗检测功能，输出过程中能显示电极阻抗，能检测输出开路或输出阻抗过大等现象，并予以提示和停止输出；</w:t>
            </w:r>
          </w:p>
          <w:p w:rsidR="00407E04" w:rsidRDefault="00E638A8">
            <w:pPr>
              <w:spacing w:line="360" w:lineRule="auto"/>
              <w:rPr>
                <w:rFonts w:ascii="宋体" w:eastAsia="宋体" w:hAnsi="宋体" w:cs="宋体"/>
                <w:sz w:val="24"/>
                <w:szCs w:val="24"/>
              </w:rPr>
            </w:pPr>
            <w:r>
              <w:rPr>
                <w:rFonts w:ascii="宋体" w:eastAsia="宋体" w:hAnsi="宋体" w:cs="宋体" w:hint="eastAsia"/>
                <w:sz w:val="24"/>
                <w:szCs w:val="24"/>
              </w:rPr>
              <w:t>6.5</w:t>
            </w:r>
            <w:r>
              <w:rPr>
                <w:rFonts w:ascii="宋体" w:eastAsia="宋体" w:hAnsi="宋体" w:cs="宋体" w:hint="eastAsia"/>
                <w:sz w:val="24"/>
                <w:szCs w:val="24"/>
              </w:rPr>
              <w:t>可增配。实现同时为</w:t>
            </w:r>
            <w:r>
              <w:rPr>
                <w:rFonts w:ascii="宋体" w:eastAsia="宋体" w:hAnsi="宋体" w:cs="宋体" w:hint="eastAsia"/>
                <w:sz w:val="24"/>
                <w:szCs w:val="24"/>
              </w:rPr>
              <w:t>1-4</w:t>
            </w:r>
            <w:r>
              <w:rPr>
                <w:rFonts w:ascii="宋体" w:eastAsia="宋体" w:hAnsi="宋体" w:cs="宋体" w:hint="eastAsia"/>
                <w:sz w:val="24"/>
                <w:szCs w:val="24"/>
              </w:rPr>
              <w:t>名患者进行治疗。每个通道电流强度可分别设置，可根据患者的病情设定个性化治疗方案。</w:t>
            </w:r>
          </w:p>
          <w:p w:rsidR="00407E04" w:rsidRDefault="00E638A8">
            <w:pPr>
              <w:spacing w:line="360" w:lineRule="auto"/>
              <w:rPr>
                <w:sz w:val="24"/>
                <w:szCs w:val="24"/>
              </w:rPr>
            </w:pPr>
            <w:r>
              <w:rPr>
                <w:rFonts w:ascii="宋体" w:eastAsia="宋体" w:hAnsi="宋体" w:cs="宋体" w:hint="eastAsia"/>
                <w:sz w:val="24"/>
                <w:szCs w:val="24"/>
              </w:rPr>
              <w:t>6.6</w:t>
            </w:r>
            <w:r>
              <w:rPr>
                <w:rFonts w:ascii="宋体" w:eastAsia="宋体" w:hAnsi="宋体" w:cs="宋体" w:hint="eastAsia"/>
                <w:sz w:val="24"/>
                <w:szCs w:val="24"/>
              </w:rPr>
              <w:t>可预先插入存储有刺激参数的</w:t>
            </w:r>
            <w:r>
              <w:rPr>
                <w:rFonts w:ascii="宋体" w:eastAsia="宋体" w:hAnsi="宋体" w:cs="宋体" w:hint="eastAsia"/>
                <w:sz w:val="24"/>
                <w:szCs w:val="24"/>
              </w:rPr>
              <w:t>SD</w:t>
            </w:r>
            <w:r>
              <w:rPr>
                <w:rFonts w:ascii="宋体" w:eastAsia="宋体" w:hAnsi="宋体" w:cs="宋体" w:hint="eastAsia"/>
                <w:sz w:val="24"/>
                <w:szCs w:val="24"/>
              </w:rPr>
              <w:t>卡，进行便携模式治疗。</w:t>
            </w:r>
          </w:p>
        </w:tc>
      </w:tr>
    </w:tbl>
    <w:p w:rsidR="00407E04" w:rsidRDefault="00E638A8">
      <w:r>
        <w:br w:type="page"/>
      </w:r>
    </w:p>
    <w:tbl>
      <w:tblPr>
        <w:tblStyle w:val="afc"/>
        <w:tblpPr w:leftFromText="181" w:rightFromText="181" w:vertAnchor="text" w:horzAnchor="margin" w:tblpX="209" w:tblpY="1"/>
        <w:tblW w:w="4746" w:type="pct"/>
        <w:tblLook w:val="04A0" w:firstRow="1" w:lastRow="0" w:firstColumn="1" w:lastColumn="0" w:noHBand="0" w:noVBand="1"/>
      </w:tblPr>
      <w:tblGrid>
        <w:gridCol w:w="1344"/>
        <w:gridCol w:w="2896"/>
        <w:gridCol w:w="2382"/>
        <w:gridCol w:w="2834"/>
      </w:tblGrid>
      <w:tr w:rsidR="00407E04">
        <w:trPr>
          <w:trHeight w:val="841"/>
        </w:trPr>
        <w:tc>
          <w:tcPr>
            <w:tcW w:w="1344" w:type="dxa"/>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 w:val="24"/>
                <w:szCs w:val="24"/>
              </w:rPr>
              <w:t>标段</w:t>
            </w:r>
          </w:p>
        </w:tc>
        <w:tc>
          <w:tcPr>
            <w:tcW w:w="2896" w:type="dxa"/>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 w:val="24"/>
                <w:szCs w:val="24"/>
              </w:rPr>
              <w:t>A</w:t>
            </w:r>
            <w:r>
              <w:rPr>
                <w:rFonts w:ascii="宋体" w:eastAsia="宋体" w:hAnsi="宋体" w:cs="宋体" w:hint="eastAsia"/>
                <w:b/>
                <w:bCs/>
                <w:sz w:val="24"/>
                <w:szCs w:val="24"/>
              </w:rPr>
              <w:t>包</w:t>
            </w:r>
          </w:p>
        </w:tc>
        <w:tc>
          <w:tcPr>
            <w:tcW w:w="2382" w:type="dxa"/>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 w:val="24"/>
                <w:szCs w:val="24"/>
              </w:rPr>
              <w:t>设备号</w:t>
            </w:r>
          </w:p>
        </w:tc>
        <w:tc>
          <w:tcPr>
            <w:tcW w:w="2834" w:type="dxa"/>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 w:val="24"/>
                <w:szCs w:val="24"/>
              </w:rPr>
              <w:t>设备</w:t>
            </w:r>
            <w:r>
              <w:rPr>
                <w:rFonts w:ascii="宋体" w:eastAsia="宋体" w:hAnsi="宋体" w:cs="宋体" w:hint="eastAsia"/>
                <w:b/>
                <w:bCs/>
                <w:sz w:val="24"/>
                <w:szCs w:val="24"/>
              </w:rPr>
              <w:t>2</w:t>
            </w:r>
          </w:p>
        </w:tc>
      </w:tr>
      <w:tr w:rsidR="00407E04">
        <w:trPr>
          <w:trHeight w:val="841"/>
        </w:trPr>
        <w:tc>
          <w:tcPr>
            <w:tcW w:w="1344"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货物名称</w:t>
            </w:r>
          </w:p>
        </w:tc>
        <w:tc>
          <w:tcPr>
            <w:tcW w:w="2896"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上肢康复训练装置</w:t>
            </w:r>
          </w:p>
        </w:tc>
        <w:tc>
          <w:tcPr>
            <w:tcW w:w="2382"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需求数量</w:t>
            </w:r>
          </w:p>
        </w:tc>
        <w:tc>
          <w:tcPr>
            <w:tcW w:w="2834"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r w:rsidR="00407E04">
        <w:trPr>
          <w:trHeight w:val="645"/>
        </w:trPr>
        <w:tc>
          <w:tcPr>
            <w:tcW w:w="9456" w:type="dxa"/>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技术参数：</w:t>
            </w:r>
          </w:p>
        </w:tc>
      </w:tr>
      <w:tr w:rsidR="00407E04">
        <w:trPr>
          <w:trHeight w:val="620"/>
        </w:trPr>
        <w:tc>
          <w:tcPr>
            <w:tcW w:w="9456" w:type="dxa"/>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、该系统通过提供动力及用户交互界面进行上肢功能康复训练</w:t>
            </w:r>
            <w:r>
              <w:rPr>
                <w:rFonts w:ascii="宋体" w:eastAsia="宋体" w:hAnsi="宋体" w:cs="宋体" w:hint="eastAsia"/>
                <w:szCs w:val="21"/>
              </w:rPr>
              <w:t>,</w:t>
            </w:r>
            <w:r>
              <w:rPr>
                <w:rFonts w:ascii="宋体" w:eastAsia="宋体" w:hAnsi="宋体" w:cs="宋体" w:hint="eastAsia"/>
                <w:szCs w:val="21"/>
              </w:rPr>
              <w:t>设备需要包含主控系统与训练系统。</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、该系统操作结构采用防夹手多连杆并联机械臂。</w:t>
            </w:r>
          </w:p>
          <w:p w:rsidR="00407E04" w:rsidRDefault="00E638A8">
            <w:pPr>
              <w:spacing w:line="360" w:lineRule="auto"/>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、该系统至少提供三种训练模式，包括被动训练、引导训练、情景训练。</w:t>
            </w:r>
          </w:p>
          <w:p w:rsidR="00407E04" w:rsidRDefault="00E638A8">
            <w:pPr>
              <w:spacing w:line="360" w:lineRule="auto"/>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、该系统能提供的最大训练速度应≥</w:t>
            </w:r>
            <w:r>
              <w:rPr>
                <w:rFonts w:ascii="宋体" w:eastAsia="宋体" w:hAnsi="宋体" w:cs="宋体" w:hint="eastAsia"/>
                <w:szCs w:val="21"/>
              </w:rPr>
              <w:t>0.3m/s</w:t>
            </w:r>
            <w:r>
              <w:rPr>
                <w:rFonts w:ascii="宋体" w:eastAsia="宋体" w:hAnsi="宋体" w:cs="宋体" w:hint="eastAsia"/>
                <w:szCs w:val="21"/>
              </w:rPr>
              <w:t>，训练速度</w:t>
            </w:r>
            <w:r>
              <w:rPr>
                <w:rFonts w:ascii="宋体" w:eastAsia="宋体" w:hAnsi="宋体" w:cs="宋体" w:hint="eastAsia"/>
                <w:szCs w:val="21"/>
              </w:rPr>
              <w:t>5</w:t>
            </w:r>
            <w:r>
              <w:rPr>
                <w:rFonts w:ascii="宋体" w:eastAsia="宋体" w:hAnsi="宋体" w:cs="宋体" w:hint="eastAsia"/>
                <w:szCs w:val="21"/>
              </w:rPr>
              <w:t>档可调。</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5</w:t>
            </w:r>
            <w:r>
              <w:rPr>
                <w:rFonts w:ascii="宋体" w:eastAsia="宋体" w:hAnsi="宋体" w:cs="宋体" w:hint="eastAsia"/>
                <w:szCs w:val="21"/>
              </w:rPr>
              <w:t>、该系统应具备预定义训练轨迹功能，并至少包含直线与圆形轨迹。</w:t>
            </w:r>
          </w:p>
          <w:p w:rsidR="00407E04" w:rsidRDefault="00E638A8">
            <w:pPr>
              <w:spacing w:line="360" w:lineRule="auto"/>
              <w:rPr>
                <w:rFonts w:ascii="宋体" w:eastAsia="宋体" w:hAnsi="宋体" w:cs="宋体"/>
                <w:szCs w:val="21"/>
              </w:rPr>
            </w:pPr>
            <w:r>
              <w:rPr>
                <w:rFonts w:ascii="宋体" w:eastAsia="宋体" w:hAnsi="宋体" w:cs="宋体" w:hint="eastAsia"/>
                <w:szCs w:val="21"/>
              </w:rPr>
              <w:t>6</w:t>
            </w:r>
            <w:r>
              <w:rPr>
                <w:rFonts w:ascii="宋体" w:eastAsia="宋体" w:hAnsi="宋体" w:cs="宋体" w:hint="eastAsia"/>
                <w:szCs w:val="21"/>
              </w:rPr>
              <w:t>、该系统应具备康复训练计划管理功能。包括患者姓名、治疗师姓名和训练时间等内容，并包含不少于未执行、未完成、已执行等</w:t>
            </w:r>
            <w:r>
              <w:rPr>
                <w:rFonts w:ascii="宋体" w:eastAsia="宋体" w:hAnsi="宋体" w:cs="宋体" w:hint="eastAsia"/>
                <w:szCs w:val="21"/>
              </w:rPr>
              <w:t>3</w:t>
            </w:r>
            <w:r>
              <w:rPr>
                <w:rFonts w:ascii="宋体" w:eastAsia="宋体" w:hAnsi="宋体" w:cs="宋体" w:hint="eastAsia"/>
                <w:szCs w:val="21"/>
              </w:rPr>
              <w:t>种筛查和检索方式。</w:t>
            </w:r>
          </w:p>
          <w:p w:rsidR="00407E04" w:rsidRDefault="00E638A8">
            <w:pPr>
              <w:spacing w:line="360" w:lineRule="auto"/>
              <w:rPr>
                <w:rFonts w:ascii="宋体" w:eastAsia="宋体" w:hAnsi="宋体" w:cs="宋体"/>
                <w:szCs w:val="21"/>
              </w:rPr>
            </w:pPr>
            <w:r>
              <w:rPr>
                <w:rFonts w:ascii="宋体" w:eastAsia="宋体" w:hAnsi="宋体" w:cs="宋体" w:hint="eastAsia"/>
                <w:szCs w:val="21"/>
              </w:rPr>
              <w:t>7</w:t>
            </w:r>
            <w:r>
              <w:rPr>
                <w:rFonts w:ascii="宋体" w:eastAsia="宋体" w:hAnsi="宋体" w:cs="宋体" w:hint="eastAsia"/>
                <w:szCs w:val="21"/>
              </w:rPr>
              <w:t>、设备提供震动反馈功能，且反馈强度</w:t>
            </w:r>
            <w:r>
              <w:rPr>
                <w:rFonts w:ascii="宋体" w:eastAsia="宋体" w:hAnsi="宋体" w:cs="宋体" w:hint="eastAsia"/>
                <w:szCs w:val="21"/>
              </w:rPr>
              <w:t>10</w:t>
            </w:r>
            <w:r>
              <w:rPr>
                <w:rFonts w:ascii="宋体" w:eastAsia="宋体" w:hAnsi="宋体" w:cs="宋体" w:hint="eastAsia"/>
                <w:szCs w:val="21"/>
              </w:rPr>
              <w:t>级可调。。</w:t>
            </w:r>
          </w:p>
          <w:p w:rsidR="00407E04" w:rsidRDefault="00E638A8">
            <w:pPr>
              <w:spacing w:line="360" w:lineRule="auto"/>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、该系统应包含无线键鼠和遥控器，无卡顿操作距离主控系统≥</w:t>
            </w:r>
            <w:r>
              <w:rPr>
                <w:rFonts w:ascii="宋体" w:eastAsia="宋体" w:hAnsi="宋体" w:cs="宋体" w:hint="eastAsia"/>
                <w:szCs w:val="21"/>
              </w:rPr>
              <w:t>1m</w:t>
            </w:r>
            <w:r>
              <w:rPr>
                <w:rFonts w:ascii="宋体" w:eastAsia="宋体" w:hAnsi="宋体" w:cs="宋体" w:hint="eastAsia"/>
                <w:szCs w:val="21"/>
              </w:rPr>
              <w:t>，且开机后可由键鼠或遥控器对训练系统进行操作。</w:t>
            </w:r>
          </w:p>
          <w:p w:rsidR="00407E04" w:rsidRDefault="00E638A8">
            <w:pPr>
              <w:spacing w:line="360" w:lineRule="auto"/>
              <w:rPr>
                <w:rFonts w:ascii="宋体" w:eastAsia="宋体" w:hAnsi="宋体" w:cs="宋体"/>
                <w:szCs w:val="21"/>
              </w:rPr>
            </w:pPr>
            <w:r>
              <w:rPr>
                <w:rFonts w:ascii="宋体" w:eastAsia="宋体" w:hAnsi="宋体" w:cs="宋体" w:hint="eastAsia"/>
                <w:szCs w:val="21"/>
              </w:rPr>
              <w:t>9</w:t>
            </w:r>
            <w:r>
              <w:rPr>
                <w:rFonts w:ascii="宋体" w:eastAsia="宋体" w:hAnsi="宋体" w:cs="宋体" w:hint="eastAsia"/>
                <w:szCs w:val="21"/>
              </w:rPr>
              <w:t>、该系统高度电动可调，高度调节范围≥</w:t>
            </w:r>
            <w:r>
              <w:rPr>
                <w:rFonts w:ascii="宋体" w:eastAsia="宋体" w:hAnsi="宋体" w:cs="宋体" w:hint="eastAsia"/>
                <w:szCs w:val="21"/>
              </w:rPr>
              <w:t>300mm</w:t>
            </w:r>
            <w:r>
              <w:rPr>
                <w:rFonts w:ascii="宋体" w:eastAsia="宋体" w:hAnsi="宋体" w:cs="宋体" w:hint="eastAsia"/>
                <w:szCs w:val="21"/>
              </w:rPr>
              <w:t>，升降速度≥</w:t>
            </w:r>
            <w:r>
              <w:rPr>
                <w:rFonts w:ascii="宋体" w:eastAsia="宋体" w:hAnsi="宋体" w:cs="宋体" w:hint="eastAsia"/>
                <w:szCs w:val="21"/>
              </w:rPr>
              <w:t>6.5mm/s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10</w:t>
            </w:r>
            <w:r>
              <w:rPr>
                <w:rFonts w:ascii="宋体" w:eastAsia="宋体" w:hAnsi="宋体" w:cs="宋体" w:hint="eastAsia"/>
                <w:szCs w:val="21"/>
              </w:rPr>
              <w:t>、该系统的软件功能应包含患者管理、用户管理等。其用户管理应至少包含医师管理、治疗师管理等，并可提供新增、修改、删除等功能。</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11</w:t>
            </w:r>
            <w:r>
              <w:rPr>
                <w:rFonts w:ascii="宋体" w:eastAsia="宋体" w:hAnsi="宋体" w:cs="宋体" w:hint="eastAsia"/>
                <w:szCs w:val="21"/>
              </w:rPr>
              <w:t>、该系统应配备专用分指板套件，可分别适配左右手。分指板应配备粘扣，适合手的放置并能将手固定。</w:t>
            </w:r>
          </w:p>
          <w:p w:rsidR="00407E04" w:rsidRDefault="00E638A8">
            <w:pPr>
              <w:spacing w:line="360" w:lineRule="auto"/>
              <w:rPr>
                <w:rFonts w:ascii="宋体" w:eastAsia="宋体" w:hAnsi="宋体" w:cs="宋体"/>
                <w:szCs w:val="21"/>
              </w:rPr>
            </w:pPr>
            <w:r>
              <w:rPr>
                <w:rFonts w:ascii="宋体" w:eastAsia="宋体" w:hAnsi="宋体" w:cs="宋体" w:hint="eastAsia"/>
                <w:szCs w:val="21"/>
              </w:rPr>
              <w:t>12</w:t>
            </w:r>
            <w:r>
              <w:rPr>
                <w:rFonts w:ascii="宋体" w:eastAsia="宋体" w:hAnsi="宋体" w:cs="宋体" w:hint="eastAsia"/>
                <w:szCs w:val="21"/>
              </w:rPr>
              <w:t>、该系统应具有防夹手设计：训练状态下，患者可触及活动部件与相邻部件距离＞</w:t>
            </w:r>
            <w:r>
              <w:rPr>
                <w:rFonts w:ascii="宋体" w:eastAsia="宋体" w:hAnsi="宋体" w:cs="宋体" w:hint="eastAsia"/>
                <w:szCs w:val="21"/>
              </w:rPr>
              <w:t>60mm</w:t>
            </w:r>
            <w:r>
              <w:rPr>
                <w:rFonts w:ascii="宋体" w:eastAsia="宋体" w:hAnsi="宋体" w:cs="宋体" w:hint="eastAsia"/>
                <w:szCs w:val="21"/>
              </w:rPr>
              <w:t>；危及手指应</w:t>
            </w:r>
            <w:r>
              <w:rPr>
                <w:rFonts w:ascii="宋体" w:eastAsia="宋体" w:hAnsi="宋体" w:cs="宋体" w:hint="eastAsia"/>
                <w:szCs w:val="21"/>
              </w:rPr>
              <w:t>＞</w:t>
            </w:r>
            <w:r>
              <w:rPr>
                <w:rFonts w:ascii="宋体" w:eastAsia="宋体" w:hAnsi="宋体" w:cs="宋体" w:hint="eastAsia"/>
                <w:szCs w:val="21"/>
              </w:rPr>
              <w:t>25mm</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13</w:t>
            </w:r>
            <w:r>
              <w:rPr>
                <w:rFonts w:ascii="宋体" w:eastAsia="宋体" w:hAnsi="宋体" w:cs="宋体" w:hint="eastAsia"/>
                <w:szCs w:val="21"/>
              </w:rPr>
              <w:t>、该系统应具备轨迹异常监测功能。当操作连杆偏离设定轨迹时，设备应立即停止运动，并在操作界面弹出警告提示信息。</w:t>
            </w:r>
          </w:p>
          <w:p w:rsidR="00407E04" w:rsidRDefault="00E638A8">
            <w:pPr>
              <w:spacing w:line="360" w:lineRule="auto"/>
              <w:rPr>
                <w:rFonts w:ascii="宋体" w:eastAsia="宋体" w:hAnsi="宋体" w:cs="宋体"/>
                <w:szCs w:val="21"/>
              </w:rPr>
            </w:pPr>
            <w:r>
              <w:rPr>
                <w:rFonts w:ascii="宋体" w:eastAsia="宋体" w:hAnsi="宋体" w:cs="宋体" w:hint="eastAsia"/>
                <w:szCs w:val="21"/>
              </w:rPr>
              <w:t>14</w:t>
            </w:r>
            <w:r>
              <w:rPr>
                <w:rFonts w:ascii="宋体" w:eastAsia="宋体" w:hAnsi="宋体" w:cs="宋体" w:hint="eastAsia"/>
                <w:szCs w:val="21"/>
              </w:rPr>
              <w:t>、该系统应具备终端位置监测功能。当终端位置超出患者训练范围时，设备应立即停止运动，并在操作界面弹出警告提示信息。</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15</w:t>
            </w:r>
            <w:r>
              <w:rPr>
                <w:rFonts w:ascii="宋体" w:eastAsia="宋体" w:hAnsi="宋体" w:cs="宋体" w:hint="eastAsia"/>
                <w:szCs w:val="21"/>
              </w:rPr>
              <w:t>、该系统应包含≥</w:t>
            </w:r>
            <w:r>
              <w:rPr>
                <w:rFonts w:ascii="宋体" w:eastAsia="宋体" w:hAnsi="宋体" w:cs="宋体" w:hint="eastAsia"/>
                <w:szCs w:val="21"/>
              </w:rPr>
              <w:t>3</w:t>
            </w:r>
            <w:r>
              <w:rPr>
                <w:rFonts w:ascii="宋体" w:eastAsia="宋体" w:hAnsi="宋体" w:cs="宋体" w:hint="eastAsia"/>
                <w:szCs w:val="21"/>
              </w:rPr>
              <w:t>个紧急停止开关，实现手动急停功能。</w:t>
            </w:r>
          </w:p>
          <w:p w:rsidR="00407E04" w:rsidRDefault="00E638A8">
            <w:pPr>
              <w:spacing w:line="360" w:lineRule="auto"/>
              <w:rPr>
                <w:rFonts w:ascii="宋体" w:eastAsia="宋体" w:hAnsi="宋体" w:cs="宋体"/>
                <w:szCs w:val="21"/>
              </w:rPr>
            </w:pPr>
            <w:r>
              <w:rPr>
                <w:rFonts w:ascii="宋体" w:eastAsia="宋体" w:hAnsi="宋体" w:cs="宋体" w:hint="eastAsia"/>
                <w:szCs w:val="21"/>
              </w:rPr>
              <w:t>16</w:t>
            </w:r>
            <w:r>
              <w:rPr>
                <w:rFonts w:ascii="宋体" w:eastAsia="宋体" w:hAnsi="宋体" w:cs="宋体" w:hint="eastAsia"/>
                <w:szCs w:val="21"/>
              </w:rPr>
              <w:t>、该系统应具有电气限位功能，实现安全保护。电气限位角度范围不少于</w:t>
            </w:r>
            <w:r>
              <w:rPr>
                <w:rFonts w:ascii="宋体" w:eastAsia="宋体" w:hAnsi="宋体" w:cs="宋体" w:hint="eastAsia"/>
                <w:szCs w:val="21"/>
              </w:rPr>
              <w:t>90</w:t>
            </w:r>
            <w:r>
              <w:rPr>
                <w:rFonts w:ascii="宋体" w:eastAsia="宋体" w:hAnsi="宋体" w:cs="宋体" w:hint="eastAsia"/>
                <w:szCs w:val="21"/>
              </w:rPr>
              <w:t>°～</w:t>
            </w:r>
            <w:r>
              <w:rPr>
                <w:rFonts w:ascii="宋体" w:eastAsia="宋体" w:hAnsi="宋体" w:cs="宋体" w:hint="eastAsia"/>
                <w:szCs w:val="21"/>
              </w:rPr>
              <w:t>190</w:t>
            </w:r>
            <w:r>
              <w:rPr>
                <w:rFonts w:ascii="宋体" w:eastAsia="宋体" w:hAnsi="宋体" w:cs="宋体" w:hint="eastAsia"/>
                <w:szCs w:val="21"/>
              </w:rPr>
              <w:t>°，允差±</w:t>
            </w:r>
            <w:r>
              <w:rPr>
                <w:rFonts w:ascii="宋体" w:eastAsia="宋体" w:hAnsi="宋体" w:cs="宋体" w:hint="eastAsia"/>
                <w:szCs w:val="21"/>
              </w:rPr>
              <w:t>5</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17</w:t>
            </w:r>
            <w:r>
              <w:rPr>
                <w:rFonts w:ascii="宋体" w:eastAsia="宋体" w:hAnsi="宋体" w:cs="宋体" w:hint="eastAsia"/>
                <w:szCs w:val="21"/>
              </w:rPr>
              <w:t>、训练轨迹类型为</w:t>
            </w:r>
            <w:r>
              <w:rPr>
                <w:rFonts w:ascii="宋体" w:eastAsia="宋体" w:hAnsi="宋体" w:cs="宋体" w:hint="eastAsia"/>
                <w:szCs w:val="21"/>
              </w:rPr>
              <w:t>10</w:t>
            </w:r>
            <w:r>
              <w:rPr>
                <w:rFonts w:ascii="宋体" w:eastAsia="宋体" w:hAnsi="宋体" w:cs="宋体" w:hint="eastAsia"/>
                <w:szCs w:val="21"/>
              </w:rPr>
              <w:t>种，且每种轨迹大小和位置可以根据不同活动范围自适应变化。</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18</w:t>
            </w:r>
            <w:r>
              <w:rPr>
                <w:rFonts w:ascii="宋体" w:eastAsia="宋体" w:hAnsi="宋体" w:cs="宋体" w:hint="eastAsia"/>
                <w:szCs w:val="21"/>
              </w:rPr>
              <w:t>、</w:t>
            </w:r>
            <w:r>
              <w:rPr>
                <w:rFonts w:ascii="宋体" w:eastAsia="宋体" w:hAnsi="宋体" w:cs="宋体" w:hint="eastAsia"/>
                <w:szCs w:val="21"/>
              </w:rPr>
              <w:t>训练过程中设备</w:t>
            </w:r>
            <w:r>
              <w:rPr>
                <w:rFonts w:ascii="宋体" w:eastAsia="宋体" w:hAnsi="宋体" w:cs="宋体" w:hint="eastAsia"/>
                <w:szCs w:val="21"/>
              </w:rPr>
              <w:t>能提供震动、音效、语音、图形、颜色等</w:t>
            </w:r>
            <w:r>
              <w:rPr>
                <w:rFonts w:ascii="宋体" w:eastAsia="宋体" w:hAnsi="宋体" w:cs="宋体" w:hint="eastAsia"/>
                <w:szCs w:val="21"/>
              </w:rPr>
              <w:t>5</w:t>
            </w:r>
            <w:r>
              <w:rPr>
                <w:rFonts w:ascii="宋体" w:eastAsia="宋体" w:hAnsi="宋体" w:cs="宋体" w:hint="eastAsia"/>
                <w:szCs w:val="21"/>
              </w:rPr>
              <w:t>种引导功能。</w:t>
            </w:r>
          </w:p>
        </w:tc>
      </w:tr>
    </w:tbl>
    <w:p w:rsidR="00407E04" w:rsidRDefault="00E638A8">
      <w:r>
        <w:br w:type="page"/>
      </w:r>
    </w:p>
    <w:tbl>
      <w:tblPr>
        <w:tblStyle w:val="afc"/>
        <w:tblpPr w:leftFromText="181" w:rightFromText="181" w:vertAnchor="text" w:horzAnchor="margin" w:tblpX="209" w:tblpY="1"/>
        <w:tblW w:w="4744" w:type="pct"/>
        <w:tblLook w:val="04A0" w:firstRow="1" w:lastRow="0" w:firstColumn="1" w:lastColumn="0" w:noHBand="0" w:noVBand="1"/>
      </w:tblPr>
      <w:tblGrid>
        <w:gridCol w:w="1605"/>
        <w:gridCol w:w="2624"/>
        <w:gridCol w:w="2023"/>
        <w:gridCol w:w="3200"/>
      </w:tblGrid>
      <w:tr w:rsidR="00407E04">
        <w:trPr>
          <w:trHeight w:val="841"/>
        </w:trPr>
        <w:tc>
          <w:tcPr>
            <w:tcW w:w="1605" w:type="dxa"/>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标段</w:t>
            </w:r>
          </w:p>
        </w:tc>
        <w:tc>
          <w:tcPr>
            <w:tcW w:w="2624" w:type="dxa"/>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B</w:t>
            </w:r>
            <w:r>
              <w:rPr>
                <w:rFonts w:ascii="宋体" w:eastAsia="宋体" w:hAnsi="宋体" w:cs="宋体" w:hint="eastAsia"/>
                <w:b/>
                <w:bCs/>
                <w:szCs w:val="21"/>
              </w:rPr>
              <w:t>包</w:t>
            </w:r>
          </w:p>
        </w:tc>
        <w:tc>
          <w:tcPr>
            <w:tcW w:w="2023" w:type="dxa"/>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设备号</w:t>
            </w:r>
          </w:p>
        </w:tc>
        <w:tc>
          <w:tcPr>
            <w:tcW w:w="3200" w:type="dxa"/>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w:t>
            </w:r>
            <w:r>
              <w:rPr>
                <w:rFonts w:ascii="宋体" w:eastAsia="宋体" w:hAnsi="宋体" w:cs="宋体" w:hint="eastAsia"/>
                <w:b/>
                <w:bCs/>
                <w:szCs w:val="21"/>
              </w:rPr>
              <w:t>1</w:t>
            </w:r>
          </w:p>
        </w:tc>
      </w:tr>
      <w:tr w:rsidR="00407E04">
        <w:trPr>
          <w:trHeight w:val="841"/>
        </w:trPr>
        <w:tc>
          <w:tcPr>
            <w:tcW w:w="1605" w:type="dxa"/>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货物名称</w:t>
            </w:r>
          </w:p>
        </w:tc>
        <w:tc>
          <w:tcPr>
            <w:tcW w:w="2624" w:type="dxa"/>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磁场刺激仪（专用版）</w:t>
            </w:r>
          </w:p>
        </w:tc>
        <w:tc>
          <w:tcPr>
            <w:tcW w:w="2023" w:type="dxa"/>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需求数量</w:t>
            </w:r>
          </w:p>
        </w:tc>
        <w:tc>
          <w:tcPr>
            <w:tcW w:w="3200" w:type="dxa"/>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台</w:t>
            </w:r>
          </w:p>
        </w:tc>
      </w:tr>
      <w:tr w:rsidR="00407E04">
        <w:trPr>
          <w:trHeight w:val="645"/>
        </w:trPr>
        <w:tc>
          <w:tcPr>
            <w:tcW w:w="9452" w:type="dxa"/>
            <w:gridSpan w:val="4"/>
          </w:tcPr>
          <w:p w:rsidR="00407E04" w:rsidRDefault="00E638A8">
            <w:pPr>
              <w:spacing w:line="360" w:lineRule="auto"/>
              <w:rPr>
                <w:szCs w:val="21"/>
              </w:rPr>
            </w:pPr>
            <w:r>
              <w:rPr>
                <w:rFonts w:hint="eastAsia"/>
                <w:szCs w:val="21"/>
              </w:rPr>
              <w:t>技术参数：</w:t>
            </w:r>
          </w:p>
        </w:tc>
      </w:tr>
      <w:tr w:rsidR="00407E04">
        <w:trPr>
          <w:trHeight w:val="620"/>
        </w:trPr>
        <w:tc>
          <w:tcPr>
            <w:tcW w:w="9452" w:type="dxa"/>
            <w:gridSpan w:val="4"/>
          </w:tcPr>
          <w:p w:rsidR="00407E04" w:rsidRDefault="00E638A8">
            <w:pPr>
              <w:spacing w:line="360" w:lineRule="auto"/>
              <w:rPr>
                <w:rFonts w:ascii="宋体" w:eastAsia="宋体" w:hAnsi="宋体" w:cs="宋体"/>
                <w:szCs w:val="21"/>
              </w:rPr>
            </w:pPr>
            <w:r>
              <w:rPr>
                <w:rFonts w:ascii="宋体" w:eastAsia="宋体" w:hAnsi="宋体" w:cs="宋体" w:hint="eastAsia"/>
                <w:szCs w:val="21"/>
              </w:rPr>
              <w:t>一、产品组成及配置要求：</w:t>
            </w:r>
          </w:p>
          <w:p w:rsidR="00407E04" w:rsidRDefault="00E638A8">
            <w:pPr>
              <w:spacing w:line="360" w:lineRule="auto"/>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磁刺激器主机：</w:t>
            </w:r>
            <w:r>
              <w:rPr>
                <w:rFonts w:ascii="宋体" w:eastAsia="宋体" w:hAnsi="宋体" w:cs="宋体" w:hint="eastAsia"/>
                <w:szCs w:val="21"/>
              </w:rPr>
              <w:t>1</w:t>
            </w:r>
            <w:r>
              <w:rPr>
                <w:rFonts w:ascii="宋体" w:eastAsia="宋体" w:hAnsi="宋体" w:cs="宋体" w:hint="eastAsia"/>
                <w:szCs w:val="21"/>
              </w:rPr>
              <w:t>台；</w:t>
            </w:r>
          </w:p>
          <w:p w:rsidR="00407E04" w:rsidRDefault="00E638A8">
            <w:pPr>
              <w:spacing w:line="360" w:lineRule="auto"/>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液态冷却系统：</w:t>
            </w:r>
            <w:r>
              <w:rPr>
                <w:rFonts w:ascii="宋体" w:eastAsia="宋体" w:hAnsi="宋体" w:cs="宋体" w:hint="eastAsia"/>
                <w:szCs w:val="21"/>
              </w:rPr>
              <w:t>1</w:t>
            </w:r>
            <w:r>
              <w:rPr>
                <w:rFonts w:ascii="宋体" w:eastAsia="宋体" w:hAnsi="宋体" w:cs="宋体" w:hint="eastAsia"/>
                <w:szCs w:val="21"/>
              </w:rPr>
              <w:t>套；</w:t>
            </w:r>
            <w:r>
              <w:rPr>
                <w:rFonts w:ascii="宋体" w:eastAsia="宋体" w:hAnsi="宋体" w:cs="宋体" w:hint="eastAsia"/>
                <w:szCs w:val="21"/>
              </w:rPr>
              <w:t xml:space="preserve"> </w:t>
            </w:r>
          </w:p>
          <w:p w:rsidR="00407E04" w:rsidRDefault="00E638A8">
            <w:pPr>
              <w:spacing w:line="360" w:lineRule="auto"/>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医用电脑：</w:t>
            </w:r>
            <w:r>
              <w:rPr>
                <w:rFonts w:ascii="宋体" w:eastAsia="宋体" w:hAnsi="宋体" w:cs="宋体" w:hint="eastAsia"/>
                <w:szCs w:val="21"/>
              </w:rPr>
              <w:t>1</w:t>
            </w:r>
            <w:r>
              <w:rPr>
                <w:rFonts w:ascii="宋体" w:eastAsia="宋体" w:hAnsi="宋体" w:cs="宋体" w:hint="eastAsia"/>
                <w:szCs w:val="21"/>
              </w:rPr>
              <w:t>台；</w:t>
            </w:r>
          </w:p>
          <w:p w:rsidR="00407E04" w:rsidRDefault="00E638A8">
            <w:pPr>
              <w:spacing w:line="360" w:lineRule="auto"/>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刺激线圈支架：</w:t>
            </w:r>
            <w:r>
              <w:rPr>
                <w:rFonts w:ascii="宋体" w:eastAsia="宋体" w:hAnsi="宋体" w:cs="宋体" w:hint="eastAsia"/>
                <w:szCs w:val="21"/>
              </w:rPr>
              <w:t>2</w:t>
            </w:r>
            <w:r>
              <w:rPr>
                <w:rFonts w:ascii="宋体" w:eastAsia="宋体" w:hAnsi="宋体" w:cs="宋体" w:hint="eastAsia"/>
                <w:szCs w:val="21"/>
              </w:rPr>
              <w:t>副（圆形和</w:t>
            </w:r>
            <w:r>
              <w:rPr>
                <w:rFonts w:ascii="宋体" w:eastAsia="宋体" w:hAnsi="宋体" w:cs="宋体" w:hint="eastAsia"/>
                <w:szCs w:val="21"/>
              </w:rPr>
              <w:t>8</w:t>
            </w:r>
            <w:r>
              <w:rPr>
                <w:rFonts w:ascii="宋体" w:eastAsia="宋体" w:hAnsi="宋体" w:cs="宋体" w:hint="eastAsia"/>
                <w:szCs w:val="21"/>
              </w:rPr>
              <w:t>字形）；</w:t>
            </w:r>
          </w:p>
          <w:p w:rsidR="00407E04" w:rsidRDefault="00E638A8">
            <w:pPr>
              <w:spacing w:line="360" w:lineRule="auto"/>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专用推车：</w:t>
            </w:r>
            <w:r>
              <w:rPr>
                <w:rFonts w:ascii="宋体" w:eastAsia="宋体" w:hAnsi="宋体" w:cs="宋体" w:hint="eastAsia"/>
                <w:szCs w:val="21"/>
              </w:rPr>
              <w:t>1</w:t>
            </w:r>
            <w:r>
              <w:rPr>
                <w:rFonts w:ascii="宋体" w:eastAsia="宋体" w:hAnsi="宋体" w:cs="宋体" w:hint="eastAsia"/>
                <w:szCs w:val="21"/>
              </w:rPr>
              <w:t>台。</w:t>
            </w:r>
          </w:p>
          <w:p w:rsidR="00407E04" w:rsidRDefault="00E638A8">
            <w:pPr>
              <w:spacing w:line="360" w:lineRule="auto"/>
              <w:rPr>
                <w:rFonts w:ascii="宋体" w:eastAsia="宋体" w:hAnsi="宋体" w:cs="宋体"/>
                <w:szCs w:val="21"/>
              </w:rPr>
            </w:pPr>
            <w:r>
              <w:rPr>
                <w:rFonts w:ascii="宋体" w:eastAsia="宋体" w:hAnsi="宋体" w:cs="宋体" w:hint="eastAsia"/>
                <w:szCs w:val="21"/>
              </w:rPr>
              <w:t>6.</w:t>
            </w:r>
            <w:r>
              <w:rPr>
                <w:rFonts w:ascii="宋体" w:eastAsia="宋体" w:hAnsi="宋体" w:cs="宋体" w:hint="eastAsia"/>
                <w:szCs w:val="21"/>
              </w:rPr>
              <w:t>治疗椅：</w:t>
            </w:r>
            <w:r>
              <w:rPr>
                <w:rFonts w:ascii="宋体" w:eastAsia="宋体" w:hAnsi="宋体" w:cs="宋体" w:hint="eastAsia"/>
                <w:szCs w:val="21"/>
              </w:rPr>
              <w:t>1</w:t>
            </w:r>
            <w:r>
              <w:rPr>
                <w:rFonts w:ascii="宋体" w:eastAsia="宋体" w:hAnsi="宋体" w:cs="宋体" w:hint="eastAsia"/>
                <w:szCs w:val="21"/>
              </w:rPr>
              <w:t>台</w:t>
            </w:r>
            <w:r>
              <w:rPr>
                <w:rFonts w:ascii="宋体" w:eastAsia="宋体" w:hAnsi="宋体" w:cs="宋体" w:hint="eastAsia"/>
                <w:szCs w:val="21"/>
              </w:rPr>
              <w:t>(</w:t>
            </w:r>
            <w:r>
              <w:rPr>
                <w:rFonts w:ascii="宋体" w:eastAsia="宋体" w:hAnsi="宋体" w:cs="宋体" w:hint="eastAsia"/>
                <w:szCs w:val="21"/>
              </w:rPr>
              <w:t>治疗椅可电动调节座椅靠背及脚踏角度，可实现坐位盆底肌刺激和躺位骶神经磁刺激。</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二、产品主要技术参数要求：</w:t>
            </w:r>
          </w:p>
          <w:p w:rsidR="00407E04" w:rsidRDefault="00E638A8">
            <w:pPr>
              <w:spacing w:line="360" w:lineRule="auto"/>
              <w:rPr>
                <w:rFonts w:ascii="宋体" w:eastAsia="宋体" w:hAnsi="宋体" w:cs="宋体"/>
                <w:szCs w:val="21"/>
              </w:rPr>
            </w:pPr>
            <w:r>
              <w:rPr>
                <w:rFonts w:ascii="宋体" w:eastAsia="宋体" w:hAnsi="宋体" w:cs="宋体" w:hint="eastAsia"/>
                <w:szCs w:val="21"/>
              </w:rPr>
              <w:t>（一）刺激主机要求：</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 </w:t>
            </w:r>
            <w:r>
              <w:rPr>
                <w:rFonts w:ascii="宋体" w:eastAsia="宋体" w:hAnsi="宋体" w:cs="宋体" w:hint="eastAsia"/>
                <w:szCs w:val="21"/>
              </w:rPr>
              <w:t>最大磁感应强度≥</w:t>
            </w:r>
            <w:r>
              <w:rPr>
                <w:rFonts w:ascii="宋体" w:eastAsia="宋体" w:hAnsi="宋体" w:cs="宋体" w:hint="eastAsia"/>
                <w:szCs w:val="21"/>
              </w:rPr>
              <w:t>1T</w:t>
            </w:r>
            <w:r>
              <w:rPr>
                <w:rFonts w:ascii="宋体" w:eastAsia="宋体" w:hAnsi="宋体" w:cs="宋体" w:hint="eastAsia"/>
                <w:szCs w:val="21"/>
              </w:rPr>
              <w:t>（提供国家认可医疗器械检测中心出具的《检测报告》；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★输出脉冲频率：</w:t>
            </w: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100Hz</w:t>
            </w:r>
            <w:r>
              <w:rPr>
                <w:rFonts w:ascii="宋体" w:eastAsia="宋体" w:hAnsi="宋体" w:cs="宋体" w:hint="eastAsia"/>
                <w:szCs w:val="21"/>
              </w:rPr>
              <w:t>±</w:t>
            </w:r>
            <w:r>
              <w:rPr>
                <w:rFonts w:ascii="宋体" w:eastAsia="宋体" w:hAnsi="宋体" w:cs="宋体" w:hint="eastAsia"/>
                <w:szCs w:val="21"/>
              </w:rPr>
              <w:t>3% (</w:t>
            </w:r>
            <w:r>
              <w:rPr>
                <w:rFonts w:ascii="宋体" w:eastAsia="宋体" w:hAnsi="宋体" w:cs="宋体" w:hint="eastAsia"/>
                <w:szCs w:val="21"/>
              </w:rPr>
              <w:t>连续可调</w:t>
            </w:r>
            <w:r>
              <w:rPr>
                <w:rFonts w:ascii="宋体" w:eastAsia="宋体" w:hAnsi="宋体" w:cs="宋体" w:hint="eastAsia"/>
                <w:szCs w:val="21"/>
              </w:rPr>
              <w:t>),</w:t>
            </w:r>
            <w:r>
              <w:rPr>
                <w:rFonts w:ascii="宋体" w:eastAsia="宋体" w:hAnsi="宋体" w:cs="宋体" w:hint="eastAsia"/>
                <w:szCs w:val="21"/>
              </w:rPr>
              <w:t>频率误差不能超过</w:t>
            </w:r>
            <w:r>
              <w:rPr>
                <w:rFonts w:ascii="宋体" w:eastAsia="宋体" w:hAnsi="宋体" w:cs="宋体" w:hint="eastAsia"/>
                <w:szCs w:val="21"/>
              </w:rPr>
              <w:t>3%</w:t>
            </w:r>
            <w:r>
              <w:rPr>
                <w:rFonts w:ascii="宋体" w:eastAsia="宋体" w:hAnsi="宋体" w:cs="宋体" w:hint="eastAsia"/>
                <w:szCs w:val="21"/>
              </w:rPr>
              <w:t>，以保证设备输出的稳定（须提供国家认可医疗器械检测中心出具的《检测报告》；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输出脉冲频率在</w:t>
            </w:r>
            <w:r>
              <w:rPr>
                <w:rFonts w:ascii="宋体" w:eastAsia="宋体" w:hAnsi="宋体" w:cs="宋体" w:hint="eastAsia"/>
                <w:szCs w:val="21"/>
              </w:rPr>
              <w:t>1Hz</w:t>
            </w:r>
            <w:r>
              <w:rPr>
                <w:rFonts w:ascii="宋体" w:eastAsia="宋体" w:hAnsi="宋体" w:cs="宋体" w:hint="eastAsia"/>
                <w:szCs w:val="21"/>
              </w:rPr>
              <w:t>以下时，步长为</w:t>
            </w:r>
            <w:r>
              <w:rPr>
                <w:rFonts w:ascii="宋体" w:eastAsia="宋体" w:hAnsi="宋体" w:cs="宋体" w:hint="eastAsia"/>
                <w:szCs w:val="21"/>
              </w:rPr>
              <w:t>0.1Hz</w:t>
            </w:r>
            <w:r>
              <w:rPr>
                <w:rFonts w:ascii="宋体" w:eastAsia="宋体" w:hAnsi="宋体" w:cs="宋体" w:hint="eastAsia"/>
                <w:szCs w:val="21"/>
              </w:rPr>
              <w:t>，超过</w:t>
            </w:r>
            <w:r>
              <w:rPr>
                <w:rFonts w:ascii="宋体" w:eastAsia="宋体" w:hAnsi="宋体" w:cs="宋体" w:hint="eastAsia"/>
                <w:szCs w:val="21"/>
              </w:rPr>
              <w:t>1Hz</w:t>
            </w:r>
            <w:r>
              <w:rPr>
                <w:rFonts w:ascii="宋体" w:eastAsia="宋体" w:hAnsi="宋体" w:cs="宋体" w:hint="eastAsia"/>
                <w:szCs w:val="21"/>
              </w:rPr>
              <w:t>时步长为</w:t>
            </w:r>
            <w:r>
              <w:rPr>
                <w:rFonts w:ascii="宋体" w:eastAsia="宋体" w:hAnsi="宋体" w:cs="宋体" w:hint="eastAsia"/>
                <w:szCs w:val="21"/>
              </w:rPr>
              <w:t>1Hz</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磁感应强度最大变化率：</w:t>
            </w:r>
            <w:r>
              <w:rPr>
                <w:rFonts w:ascii="宋体" w:eastAsia="宋体" w:hAnsi="宋体" w:cs="宋体" w:hint="eastAsia"/>
                <w:szCs w:val="21"/>
              </w:rPr>
              <w:t>10KT-80KT/s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脉冲上升时间：</w:t>
            </w:r>
            <w:r>
              <w:rPr>
                <w:rFonts w:ascii="宋体" w:eastAsia="宋体" w:hAnsi="宋体" w:cs="宋体" w:hint="eastAsia"/>
                <w:szCs w:val="21"/>
              </w:rPr>
              <w:t>40-120</w:t>
            </w:r>
            <w:r>
              <w:rPr>
                <w:rFonts w:ascii="宋体" w:eastAsia="宋体" w:hAnsi="宋体" w:cs="宋体" w:hint="eastAsia"/>
                <w:szCs w:val="21"/>
              </w:rPr>
              <w:t>μ</w:t>
            </w:r>
            <w:r>
              <w:rPr>
                <w:rFonts w:ascii="宋体" w:eastAsia="宋体" w:hAnsi="宋体" w:cs="宋体" w:hint="eastAsia"/>
                <w:szCs w:val="21"/>
              </w:rPr>
              <w:t>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6.</w:t>
            </w:r>
            <w:r>
              <w:rPr>
                <w:rFonts w:ascii="宋体" w:eastAsia="宋体" w:hAnsi="宋体" w:cs="宋体" w:hint="eastAsia"/>
                <w:szCs w:val="21"/>
              </w:rPr>
              <w:t>输出脉冲宽度：≥</w:t>
            </w:r>
            <w:r>
              <w:rPr>
                <w:rFonts w:ascii="宋体" w:eastAsia="宋体" w:hAnsi="宋体" w:cs="宋体" w:hint="eastAsia"/>
                <w:szCs w:val="21"/>
              </w:rPr>
              <w:t>200</w:t>
            </w:r>
            <w:r>
              <w:rPr>
                <w:rFonts w:ascii="宋体" w:eastAsia="宋体" w:hAnsi="宋体" w:cs="宋体" w:hint="eastAsia"/>
                <w:szCs w:val="21"/>
              </w:rPr>
              <w:t>μ</w:t>
            </w:r>
            <w:r>
              <w:rPr>
                <w:rFonts w:ascii="宋体" w:eastAsia="宋体" w:hAnsi="宋体" w:cs="宋体" w:hint="eastAsia"/>
                <w:szCs w:val="21"/>
              </w:rPr>
              <w:t>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（二）刺激线圈要求：</w:t>
            </w:r>
          </w:p>
          <w:p w:rsidR="00407E04" w:rsidRDefault="00E638A8">
            <w:pPr>
              <w:spacing w:line="360" w:lineRule="auto"/>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★液态冷却系统，保证设备的使用安全；</w:t>
            </w:r>
          </w:p>
          <w:p w:rsidR="00407E04" w:rsidRDefault="00E638A8">
            <w:pPr>
              <w:spacing w:line="360" w:lineRule="auto"/>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提供刺激线圈（非刺</w:t>
            </w:r>
            <w:r>
              <w:rPr>
                <w:rFonts w:ascii="宋体" w:eastAsia="宋体" w:hAnsi="宋体" w:cs="宋体" w:hint="eastAsia"/>
                <w:szCs w:val="21"/>
              </w:rPr>
              <w:t>激主机）的第三方检测报告，输出参数包括最大磁感应强度、磁感应强度的最大变化率、脉冲上升时间等。</w:t>
            </w:r>
          </w:p>
          <w:p w:rsidR="00407E04" w:rsidRDefault="00E638A8">
            <w:pPr>
              <w:spacing w:line="360" w:lineRule="auto"/>
              <w:rPr>
                <w:rFonts w:ascii="宋体" w:eastAsia="宋体" w:hAnsi="宋体" w:cs="宋体"/>
                <w:szCs w:val="21"/>
              </w:rPr>
            </w:pPr>
            <w:r>
              <w:rPr>
                <w:rFonts w:ascii="宋体" w:eastAsia="宋体" w:hAnsi="宋体" w:cs="宋体" w:hint="eastAsia"/>
                <w:szCs w:val="21"/>
              </w:rPr>
              <w:t>（三）其他要求：</w:t>
            </w:r>
          </w:p>
          <w:p w:rsidR="00407E04" w:rsidRDefault="00E638A8">
            <w:pPr>
              <w:spacing w:line="360" w:lineRule="auto"/>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★通过</w:t>
            </w:r>
            <w:r>
              <w:rPr>
                <w:rFonts w:ascii="宋体" w:eastAsia="宋体" w:hAnsi="宋体" w:cs="宋体" w:hint="eastAsia"/>
                <w:szCs w:val="21"/>
              </w:rPr>
              <w:t>EMC</w:t>
            </w:r>
            <w:r>
              <w:rPr>
                <w:rFonts w:ascii="宋体" w:eastAsia="宋体" w:hAnsi="宋体" w:cs="宋体" w:hint="eastAsia"/>
                <w:szCs w:val="21"/>
              </w:rPr>
              <w:t>电磁兼容性测试，符合</w:t>
            </w:r>
            <w:r>
              <w:rPr>
                <w:rFonts w:ascii="宋体" w:eastAsia="宋体" w:hAnsi="宋体" w:cs="宋体" w:hint="eastAsia"/>
                <w:szCs w:val="21"/>
              </w:rPr>
              <w:t>YY 0505-2012</w:t>
            </w:r>
            <w:r>
              <w:rPr>
                <w:rFonts w:ascii="宋体" w:eastAsia="宋体" w:hAnsi="宋体" w:cs="宋体" w:hint="eastAsia"/>
                <w:szCs w:val="21"/>
              </w:rPr>
              <w:t>《</w:t>
            </w:r>
            <w:r>
              <w:rPr>
                <w:rFonts w:ascii="宋体" w:eastAsia="宋体" w:hAnsi="宋体" w:cs="宋体" w:hint="eastAsia"/>
                <w:szCs w:val="21"/>
              </w:rPr>
              <w:t xml:space="preserve"> </w:t>
            </w:r>
            <w:r>
              <w:rPr>
                <w:rFonts w:ascii="宋体" w:eastAsia="宋体" w:hAnsi="宋体" w:cs="宋体" w:hint="eastAsia"/>
                <w:szCs w:val="21"/>
              </w:rPr>
              <w:t>医用电气设备第</w:t>
            </w:r>
            <w:r>
              <w:rPr>
                <w:rFonts w:ascii="宋体" w:eastAsia="宋体" w:hAnsi="宋体" w:cs="宋体" w:hint="eastAsia"/>
                <w:szCs w:val="21"/>
              </w:rPr>
              <w:t xml:space="preserve">1-2 </w:t>
            </w:r>
            <w:r>
              <w:rPr>
                <w:rFonts w:ascii="宋体" w:eastAsia="宋体" w:hAnsi="宋体" w:cs="宋体" w:hint="eastAsia"/>
                <w:szCs w:val="21"/>
              </w:rPr>
              <w:t>部分</w:t>
            </w:r>
            <w:r>
              <w:rPr>
                <w:rFonts w:ascii="宋体" w:eastAsia="宋体" w:hAnsi="宋体" w:cs="宋体" w:hint="eastAsia"/>
                <w:szCs w:val="21"/>
              </w:rPr>
              <w:t>:</w:t>
            </w:r>
            <w:r>
              <w:rPr>
                <w:rFonts w:ascii="宋体" w:eastAsia="宋体" w:hAnsi="宋体" w:cs="宋体" w:hint="eastAsia"/>
                <w:szCs w:val="21"/>
              </w:rPr>
              <w:t>安全通用要求并列标准</w:t>
            </w:r>
            <w:r>
              <w:rPr>
                <w:rFonts w:ascii="宋体" w:eastAsia="宋体" w:hAnsi="宋体" w:cs="宋体" w:hint="eastAsia"/>
                <w:szCs w:val="21"/>
              </w:rPr>
              <w:t>:</w:t>
            </w:r>
            <w:r>
              <w:rPr>
                <w:rFonts w:ascii="宋体" w:eastAsia="宋体" w:hAnsi="宋体" w:cs="宋体" w:hint="eastAsia"/>
                <w:szCs w:val="21"/>
              </w:rPr>
              <w:t>电磁兼容要求和试验》；（提供国家认可的医疗器械检测中心出具的检测报告）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产品必须符合</w:t>
            </w:r>
            <w:r>
              <w:rPr>
                <w:rFonts w:ascii="宋体" w:eastAsia="宋体" w:hAnsi="宋体" w:cs="宋体" w:hint="eastAsia"/>
                <w:szCs w:val="21"/>
              </w:rPr>
              <w:t>YY/T0994-2015</w:t>
            </w:r>
            <w:r>
              <w:rPr>
                <w:rFonts w:ascii="宋体" w:eastAsia="宋体" w:hAnsi="宋体" w:cs="宋体" w:hint="eastAsia"/>
                <w:szCs w:val="21"/>
              </w:rPr>
              <w:t>磁刺激设备行业标准，并提供证明性文件；</w:t>
            </w:r>
          </w:p>
          <w:p w:rsidR="00407E04" w:rsidRDefault="00E638A8">
            <w:pPr>
              <w:spacing w:line="360" w:lineRule="auto"/>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专业的品牌电脑一体机，及配套的控制软件；；</w:t>
            </w:r>
          </w:p>
          <w:p w:rsidR="00407E04" w:rsidRDefault="00E638A8">
            <w:pPr>
              <w:spacing w:line="360" w:lineRule="auto"/>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w:t>
            </w:r>
            <w:r>
              <w:rPr>
                <w:rFonts w:ascii="宋体" w:eastAsia="宋体" w:hAnsi="宋体" w:cs="宋体" w:hint="eastAsia"/>
                <w:szCs w:val="21"/>
              </w:rPr>
              <w:t>21</w:t>
            </w:r>
            <w:r>
              <w:rPr>
                <w:rFonts w:ascii="宋体" w:eastAsia="宋体" w:hAnsi="宋体" w:cs="宋体" w:hint="eastAsia"/>
                <w:szCs w:val="21"/>
              </w:rPr>
              <w:t>英寸</w:t>
            </w:r>
            <w:r>
              <w:rPr>
                <w:rFonts w:ascii="宋体" w:eastAsia="宋体" w:hAnsi="宋体" w:cs="宋体" w:hint="eastAsia"/>
                <w:szCs w:val="21"/>
              </w:rPr>
              <w:t>的显示屏，方便医生操作和观察；</w:t>
            </w:r>
          </w:p>
          <w:p w:rsidR="00407E04" w:rsidRDefault="00E638A8">
            <w:pPr>
              <w:spacing w:line="360" w:lineRule="auto"/>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中文界面，方便医生的操作和使用；</w:t>
            </w:r>
          </w:p>
          <w:p w:rsidR="00407E04" w:rsidRDefault="00E638A8">
            <w:pPr>
              <w:spacing w:line="360" w:lineRule="auto"/>
              <w:rPr>
                <w:rFonts w:ascii="宋体" w:eastAsia="宋体" w:hAnsi="宋体" w:cs="宋体"/>
                <w:szCs w:val="21"/>
              </w:rPr>
            </w:pPr>
            <w:r>
              <w:rPr>
                <w:rFonts w:ascii="宋体" w:eastAsia="宋体" w:hAnsi="宋体" w:cs="宋体" w:hint="eastAsia"/>
                <w:szCs w:val="21"/>
              </w:rPr>
              <w:t>6.</w:t>
            </w:r>
            <w:r>
              <w:rPr>
                <w:rFonts w:ascii="宋体" w:eastAsia="宋体" w:hAnsi="宋体" w:cs="宋体" w:hint="eastAsia"/>
                <w:szCs w:val="21"/>
              </w:rPr>
              <w:t>能实现电脑操作方式：硬盘储存、内置专家方案、病历管理；</w:t>
            </w:r>
          </w:p>
          <w:p w:rsidR="00407E04" w:rsidRDefault="00E638A8">
            <w:pPr>
              <w:spacing w:line="360" w:lineRule="auto"/>
              <w:rPr>
                <w:rFonts w:ascii="宋体" w:eastAsia="宋体" w:hAnsi="宋体" w:cs="宋体"/>
                <w:szCs w:val="21"/>
              </w:rPr>
            </w:pPr>
            <w:r>
              <w:rPr>
                <w:rFonts w:ascii="宋体" w:eastAsia="宋体" w:hAnsi="宋体" w:cs="宋体" w:hint="eastAsia"/>
                <w:szCs w:val="21"/>
              </w:rPr>
              <w:t>7.</w:t>
            </w:r>
            <w:r>
              <w:rPr>
                <w:rFonts w:ascii="宋体" w:eastAsia="宋体" w:hAnsi="宋体" w:cs="宋体" w:hint="eastAsia"/>
                <w:szCs w:val="21"/>
              </w:rPr>
              <w:t>可连接医院的</w:t>
            </w:r>
            <w:r>
              <w:rPr>
                <w:rFonts w:ascii="宋体" w:eastAsia="宋体" w:hAnsi="宋体" w:cs="宋体" w:hint="eastAsia"/>
                <w:szCs w:val="21"/>
              </w:rPr>
              <w:t>HIS</w:t>
            </w:r>
            <w:r>
              <w:rPr>
                <w:rFonts w:ascii="宋体" w:eastAsia="宋体" w:hAnsi="宋体" w:cs="宋体" w:hint="eastAsia"/>
                <w:szCs w:val="21"/>
              </w:rPr>
              <w:t>系统；</w:t>
            </w:r>
          </w:p>
          <w:p w:rsidR="00407E04" w:rsidRDefault="00E638A8">
            <w:pPr>
              <w:spacing w:line="360" w:lineRule="auto"/>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单脉冲、重复脉冲刺激等多种刺激模式自由调整</w:t>
            </w:r>
          </w:p>
          <w:p w:rsidR="00407E04" w:rsidRDefault="00E638A8">
            <w:pPr>
              <w:spacing w:line="360" w:lineRule="auto"/>
              <w:rPr>
                <w:rFonts w:ascii="宋体" w:eastAsia="宋体" w:hAnsi="宋体" w:cs="宋体"/>
                <w:szCs w:val="21"/>
              </w:rPr>
            </w:pPr>
            <w:r>
              <w:rPr>
                <w:rFonts w:ascii="宋体" w:eastAsia="宋体" w:hAnsi="宋体" w:cs="宋体" w:hint="eastAsia"/>
                <w:szCs w:val="21"/>
              </w:rPr>
              <w:t>9.</w:t>
            </w:r>
            <w:r>
              <w:rPr>
                <w:rFonts w:ascii="宋体" w:eastAsia="宋体" w:hAnsi="宋体" w:cs="宋体" w:hint="eastAsia"/>
                <w:szCs w:val="21"/>
              </w:rPr>
              <w:t>支架可以上下任意调节，也可以</w:t>
            </w:r>
            <w:r>
              <w:rPr>
                <w:rFonts w:ascii="宋体" w:eastAsia="宋体" w:hAnsi="宋体" w:cs="宋体" w:hint="eastAsia"/>
                <w:szCs w:val="21"/>
              </w:rPr>
              <w:t>360</w:t>
            </w:r>
            <w:r>
              <w:rPr>
                <w:rFonts w:ascii="宋体" w:eastAsia="宋体" w:hAnsi="宋体" w:cs="宋体" w:hint="eastAsia"/>
                <w:szCs w:val="21"/>
              </w:rPr>
              <w:t>度任意旋转固定；</w:t>
            </w:r>
          </w:p>
          <w:p w:rsidR="00407E04" w:rsidRDefault="00E638A8">
            <w:pPr>
              <w:spacing w:line="360" w:lineRule="auto"/>
              <w:rPr>
                <w:rFonts w:ascii="宋体" w:eastAsia="宋体" w:hAnsi="宋体" w:cs="宋体"/>
                <w:szCs w:val="21"/>
              </w:rPr>
            </w:pPr>
            <w:r>
              <w:rPr>
                <w:rFonts w:ascii="宋体" w:eastAsia="宋体" w:hAnsi="宋体" w:cs="宋体" w:hint="eastAsia"/>
                <w:szCs w:val="21"/>
              </w:rPr>
              <w:t>10.</w:t>
            </w:r>
            <w:r>
              <w:rPr>
                <w:rFonts w:ascii="宋体" w:eastAsia="宋体" w:hAnsi="宋体" w:cs="宋体" w:hint="eastAsia"/>
                <w:szCs w:val="21"/>
              </w:rPr>
              <w:t>★为了满足节能要求，整机运行功耗不得大于</w:t>
            </w:r>
            <w:r>
              <w:rPr>
                <w:rFonts w:ascii="宋体" w:eastAsia="宋体" w:hAnsi="宋体" w:cs="宋体" w:hint="eastAsia"/>
                <w:szCs w:val="21"/>
              </w:rPr>
              <w:t>2500VA</w:t>
            </w:r>
            <w:r>
              <w:rPr>
                <w:rFonts w:ascii="宋体" w:eastAsia="宋体" w:hAnsi="宋体" w:cs="宋体" w:hint="eastAsia"/>
                <w:szCs w:val="21"/>
              </w:rPr>
              <w:t>或</w:t>
            </w:r>
            <w:r>
              <w:rPr>
                <w:rFonts w:ascii="宋体" w:eastAsia="宋体" w:hAnsi="宋体" w:cs="宋体" w:hint="eastAsia"/>
                <w:szCs w:val="21"/>
              </w:rPr>
              <w:t>2500W</w:t>
            </w:r>
            <w:r>
              <w:rPr>
                <w:rFonts w:ascii="宋体" w:eastAsia="宋体" w:hAnsi="宋体" w:cs="宋体" w:hint="eastAsia"/>
                <w:szCs w:val="21"/>
              </w:rPr>
              <w:t>（须提供国家认可的医疗器械检测中心出具的检测报告）。</w:t>
            </w:r>
          </w:p>
          <w:p w:rsidR="00407E04" w:rsidRDefault="00E638A8">
            <w:pPr>
              <w:spacing w:line="360" w:lineRule="auto"/>
              <w:rPr>
                <w:szCs w:val="21"/>
              </w:rPr>
            </w:pPr>
            <w:r>
              <w:rPr>
                <w:rFonts w:ascii="宋体" w:eastAsia="宋体" w:hAnsi="宋体" w:cs="宋体" w:hint="eastAsia"/>
                <w:szCs w:val="21"/>
              </w:rPr>
              <w:t>11.</w:t>
            </w:r>
            <w:r>
              <w:rPr>
                <w:rFonts w:ascii="宋体" w:eastAsia="宋体" w:hAnsi="宋体" w:cs="宋体" w:hint="eastAsia"/>
                <w:szCs w:val="21"/>
              </w:rPr>
              <w:t>★运动诱发电位监测模块：标配</w:t>
            </w:r>
            <w:r>
              <w:rPr>
                <w:rFonts w:ascii="宋体" w:eastAsia="宋体" w:hAnsi="宋体" w:cs="宋体" w:hint="eastAsia"/>
                <w:szCs w:val="21"/>
              </w:rPr>
              <w:t xml:space="preserve"> MEP </w:t>
            </w:r>
            <w:r>
              <w:rPr>
                <w:rFonts w:ascii="宋体" w:eastAsia="宋体" w:hAnsi="宋体" w:cs="宋体" w:hint="eastAsia"/>
                <w:szCs w:val="21"/>
              </w:rPr>
              <w:t>模块；双通道。</w:t>
            </w:r>
          </w:p>
        </w:tc>
      </w:tr>
    </w:tbl>
    <w:p w:rsidR="00407E04" w:rsidRDefault="00E638A8">
      <w:r>
        <w:br w:type="page"/>
      </w:r>
    </w:p>
    <w:tbl>
      <w:tblPr>
        <w:tblStyle w:val="afc"/>
        <w:tblpPr w:leftFromText="181" w:rightFromText="181" w:vertAnchor="text" w:horzAnchor="margin" w:tblpX="209" w:tblpY="1"/>
        <w:tblW w:w="4746" w:type="pct"/>
        <w:tblLook w:val="04A0" w:firstRow="1" w:lastRow="0" w:firstColumn="1" w:lastColumn="0" w:noHBand="0" w:noVBand="1"/>
      </w:tblPr>
      <w:tblGrid>
        <w:gridCol w:w="1343"/>
        <w:gridCol w:w="3077"/>
        <w:gridCol w:w="2322"/>
        <w:gridCol w:w="2714"/>
      </w:tblGrid>
      <w:tr w:rsidR="00407E04">
        <w:trPr>
          <w:trHeight w:val="841"/>
        </w:trPr>
        <w:tc>
          <w:tcPr>
            <w:tcW w:w="710"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标段</w:t>
            </w:r>
          </w:p>
        </w:tc>
        <w:tc>
          <w:tcPr>
            <w:tcW w:w="1627"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B</w:t>
            </w:r>
            <w:r>
              <w:rPr>
                <w:rFonts w:ascii="宋体" w:eastAsia="宋体" w:hAnsi="宋体" w:cs="宋体" w:hint="eastAsia"/>
                <w:b/>
                <w:bCs/>
                <w:szCs w:val="21"/>
              </w:rPr>
              <w:t>包</w:t>
            </w:r>
          </w:p>
        </w:tc>
        <w:tc>
          <w:tcPr>
            <w:tcW w:w="1228"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设备号</w:t>
            </w:r>
          </w:p>
        </w:tc>
        <w:tc>
          <w:tcPr>
            <w:tcW w:w="1434"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w:t>
            </w:r>
            <w:r>
              <w:rPr>
                <w:rFonts w:ascii="宋体" w:eastAsia="宋体" w:hAnsi="宋体" w:cs="宋体" w:hint="eastAsia"/>
                <w:b/>
                <w:bCs/>
                <w:szCs w:val="21"/>
              </w:rPr>
              <w:t>2</w:t>
            </w:r>
          </w:p>
        </w:tc>
      </w:tr>
      <w:tr w:rsidR="00407E04">
        <w:trPr>
          <w:trHeight w:val="841"/>
        </w:trPr>
        <w:tc>
          <w:tcPr>
            <w:tcW w:w="710"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货物名称</w:t>
            </w:r>
          </w:p>
        </w:tc>
        <w:tc>
          <w:tcPr>
            <w:tcW w:w="1627" w:type="pct"/>
            <w:tcBorders>
              <w:tl2br w:val="nil"/>
              <w:tr2bl w:val="nil"/>
            </w:tcBorders>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多维视觉手功能康复</w:t>
            </w:r>
            <w:r>
              <w:rPr>
                <w:rFonts w:ascii="宋体" w:eastAsia="宋体" w:hAnsi="宋体" w:cs="宋体" w:hint="eastAsia"/>
                <w:szCs w:val="21"/>
              </w:rPr>
              <w:t>训练</w:t>
            </w:r>
            <w:r>
              <w:rPr>
                <w:rFonts w:ascii="宋体" w:eastAsia="宋体" w:hAnsi="宋体" w:cs="宋体" w:hint="eastAsia"/>
                <w:szCs w:val="21"/>
              </w:rPr>
              <w:t>装置</w:t>
            </w:r>
          </w:p>
        </w:tc>
        <w:tc>
          <w:tcPr>
            <w:tcW w:w="1228"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需求数量</w:t>
            </w:r>
          </w:p>
        </w:tc>
        <w:tc>
          <w:tcPr>
            <w:tcW w:w="1434"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r w:rsidR="00407E04">
        <w:trPr>
          <w:trHeight w:val="645"/>
        </w:trPr>
        <w:tc>
          <w:tcPr>
            <w:tcW w:w="5000" w:type="pct"/>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技术参数：</w:t>
            </w:r>
          </w:p>
        </w:tc>
      </w:tr>
      <w:tr w:rsidR="00407E04">
        <w:trPr>
          <w:trHeight w:val="620"/>
        </w:trPr>
        <w:tc>
          <w:tcPr>
            <w:tcW w:w="5000" w:type="pct"/>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w:t>
            </w:r>
            <w:r>
              <w:rPr>
                <w:rFonts w:ascii="宋体" w:eastAsia="宋体" w:hAnsi="宋体" w:cs="宋体" w:hint="eastAsia"/>
                <w:szCs w:val="21"/>
              </w:rPr>
              <w:t>4E</w:t>
            </w:r>
            <w:r>
              <w:rPr>
                <w:rFonts w:ascii="宋体" w:eastAsia="宋体" w:hAnsi="宋体" w:cs="宋体" w:hint="eastAsia"/>
                <w:szCs w:val="21"/>
              </w:rPr>
              <w:t>康复训练与评估系统</w:t>
            </w:r>
          </w:p>
          <w:p w:rsidR="00407E04" w:rsidRDefault="00E638A8">
            <w:pPr>
              <w:spacing w:line="360" w:lineRule="auto"/>
              <w:rPr>
                <w:rFonts w:ascii="宋体" w:eastAsia="宋体" w:hAnsi="宋体" w:cs="宋体"/>
                <w:szCs w:val="21"/>
              </w:rPr>
            </w:pPr>
            <w:r>
              <w:rPr>
                <w:rFonts w:ascii="宋体" w:eastAsia="宋体" w:hAnsi="宋体" w:cs="宋体" w:hint="eastAsia"/>
                <w:szCs w:val="21"/>
              </w:rPr>
              <w:t>1.1</w:t>
            </w:r>
            <w:r>
              <w:rPr>
                <w:rFonts w:ascii="宋体" w:eastAsia="宋体" w:hAnsi="宋体" w:cs="宋体" w:hint="eastAsia"/>
                <w:szCs w:val="21"/>
              </w:rPr>
              <w:t>系统从功能上形成评估—训练—反馈—训练的闭环</w:t>
            </w:r>
          </w:p>
          <w:p w:rsidR="00407E04" w:rsidRDefault="00E638A8">
            <w:pPr>
              <w:spacing w:line="360" w:lineRule="auto"/>
              <w:rPr>
                <w:rFonts w:ascii="宋体" w:eastAsia="宋体" w:hAnsi="宋体" w:cs="宋体"/>
                <w:szCs w:val="21"/>
              </w:rPr>
            </w:pPr>
            <w:r>
              <w:rPr>
                <w:rFonts w:ascii="宋体" w:eastAsia="宋体" w:hAnsi="宋体" w:cs="宋体" w:hint="eastAsia"/>
                <w:szCs w:val="21"/>
              </w:rPr>
              <w:t>1.2</w:t>
            </w:r>
            <w:r>
              <w:rPr>
                <w:rFonts w:ascii="宋体" w:eastAsia="宋体" w:hAnsi="宋体" w:cs="宋体" w:hint="eastAsia"/>
                <w:szCs w:val="21"/>
              </w:rPr>
              <w:t>神经损伤康复和脊柱康复自动化康复训练方案生成系统</w:t>
            </w:r>
          </w:p>
          <w:p w:rsidR="00407E04" w:rsidRDefault="00E638A8">
            <w:pPr>
              <w:spacing w:line="360" w:lineRule="auto"/>
              <w:rPr>
                <w:rFonts w:ascii="宋体" w:eastAsia="宋体" w:hAnsi="宋体" w:cs="宋体"/>
                <w:szCs w:val="21"/>
              </w:rPr>
            </w:pPr>
            <w:r>
              <w:rPr>
                <w:rFonts w:ascii="宋体" w:eastAsia="宋体" w:hAnsi="宋体" w:cs="宋体" w:hint="eastAsia"/>
                <w:szCs w:val="21"/>
              </w:rPr>
              <w:t>1.3</w:t>
            </w:r>
            <w:r>
              <w:rPr>
                <w:rFonts w:ascii="宋体" w:eastAsia="宋体" w:hAnsi="宋体" w:cs="宋体" w:hint="eastAsia"/>
                <w:szCs w:val="21"/>
              </w:rPr>
              <w:tab/>
              <w:t xml:space="preserve"> 8</w:t>
            </w:r>
            <w:r>
              <w:rPr>
                <w:rFonts w:ascii="宋体" w:eastAsia="宋体" w:hAnsi="宋体" w:cs="宋体" w:hint="eastAsia"/>
                <w:szCs w:val="21"/>
              </w:rPr>
              <w:t>神经损伤评估问卷，</w:t>
            </w:r>
            <w:r>
              <w:rPr>
                <w:rFonts w:ascii="宋体" w:eastAsia="宋体" w:hAnsi="宋体" w:cs="宋体" w:hint="eastAsia"/>
                <w:szCs w:val="21"/>
              </w:rPr>
              <w:t>2</w:t>
            </w:r>
            <w:r>
              <w:rPr>
                <w:rFonts w:ascii="宋体" w:eastAsia="宋体" w:hAnsi="宋体" w:cs="宋体" w:hint="eastAsia"/>
                <w:szCs w:val="21"/>
              </w:rPr>
              <w:t>套脊柱形态评估问卷</w:t>
            </w:r>
          </w:p>
          <w:p w:rsidR="00407E04" w:rsidRDefault="00E638A8">
            <w:pPr>
              <w:spacing w:line="360" w:lineRule="auto"/>
              <w:rPr>
                <w:rFonts w:ascii="宋体" w:eastAsia="宋体" w:hAnsi="宋体" w:cs="宋体"/>
                <w:szCs w:val="21"/>
              </w:rPr>
            </w:pPr>
            <w:r>
              <w:rPr>
                <w:rFonts w:ascii="宋体" w:eastAsia="宋体" w:hAnsi="宋体" w:cs="宋体" w:hint="eastAsia"/>
                <w:szCs w:val="21"/>
              </w:rPr>
              <w:t>1.4</w:t>
            </w:r>
            <w:r>
              <w:rPr>
                <w:rFonts w:ascii="宋体" w:eastAsia="宋体" w:hAnsi="宋体" w:cs="宋体" w:hint="eastAsia"/>
                <w:szCs w:val="21"/>
              </w:rPr>
              <w:tab/>
            </w:r>
            <w:r>
              <w:rPr>
                <w:rFonts w:ascii="宋体" w:eastAsia="宋体" w:hAnsi="宋体" w:cs="宋体" w:hint="eastAsia"/>
                <w:szCs w:val="21"/>
              </w:rPr>
              <w:t>评估结果与康复训练项目标自动匹配，自动生成康复训练方案</w:t>
            </w:r>
          </w:p>
          <w:p w:rsidR="00407E04" w:rsidRDefault="00E638A8">
            <w:pPr>
              <w:spacing w:line="360" w:lineRule="auto"/>
              <w:rPr>
                <w:rFonts w:ascii="宋体" w:eastAsia="宋体" w:hAnsi="宋体" w:cs="宋体"/>
                <w:szCs w:val="21"/>
              </w:rPr>
            </w:pPr>
            <w:r>
              <w:rPr>
                <w:rFonts w:ascii="宋体" w:eastAsia="宋体" w:hAnsi="宋体" w:cs="宋体" w:hint="eastAsia"/>
                <w:szCs w:val="21"/>
              </w:rPr>
              <w:t>1.5</w:t>
            </w:r>
            <w:r>
              <w:rPr>
                <w:rFonts w:ascii="宋体" w:eastAsia="宋体" w:hAnsi="宋体" w:cs="宋体" w:hint="eastAsia"/>
                <w:szCs w:val="21"/>
              </w:rPr>
              <w:tab/>
            </w:r>
            <w:r>
              <w:rPr>
                <w:rFonts w:ascii="宋体" w:eastAsia="宋体" w:hAnsi="宋体" w:cs="宋体" w:hint="eastAsia"/>
                <w:szCs w:val="21"/>
              </w:rPr>
              <w:t>为神经损伤后</w:t>
            </w:r>
            <w:r>
              <w:rPr>
                <w:rFonts w:ascii="宋体" w:eastAsia="宋体" w:hAnsi="宋体" w:cs="宋体" w:hint="eastAsia"/>
                <w:szCs w:val="21"/>
              </w:rPr>
              <w:t>13</w:t>
            </w:r>
            <w:r>
              <w:rPr>
                <w:rFonts w:ascii="宋体" w:eastAsia="宋体" w:hAnsi="宋体" w:cs="宋体" w:hint="eastAsia"/>
                <w:szCs w:val="21"/>
              </w:rPr>
              <w:t>个级别的康复训练目标及相应自动匹配的推荐训练方案</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1.6  </w:t>
            </w:r>
            <w:r>
              <w:rPr>
                <w:rFonts w:ascii="宋体" w:eastAsia="宋体" w:hAnsi="宋体" w:cs="宋体" w:hint="eastAsia"/>
                <w:szCs w:val="21"/>
              </w:rPr>
              <w:t>为不同脊柱形态异常自动匹配推荐训练方案</w:t>
            </w:r>
          </w:p>
          <w:p w:rsidR="00407E04" w:rsidRDefault="00E638A8">
            <w:pPr>
              <w:spacing w:line="360" w:lineRule="auto"/>
              <w:rPr>
                <w:rFonts w:ascii="宋体" w:eastAsia="宋体" w:hAnsi="宋体" w:cs="宋体"/>
                <w:szCs w:val="21"/>
              </w:rPr>
            </w:pPr>
            <w:r>
              <w:rPr>
                <w:rFonts w:ascii="宋体" w:eastAsia="宋体" w:hAnsi="宋体" w:cs="宋体" w:hint="eastAsia"/>
                <w:szCs w:val="21"/>
              </w:rPr>
              <w:t>1.7</w:t>
            </w:r>
            <w:r>
              <w:rPr>
                <w:rFonts w:ascii="宋体" w:eastAsia="宋体" w:hAnsi="宋体" w:cs="宋体" w:hint="eastAsia"/>
                <w:szCs w:val="21"/>
              </w:rPr>
              <w:tab/>
            </w:r>
            <w:r>
              <w:rPr>
                <w:rFonts w:ascii="宋体" w:eastAsia="宋体" w:hAnsi="宋体" w:cs="宋体" w:hint="eastAsia"/>
                <w:szCs w:val="21"/>
              </w:rPr>
              <w:t>可针对患者实际情况，通过自定义的方式生成和修改训练方案</w:t>
            </w:r>
          </w:p>
          <w:p w:rsidR="00407E04" w:rsidRDefault="00E638A8">
            <w:pPr>
              <w:spacing w:line="360" w:lineRule="auto"/>
              <w:rPr>
                <w:rFonts w:ascii="宋体" w:eastAsia="宋体" w:hAnsi="宋体" w:cs="宋体"/>
                <w:szCs w:val="21"/>
              </w:rPr>
            </w:pPr>
            <w:r>
              <w:rPr>
                <w:rFonts w:ascii="宋体" w:eastAsia="宋体" w:hAnsi="宋体" w:cs="宋体" w:hint="eastAsia"/>
                <w:szCs w:val="21"/>
              </w:rPr>
              <w:t>1.8</w:t>
            </w:r>
            <w:r>
              <w:rPr>
                <w:rFonts w:ascii="宋体" w:eastAsia="宋体" w:hAnsi="宋体" w:cs="宋体" w:hint="eastAsia"/>
                <w:szCs w:val="21"/>
              </w:rPr>
              <w:tab/>
            </w:r>
            <w:r>
              <w:rPr>
                <w:rFonts w:ascii="宋体" w:eastAsia="宋体" w:hAnsi="宋体" w:cs="宋体" w:hint="eastAsia"/>
                <w:szCs w:val="21"/>
              </w:rPr>
              <w:t>神经损伤康复训练方案包括</w:t>
            </w:r>
            <w:r>
              <w:rPr>
                <w:rFonts w:ascii="宋体" w:eastAsia="宋体" w:hAnsi="宋体" w:cs="宋体" w:hint="eastAsia"/>
                <w:szCs w:val="21"/>
              </w:rPr>
              <w:t>250+</w:t>
            </w:r>
            <w:r>
              <w:rPr>
                <w:rFonts w:ascii="宋体" w:eastAsia="宋体" w:hAnsi="宋体" w:cs="宋体" w:hint="eastAsia"/>
                <w:szCs w:val="21"/>
              </w:rPr>
              <w:t>个康复训练指导视频构成，符合循证医学规范，并可以持续收录和</w:t>
            </w:r>
            <w:r>
              <w:rPr>
                <w:rFonts w:ascii="宋体" w:eastAsia="宋体" w:hAnsi="宋体" w:cs="宋体" w:hint="eastAsia"/>
                <w:szCs w:val="21"/>
              </w:rPr>
              <w:t>更新，不断扩展</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1.9  </w:t>
            </w:r>
            <w:r>
              <w:rPr>
                <w:rFonts w:ascii="宋体" w:eastAsia="宋体" w:hAnsi="宋体" w:cs="宋体" w:hint="eastAsia"/>
                <w:szCs w:val="21"/>
              </w:rPr>
              <w:t>脊柱康复包括</w:t>
            </w:r>
            <w:r>
              <w:rPr>
                <w:rFonts w:ascii="宋体" w:eastAsia="宋体" w:hAnsi="宋体" w:cs="宋体" w:hint="eastAsia"/>
                <w:szCs w:val="21"/>
              </w:rPr>
              <w:t>130+</w:t>
            </w:r>
            <w:r>
              <w:rPr>
                <w:rFonts w:ascii="宋体" w:eastAsia="宋体" w:hAnsi="宋体" w:cs="宋体" w:hint="eastAsia"/>
                <w:szCs w:val="21"/>
              </w:rPr>
              <w:t>个康复训练指导视频构成，符合循证医学规范，并可以持续收录和更新，不断扩展</w:t>
            </w:r>
          </w:p>
          <w:p w:rsidR="00407E04" w:rsidRDefault="00E638A8">
            <w:pPr>
              <w:spacing w:line="360" w:lineRule="auto"/>
              <w:rPr>
                <w:rFonts w:ascii="宋体" w:eastAsia="宋体" w:hAnsi="宋体" w:cs="宋体"/>
                <w:szCs w:val="21"/>
              </w:rPr>
            </w:pPr>
            <w:r>
              <w:rPr>
                <w:rFonts w:ascii="宋体" w:eastAsia="宋体" w:hAnsi="宋体" w:cs="宋体" w:hint="eastAsia"/>
                <w:szCs w:val="21"/>
              </w:rPr>
              <w:t>1.10</w:t>
            </w:r>
            <w:r>
              <w:rPr>
                <w:rFonts w:ascii="宋体" w:eastAsia="宋体" w:hAnsi="宋体" w:cs="宋体" w:hint="eastAsia"/>
                <w:szCs w:val="21"/>
              </w:rPr>
              <w:t>针对神经损伤患者可辅助手部痉挛患者，进行手部康复。</w:t>
            </w:r>
          </w:p>
          <w:p w:rsidR="00407E04" w:rsidRDefault="00E638A8">
            <w:pPr>
              <w:spacing w:line="360" w:lineRule="auto"/>
              <w:rPr>
                <w:rFonts w:ascii="宋体" w:eastAsia="宋体" w:hAnsi="宋体" w:cs="宋体"/>
                <w:szCs w:val="21"/>
              </w:rPr>
            </w:pPr>
            <w:r>
              <w:rPr>
                <w:rFonts w:ascii="宋体" w:eastAsia="宋体" w:hAnsi="宋体" w:cs="宋体" w:hint="eastAsia"/>
                <w:szCs w:val="21"/>
              </w:rPr>
              <w:t>1.11</w:t>
            </w:r>
            <w:r>
              <w:rPr>
                <w:rFonts w:ascii="宋体" w:eastAsia="宋体" w:hAnsi="宋体" w:cs="宋体" w:hint="eastAsia"/>
                <w:szCs w:val="21"/>
              </w:rPr>
              <w:t>训练过程中，播放训练可根据患者实际情况调节速度。可匹配患者左右运动情况，调整对应的康复示例。</w:t>
            </w:r>
          </w:p>
          <w:p w:rsidR="00407E04" w:rsidRDefault="00E638A8">
            <w:pPr>
              <w:spacing w:line="360" w:lineRule="auto"/>
              <w:rPr>
                <w:rFonts w:ascii="宋体" w:eastAsia="宋体" w:hAnsi="宋体" w:cs="宋体"/>
                <w:szCs w:val="21"/>
              </w:rPr>
            </w:pPr>
            <w:r>
              <w:rPr>
                <w:rFonts w:ascii="宋体" w:eastAsia="宋体" w:hAnsi="宋体" w:cs="宋体" w:hint="eastAsia"/>
                <w:szCs w:val="21"/>
              </w:rPr>
              <w:t>1.12</w:t>
            </w:r>
            <w:r>
              <w:rPr>
                <w:rFonts w:ascii="宋体" w:eastAsia="宋体" w:hAnsi="宋体" w:cs="宋体" w:hint="eastAsia"/>
                <w:szCs w:val="21"/>
              </w:rPr>
              <w:t>可实时反馈训练的功能，使患者实时可见训练动作情况、训练进度和训练动作完成程度。</w:t>
            </w:r>
          </w:p>
          <w:p w:rsidR="00407E04" w:rsidRDefault="00E638A8">
            <w:pPr>
              <w:spacing w:line="360" w:lineRule="auto"/>
              <w:rPr>
                <w:rFonts w:ascii="宋体" w:eastAsia="宋体" w:hAnsi="宋体" w:cs="宋体"/>
                <w:szCs w:val="21"/>
              </w:rPr>
            </w:pPr>
            <w:r>
              <w:rPr>
                <w:rFonts w:ascii="宋体" w:eastAsia="宋体" w:hAnsi="宋体" w:cs="宋体" w:hint="eastAsia"/>
                <w:szCs w:val="21"/>
              </w:rPr>
              <w:t>1.13</w:t>
            </w:r>
            <w:r>
              <w:rPr>
                <w:rFonts w:ascii="宋体" w:eastAsia="宋体" w:hAnsi="宋体" w:cs="宋体" w:hint="eastAsia"/>
                <w:szCs w:val="21"/>
              </w:rPr>
              <w:t>患者管理功能，针对不同患者构建不同的账户，形成患者特有的处方和医疗方案，并记录实施情况。</w:t>
            </w:r>
          </w:p>
          <w:p w:rsidR="00407E04" w:rsidRDefault="00E638A8">
            <w:pPr>
              <w:spacing w:line="360" w:lineRule="auto"/>
              <w:rPr>
                <w:rFonts w:ascii="宋体" w:eastAsia="宋体" w:hAnsi="宋体" w:cs="宋体"/>
                <w:szCs w:val="21"/>
              </w:rPr>
            </w:pPr>
            <w:r>
              <w:rPr>
                <w:rFonts w:ascii="宋体" w:eastAsia="宋体" w:hAnsi="宋体" w:cs="宋体" w:hint="eastAsia"/>
                <w:szCs w:val="21"/>
              </w:rPr>
              <w:t>1.14</w:t>
            </w:r>
            <w:r>
              <w:rPr>
                <w:rFonts w:ascii="宋体" w:eastAsia="宋体" w:hAnsi="宋体" w:cs="宋体" w:hint="eastAsia"/>
                <w:szCs w:val="21"/>
              </w:rPr>
              <w:t>显示器参数：</w:t>
            </w:r>
            <w:r>
              <w:rPr>
                <w:rFonts w:ascii="宋体" w:eastAsia="宋体" w:hAnsi="宋体" w:cs="宋体" w:hint="eastAsia"/>
                <w:szCs w:val="21"/>
              </w:rPr>
              <w:t>≥</w:t>
            </w:r>
            <w:r>
              <w:rPr>
                <w:rFonts w:ascii="宋体" w:eastAsia="宋体" w:hAnsi="宋体" w:cs="宋体" w:hint="eastAsia"/>
                <w:szCs w:val="21"/>
              </w:rPr>
              <w:t>4</w:t>
            </w:r>
            <w:r>
              <w:rPr>
                <w:rFonts w:ascii="宋体" w:eastAsia="宋体" w:hAnsi="宋体" w:cs="宋体" w:hint="eastAsia"/>
                <w:szCs w:val="21"/>
              </w:rPr>
              <w:t>0</w:t>
            </w:r>
            <w:r>
              <w:rPr>
                <w:rFonts w:ascii="宋体" w:eastAsia="宋体" w:hAnsi="宋体" w:cs="宋体" w:hint="eastAsia"/>
                <w:szCs w:val="21"/>
              </w:rPr>
              <w:t>英寸</w:t>
            </w:r>
            <w:r>
              <w:rPr>
                <w:rFonts w:ascii="宋体" w:eastAsia="宋体" w:hAnsi="宋体" w:cs="宋体" w:hint="eastAsia"/>
                <w:szCs w:val="21"/>
              </w:rPr>
              <w:t>液晶屏，多点可触功能，直接点击操作。</w:t>
            </w:r>
          </w:p>
          <w:p w:rsidR="00407E04" w:rsidRDefault="00E638A8">
            <w:pPr>
              <w:spacing w:line="360" w:lineRule="auto"/>
              <w:rPr>
                <w:rFonts w:ascii="宋体" w:eastAsia="宋体" w:hAnsi="宋体" w:cs="宋体"/>
                <w:szCs w:val="21"/>
              </w:rPr>
            </w:pPr>
            <w:r>
              <w:rPr>
                <w:rFonts w:ascii="宋体" w:eastAsia="宋体" w:hAnsi="宋体" w:cs="宋体" w:hint="eastAsia"/>
                <w:szCs w:val="21"/>
              </w:rPr>
              <w:t>1.15</w:t>
            </w:r>
            <w:r>
              <w:rPr>
                <w:rFonts w:ascii="宋体" w:eastAsia="宋体" w:hAnsi="宋体" w:cs="宋体" w:hint="eastAsia"/>
                <w:szCs w:val="21"/>
              </w:rPr>
              <w:t xml:space="preserve"> </w:t>
            </w:r>
            <w:r>
              <w:rPr>
                <w:rFonts w:ascii="宋体" w:eastAsia="宋体" w:hAnsi="宋体" w:cs="宋体" w:hint="eastAsia"/>
                <w:szCs w:val="21"/>
              </w:rPr>
              <w:t>Intel i5</w:t>
            </w:r>
            <w:r>
              <w:rPr>
                <w:rFonts w:ascii="宋体" w:eastAsia="宋体" w:hAnsi="宋体" w:cs="宋体" w:hint="eastAsia"/>
                <w:szCs w:val="21"/>
              </w:rPr>
              <w:t>芯片</w:t>
            </w:r>
            <w:r>
              <w:rPr>
                <w:rFonts w:ascii="宋体" w:eastAsia="宋体" w:hAnsi="宋体" w:cs="宋体" w:hint="eastAsia"/>
                <w:szCs w:val="21"/>
              </w:rPr>
              <w:t>, 8G</w:t>
            </w:r>
            <w:r>
              <w:rPr>
                <w:rFonts w:ascii="宋体" w:eastAsia="宋体" w:hAnsi="宋体" w:cs="宋体" w:hint="eastAsia"/>
                <w:szCs w:val="21"/>
              </w:rPr>
              <w:t>内存，固态存储，</w:t>
            </w:r>
            <w:r>
              <w:rPr>
                <w:rFonts w:ascii="宋体" w:eastAsia="宋体" w:hAnsi="宋体" w:cs="宋体" w:hint="eastAsia"/>
                <w:szCs w:val="21"/>
              </w:rPr>
              <w:t>64</w:t>
            </w:r>
            <w:r>
              <w:rPr>
                <w:rFonts w:ascii="宋体" w:eastAsia="宋体" w:hAnsi="宋体" w:cs="宋体" w:hint="eastAsia"/>
                <w:szCs w:val="21"/>
              </w:rPr>
              <w:t>位</w:t>
            </w:r>
            <w:r>
              <w:rPr>
                <w:rFonts w:ascii="宋体" w:eastAsia="宋体" w:hAnsi="宋体" w:cs="宋体" w:hint="eastAsia"/>
                <w:szCs w:val="21"/>
              </w:rPr>
              <w:t>Windows</w:t>
            </w:r>
            <w:r>
              <w:rPr>
                <w:rFonts w:ascii="宋体" w:eastAsia="宋体" w:hAnsi="宋体" w:cs="宋体" w:hint="eastAsia"/>
                <w:szCs w:val="21"/>
              </w:rPr>
              <w:t>操作系统。</w:t>
            </w:r>
          </w:p>
          <w:p w:rsidR="00407E04" w:rsidRDefault="00E638A8">
            <w:pPr>
              <w:spacing w:line="360" w:lineRule="auto"/>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远程康复管理系统</w:t>
            </w:r>
          </w:p>
          <w:p w:rsidR="00407E04" w:rsidRDefault="00E638A8">
            <w:pPr>
              <w:spacing w:line="360" w:lineRule="auto"/>
              <w:rPr>
                <w:rFonts w:ascii="宋体" w:eastAsia="宋体" w:hAnsi="宋体" w:cs="宋体"/>
                <w:szCs w:val="21"/>
              </w:rPr>
            </w:pPr>
            <w:r>
              <w:rPr>
                <w:rFonts w:ascii="宋体" w:eastAsia="宋体" w:hAnsi="宋体" w:cs="宋体" w:hint="eastAsia"/>
                <w:szCs w:val="21"/>
              </w:rPr>
              <w:t>2.1</w:t>
            </w:r>
            <w:r>
              <w:rPr>
                <w:rFonts w:ascii="宋体" w:eastAsia="宋体" w:hAnsi="宋体" w:cs="宋体" w:hint="eastAsia"/>
                <w:szCs w:val="21"/>
              </w:rPr>
              <w:t>康复站群管理系统，支持中心站对下属</w:t>
            </w:r>
            <w:r>
              <w:rPr>
                <w:rFonts w:ascii="宋体" w:eastAsia="宋体" w:hAnsi="宋体" w:cs="宋体" w:hint="eastAsia"/>
                <w:szCs w:val="21"/>
              </w:rPr>
              <w:t>5</w:t>
            </w:r>
            <w:r>
              <w:rPr>
                <w:rFonts w:ascii="宋体" w:eastAsia="宋体" w:hAnsi="宋体" w:cs="宋体" w:hint="eastAsia"/>
                <w:szCs w:val="21"/>
              </w:rPr>
              <w:t>个康复站点的管理</w:t>
            </w:r>
          </w:p>
          <w:p w:rsidR="00407E04" w:rsidRDefault="00E638A8">
            <w:pPr>
              <w:spacing w:line="360" w:lineRule="auto"/>
              <w:rPr>
                <w:rFonts w:ascii="宋体" w:eastAsia="宋体" w:hAnsi="宋体" w:cs="宋体"/>
                <w:szCs w:val="21"/>
              </w:rPr>
            </w:pPr>
            <w:r>
              <w:rPr>
                <w:rFonts w:ascii="宋体" w:eastAsia="宋体" w:hAnsi="宋体" w:cs="宋体" w:hint="eastAsia"/>
                <w:szCs w:val="21"/>
              </w:rPr>
              <w:t>2.2</w:t>
            </w:r>
            <w:r>
              <w:rPr>
                <w:rFonts w:ascii="宋体" w:eastAsia="宋体" w:hAnsi="宋体" w:cs="宋体" w:hint="eastAsia"/>
                <w:szCs w:val="21"/>
              </w:rPr>
              <w:t>患者居家康复管理系统，支持患者在康复医师指导下持续进行远程康复训练</w:t>
            </w:r>
          </w:p>
        </w:tc>
      </w:tr>
    </w:tbl>
    <w:p w:rsidR="00407E04" w:rsidRDefault="00E638A8">
      <w:r>
        <w:br w:type="page"/>
      </w:r>
    </w:p>
    <w:tbl>
      <w:tblPr>
        <w:tblStyle w:val="afc"/>
        <w:tblpPr w:leftFromText="181" w:rightFromText="181" w:vertAnchor="text" w:horzAnchor="margin" w:tblpX="209" w:tblpY="1"/>
        <w:tblW w:w="4746" w:type="pct"/>
        <w:tblLook w:val="04A0" w:firstRow="1" w:lastRow="0" w:firstColumn="1" w:lastColumn="0" w:noHBand="0" w:noVBand="1"/>
      </w:tblPr>
      <w:tblGrid>
        <w:gridCol w:w="1338"/>
        <w:gridCol w:w="2894"/>
        <w:gridCol w:w="2512"/>
        <w:gridCol w:w="2712"/>
      </w:tblGrid>
      <w:tr w:rsidR="00407E04">
        <w:trPr>
          <w:trHeight w:val="741"/>
        </w:trPr>
        <w:tc>
          <w:tcPr>
            <w:tcW w:w="708" w:type="pct"/>
            <w:tcBorders>
              <w:tl2br w:val="nil"/>
              <w:tr2bl w:val="nil"/>
            </w:tcBorders>
            <w:vAlign w:val="center"/>
          </w:tcPr>
          <w:p w:rsidR="00407E04" w:rsidRDefault="00E638A8">
            <w:pPr>
              <w:spacing w:line="360" w:lineRule="auto"/>
              <w:jc w:val="center"/>
              <w:rPr>
                <w:rFonts w:ascii="宋体" w:hAnsi="宋体"/>
                <w:b/>
                <w:bCs/>
                <w:szCs w:val="21"/>
              </w:rPr>
            </w:pPr>
            <w:r>
              <w:rPr>
                <w:rFonts w:ascii="宋体" w:hAnsi="宋体" w:hint="eastAsia"/>
                <w:b/>
                <w:bCs/>
                <w:szCs w:val="21"/>
              </w:rPr>
              <w:t>标段</w:t>
            </w:r>
          </w:p>
        </w:tc>
        <w:tc>
          <w:tcPr>
            <w:tcW w:w="1530" w:type="pct"/>
            <w:tcBorders>
              <w:tl2br w:val="nil"/>
              <w:tr2bl w:val="nil"/>
            </w:tcBorders>
            <w:vAlign w:val="center"/>
          </w:tcPr>
          <w:p w:rsidR="00407E04" w:rsidRDefault="00E638A8">
            <w:pPr>
              <w:spacing w:line="360" w:lineRule="auto"/>
              <w:jc w:val="center"/>
              <w:rPr>
                <w:rFonts w:ascii="宋体" w:hAnsi="宋体"/>
                <w:b/>
                <w:bCs/>
                <w:szCs w:val="21"/>
              </w:rPr>
            </w:pPr>
            <w:r>
              <w:rPr>
                <w:rFonts w:ascii="宋体" w:hAnsi="宋体" w:hint="eastAsia"/>
                <w:b/>
                <w:bCs/>
                <w:szCs w:val="21"/>
              </w:rPr>
              <w:t>C</w:t>
            </w:r>
            <w:r>
              <w:rPr>
                <w:rFonts w:ascii="宋体" w:hAnsi="宋体" w:hint="eastAsia"/>
                <w:b/>
                <w:bCs/>
                <w:szCs w:val="21"/>
              </w:rPr>
              <w:t>包</w:t>
            </w:r>
          </w:p>
        </w:tc>
        <w:tc>
          <w:tcPr>
            <w:tcW w:w="1328" w:type="pct"/>
            <w:tcBorders>
              <w:tl2br w:val="nil"/>
              <w:tr2bl w:val="nil"/>
            </w:tcBorders>
            <w:vAlign w:val="center"/>
          </w:tcPr>
          <w:p w:rsidR="00407E04" w:rsidRDefault="00E638A8">
            <w:pPr>
              <w:spacing w:line="360" w:lineRule="auto"/>
              <w:jc w:val="center"/>
              <w:rPr>
                <w:rFonts w:ascii="宋体" w:hAnsi="宋体"/>
                <w:b/>
                <w:bCs/>
                <w:szCs w:val="21"/>
              </w:rPr>
            </w:pPr>
            <w:r>
              <w:rPr>
                <w:rFonts w:ascii="宋体" w:hAnsi="宋体" w:hint="eastAsia"/>
                <w:b/>
                <w:bCs/>
                <w:szCs w:val="21"/>
              </w:rPr>
              <w:t>设备号</w:t>
            </w:r>
          </w:p>
        </w:tc>
        <w:tc>
          <w:tcPr>
            <w:tcW w:w="1432" w:type="pct"/>
            <w:tcBorders>
              <w:tl2br w:val="nil"/>
              <w:tr2bl w:val="nil"/>
            </w:tcBorders>
            <w:vAlign w:val="center"/>
          </w:tcPr>
          <w:p w:rsidR="00407E04" w:rsidRDefault="00E638A8">
            <w:pPr>
              <w:spacing w:line="360" w:lineRule="auto"/>
              <w:jc w:val="center"/>
              <w:rPr>
                <w:rFonts w:ascii="宋体" w:hAnsi="宋体"/>
                <w:b/>
                <w:bCs/>
                <w:szCs w:val="21"/>
              </w:rPr>
            </w:pPr>
            <w:r>
              <w:rPr>
                <w:rFonts w:ascii="宋体" w:hAnsi="宋体" w:hint="eastAsia"/>
                <w:b/>
                <w:bCs/>
                <w:szCs w:val="21"/>
              </w:rPr>
              <w:t>设备</w:t>
            </w:r>
            <w:r>
              <w:rPr>
                <w:rFonts w:ascii="宋体" w:hAnsi="宋体" w:hint="eastAsia"/>
                <w:b/>
                <w:bCs/>
                <w:szCs w:val="21"/>
              </w:rPr>
              <w:t>1</w:t>
            </w:r>
          </w:p>
        </w:tc>
      </w:tr>
      <w:tr w:rsidR="00407E04">
        <w:trPr>
          <w:trHeight w:val="841"/>
        </w:trPr>
        <w:tc>
          <w:tcPr>
            <w:tcW w:w="708" w:type="pct"/>
            <w:tcBorders>
              <w:tl2br w:val="nil"/>
              <w:tr2bl w:val="nil"/>
            </w:tcBorders>
            <w:vAlign w:val="center"/>
          </w:tcPr>
          <w:p w:rsidR="00407E04" w:rsidRDefault="00E638A8">
            <w:pPr>
              <w:spacing w:line="360" w:lineRule="auto"/>
              <w:jc w:val="center"/>
              <w:rPr>
                <w:rFonts w:ascii="宋体" w:hAnsi="宋体"/>
                <w:szCs w:val="21"/>
              </w:rPr>
            </w:pPr>
            <w:r>
              <w:rPr>
                <w:rFonts w:ascii="宋体" w:hAnsi="宋体" w:hint="eastAsia"/>
                <w:szCs w:val="21"/>
              </w:rPr>
              <w:t>货物名称</w:t>
            </w:r>
          </w:p>
        </w:tc>
        <w:tc>
          <w:tcPr>
            <w:tcW w:w="1530" w:type="pct"/>
            <w:tcBorders>
              <w:tl2br w:val="nil"/>
              <w:tr2bl w:val="nil"/>
            </w:tcBorders>
            <w:vAlign w:val="center"/>
          </w:tcPr>
          <w:p w:rsidR="00407E04" w:rsidRDefault="00E638A8">
            <w:pPr>
              <w:spacing w:line="360" w:lineRule="auto"/>
              <w:jc w:val="center"/>
              <w:rPr>
                <w:rFonts w:ascii="宋体" w:hAnsi="宋体"/>
                <w:szCs w:val="21"/>
              </w:rPr>
            </w:pPr>
            <w:r>
              <w:rPr>
                <w:rFonts w:ascii="宋体" w:hAnsi="宋体" w:hint="eastAsia"/>
                <w:szCs w:val="21"/>
              </w:rPr>
              <w:t>功能性电刺激踏车</w:t>
            </w:r>
            <w:r>
              <w:rPr>
                <w:rFonts w:ascii="宋体" w:hAnsi="宋体" w:hint="eastAsia"/>
                <w:szCs w:val="21"/>
              </w:rPr>
              <w:t>装置</w:t>
            </w:r>
          </w:p>
        </w:tc>
        <w:tc>
          <w:tcPr>
            <w:tcW w:w="1328" w:type="pct"/>
            <w:tcBorders>
              <w:tl2br w:val="nil"/>
              <w:tr2bl w:val="nil"/>
            </w:tcBorders>
            <w:vAlign w:val="center"/>
          </w:tcPr>
          <w:p w:rsidR="00407E04" w:rsidRDefault="00E638A8">
            <w:pPr>
              <w:spacing w:line="360" w:lineRule="auto"/>
              <w:jc w:val="center"/>
              <w:rPr>
                <w:rFonts w:ascii="宋体" w:hAnsi="宋体"/>
                <w:szCs w:val="21"/>
              </w:rPr>
            </w:pPr>
            <w:r>
              <w:rPr>
                <w:rFonts w:ascii="宋体" w:hAnsi="宋体" w:hint="eastAsia"/>
                <w:szCs w:val="21"/>
              </w:rPr>
              <w:t>需求数量</w:t>
            </w:r>
          </w:p>
        </w:tc>
        <w:tc>
          <w:tcPr>
            <w:tcW w:w="1432" w:type="pct"/>
            <w:tcBorders>
              <w:tl2br w:val="nil"/>
              <w:tr2bl w:val="nil"/>
            </w:tcBorders>
            <w:vAlign w:val="center"/>
          </w:tcPr>
          <w:p w:rsidR="00407E04" w:rsidRDefault="00E638A8">
            <w:pPr>
              <w:spacing w:line="360" w:lineRule="auto"/>
              <w:jc w:val="center"/>
              <w:rPr>
                <w:rFonts w:ascii="宋体" w:hAnsi="宋体"/>
                <w:szCs w:val="21"/>
              </w:rPr>
            </w:pPr>
            <w:r>
              <w:rPr>
                <w:rFonts w:ascii="宋体" w:hAnsi="宋体" w:hint="eastAsia"/>
                <w:szCs w:val="21"/>
              </w:rPr>
              <w:t>1</w:t>
            </w:r>
            <w:r>
              <w:rPr>
                <w:rFonts w:ascii="宋体" w:hAnsi="宋体" w:hint="eastAsia"/>
                <w:szCs w:val="21"/>
              </w:rPr>
              <w:t>套</w:t>
            </w:r>
          </w:p>
        </w:tc>
      </w:tr>
      <w:tr w:rsidR="00407E04">
        <w:trPr>
          <w:trHeight w:val="525"/>
        </w:trPr>
        <w:tc>
          <w:tcPr>
            <w:tcW w:w="5000" w:type="pct"/>
            <w:gridSpan w:val="4"/>
            <w:tcBorders>
              <w:tl2br w:val="nil"/>
              <w:tr2bl w:val="nil"/>
            </w:tcBorders>
          </w:tcPr>
          <w:p w:rsidR="00407E04" w:rsidRDefault="00E638A8">
            <w:pPr>
              <w:rPr>
                <w:sz w:val="28"/>
                <w:szCs w:val="28"/>
              </w:rPr>
            </w:pPr>
            <w:r>
              <w:rPr>
                <w:rFonts w:hint="eastAsia"/>
                <w:sz w:val="28"/>
                <w:szCs w:val="28"/>
              </w:rPr>
              <w:t>技术参数：</w:t>
            </w:r>
          </w:p>
        </w:tc>
      </w:tr>
      <w:tr w:rsidR="00407E04">
        <w:trPr>
          <w:trHeight w:val="620"/>
        </w:trPr>
        <w:tc>
          <w:tcPr>
            <w:tcW w:w="5000" w:type="pct"/>
            <w:gridSpan w:val="4"/>
            <w:tcBorders>
              <w:tl2br w:val="nil"/>
              <w:tr2bl w:val="nil"/>
            </w:tcBorders>
          </w:tcPr>
          <w:p w:rsidR="00407E04" w:rsidRDefault="00E638A8">
            <w:pPr>
              <w:spacing w:line="360" w:lineRule="auto"/>
              <w:rPr>
                <w:rFonts w:ascii="宋体" w:hAnsi="宋体"/>
                <w:szCs w:val="21"/>
                <w:highlight w:val="yellow"/>
              </w:rPr>
            </w:pPr>
            <w:r>
              <w:rPr>
                <w:rFonts w:ascii="宋体" w:hAnsi="宋体" w:hint="eastAsia"/>
                <w:szCs w:val="21"/>
              </w:rPr>
              <w:t>1</w:t>
            </w:r>
            <w:r>
              <w:rPr>
                <w:rFonts w:ascii="宋体" w:hAnsi="宋体" w:hint="eastAsia"/>
                <w:szCs w:val="21"/>
              </w:rPr>
              <w:t>、主要功能：踏车传动机构作为动力驱动系统（</w:t>
            </w:r>
            <w:r>
              <w:rPr>
                <w:rFonts w:ascii="宋体" w:hAnsi="宋体" w:hint="eastAsia"/>
                <w:szCs w:val="21"/>
              </w:rPr>
              <w:t>MOTO</w:t>
            </w:r>
            <w:r>
              <w:rPr>
                <w:rFonts w:ascii="宋体" w:hAnsi="宋体" w:hint="eastAsia"/>
                <w:szCs w:val="21"/>
              </w:rPr>
              <w:t>系统）的载体以圆周运动模式对患者上肢或下肢进行功能训练。</w:t>
            </w:r>
          </w:p>
          <w:p w:rsidR="00407E04" w:rsidRDefault="00E638A8">
            <w:pPr>
              <w:spacing w:line="360" w:lineRule="auto"/>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、结构与组成：由主机、肢体锻炼器和电刺激器组成，并且主机具有接收脉搏血氧仪设备数据的接口</w:t>
            </w:r>
            <w:r>
              <w:rPr>
                <w:rFonts w:ascii="宋体" w:hAnsi="宋体" w:hint="eastAsia"/>
                <w:szCs w:val="21"/>
                <w:lang w:eastAsia="zh-Hans"/>
              </w:rPr>
              <w:t>。（提供有效证明）</w:t>
            </w:r>
          </w:p>
          <w:p w:rsidR="00407E04" w:rsidRDefault="00E638A8">
            <w:pPr>
              <w:spacing w:line="360" w:lineRule="auto"/>
              <w:rPr>
                <w:rFonts w:ascii="宋体" w:hAnsi="宋体"/>
                <w:szCs w:val="21"/>
              </w:rPr>
            </w:pPr>
            <w:r>
              <w:rPr>
                <w:rFonts w:ascii="宋体" w:hAnsi="宋体" w:hint="eastAsia"/>
                <w:szCs w:val="21"/>
              </w:rPr>
              <w:t>3</w:t>
            </w:r>
            <w:r>
              <w:rPr>
                <w:rFonts w:ascii="宋体" w:hAnsi="宋体" w:hint="eastAsia"/>
                <w:szCs w:val="21"/>
              </w:rPr>
              <w:t>、主要系统模块：中央控制系统（</w:t>
            </w:r>
            <w:r>
              <w:rPr>
                <w:rFonts w:ascii="宋体" w:hAnsi="宋体" w:hint="eastAsia"/>
                <w:szCs w:val="21"/>
              </w:rPr>
              <w:t>CPS</w:t>
            </w:r>
            <w:r>
              <w:rPr>
                <w:rFonts w:ascii="宋体" w:hAnsi="宋体" w:hint="eastAsia"/>
                <w:szCs w:val="21"/>
              </w:rPr>
              <w:t>系统）、动力驱动系统（</w:t>
            </w:r>
            <w:r>
              <w:rPr>
                <w:rFonts w:ascii="宋体" w:hAnsi="宋体" w:hint="eastAsia"/>
                <w:szCs w:val="21"/>
              </w:rPr>
              <w:t>MOTO</w:t>
            </w:r>
            <w:r>
              <w:rPr>
                <w:rFonts w:ascii="宋体" w:hAnsi="宋体" w:hint="eastAsia"/>
                <w:szCs w:val="21"/>
              </w:rPr>
              <w:t>系统）、功能性电刺激系统（</w:t>
            </w:r>
            <w:r>
              <w:rPr>
                <w:rFonts w:ascii="宋体" w:hAnsi="宋体" w:hint="eastAsia"/>
                <w:szCs w:val="21"/>
              </w:rPr>
              <w:t>FES</w:t>
            </w:r>
            <w:r>
              <w:rPr>
                <w:rFonts w:ascii="宋体" w:hAnsi="宋体" w:hint="eastAsia"/>
                <w:szCs w:val="21"/>
              </w:rPr>
              <w:t>系统）。</w:t>
            </w:r>
          </w:p>
          <w:p w:rsidR="00407E04" w:rsidRDefault="00E638A8">
            <w:pPr>
              <w:spacing w:line="360" w:lineRule="auto"/>
              <w:rPr>
                <w:rFonts w:ascii="宋体" w:hAnsi="宋体"/>
                <w:szCs w:val="21"/>
              </w:rPr>
            </w:pPr>
            <w:r>
              <w:rPr>
                <w:rFonts w:ascii="宋体" w:hAnsi="宋体" w:hint="eastAsia"/>
                <w:szCs w:val="21"/>
              </w:rPr>
              <w:t>4</w:t>
            </w:r>
            <w:r>
              <w:rPr>
                <w:rFonts w:ascii="宋体" w:hAnsi="宋体" w:hint="eastAsia"/>
                <w:szCs w:val="21"/>
              </w:rPr>
              <w:t>、操作与显示：</w:t>
            </w:r>
            <w:r>
              <w:rPr>
                <w:rFonts w:ascii="宋体" w:hAnsi="宋体" w:hint="eastAsia"/>
                <w:szCs w:val="21"/>
              </w:rPr>
              <w:t>10</w:t>
            </w:r>
            <w:r>
              <w:rPr>
                <w:rFonts w:ascii="宋体" w:hAnsi="宋体" w:hint="eastAsia"/>
                <w:szCs w:val="21"/>
              </w:rPr>
              <w:t>吋抗菌真彩触摸感应式</w:t>
            </w:r>
            <w:r>
              <w:rPr>
                <w:rFonts w:ascii="宋体" w:hAnsi="宋体" w:hint="eastAsia"/>
                <w:szCs w:val="21"/>
              </w:rPr>
              <w:t>PAD</w:t>
            </w:r>
            <w:r>
              <w:rPr>
                <w:rFonts w:ascii="宋体" w:hAnsi="宋体" w:hint="eastAsia"/>
                <w:szCs w:val="21"/>
              </w:rPr>
              <w:t>点触操作，转速、距离、阻力、功率、血氧、脉率、时间等主要参数实时显示可调；内置情景互动软件，搭载单车游戏界面，实时显示患者左右平衡状态，改善患者注意力，增强训练效果。</w:t>
            </w:r>
          </w:p>
          <w:p w:rsidR="00407E04" w:rsidRDefault="00E638A8">
            <w:pPr>
              <w:spacing w:line="360" w:lineRule="auto"/>
              <w:rPr>
                <w:rFonts w:ascii="宋体" w:hAnsi="宋体"/>
                <w:szCs w:val="21"/>
              </w:rPr>
            </w:pPr>
            <w:r>
              <w:rPr>
                <w:rFonts w:ascii="宋体" w:hAnsi="宋体" w:hint="eastAsia"/>
                <w:szCs w:val="21"/>
              </w:rPr>
              <w:t>5</w:t>
            </w:r>
            <w:r>
              <w:rPr>
                <w:rFonts w:ascii="宋体" w:hAnsi="宋体" w:hint="eastAsia"/>
                <w:szCs w:val="21"/>
              </w:rPr>
              <w:t>、治疗模式：功能性电刺激踏车模式（</w:t>
            </w:r>
            <w:r>
              <w:rPr>
                <w:rFonts w:ascii="宋体" w:hAnsi="宋体" w:hint="eastAsia"/>
                <w:szCs w:val="21"/>
              </w:rPr>
              <w:t>FES</w:t>
            </w:r>
            <w:r>
              <w:rPr>
                <w:rFonts w:ascii="宋体" w:hAnsi="宋体" w:hint="eastAsia"/>
                <w:szCs w:val="21"/>
              </w:rPr>
              <w:t>踏车模式）、功能性电刺激独立模式（</w:t>
            </w:r>
            <w:r>
              <w:rPr>
                <w:rFonts w:ascii="宋体" w:hAnsi="宋体" w:hint="eastAsia"/>
                <w:szCs w:val="21"/>
              </w:rPr>
              <w:t>FE</w:t>
            </w:r>
            <w:r>
              <w:rPr>
                <w:rFonts w:ascii="宋体" w:hAnsi="宋体" w:hint="eastAsia"/>
                <w:szCs w:val="21"/>
              </w:rPr>
              <w:t>S</w:t>
            </w:r>
            <w:r>
              <w:rPr>
                <w:rFonts w:ascii="宋体" w:hAnsi="宋体" w:hint="eastAsia"/>
                <w:szCs w:val="21"/>
              </w:rPr>
              <w:t>独立模式）和主被动踏车模式三种模式可选。</w:t>
            </w:r>
          </w:p>
          <w:p w:rsidR="00407E04" w:rsidRDefault="00E638A8">
            <w:pPr>
              <w:spacing w:line="360" w:lineRule="auto"/>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、肌肉测试：在治疗开始前，可测试并设定当前输出通道对应肌肉所能承受电刺激强度的最小值和最大值，以便更好的保护患者。</w:t>
            </w:r>
          </w:p>
          <w:p w:rsidR="00407E04" w:rsidRDefault="00E638A8">
            <w:pPr>
              <w:spacing w:line="360" w:lineRule="auto"/>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、在</w:t>
            </w:r>
            <w:r>
              <w:rPr>
                <w:rFonts w:ascii="宋体" w:hAnsi="宋体" w:hint="eastAsia"/>
                <w:szCs w:val="21"/>
              </w:rPr>
              <w:t>FES</w:t>
            </w:r>
            <w:r>
              <w:rPr>
                <w:rFonts w:ascii="宋体" w:hAnsi="宋体" w:hint="eastAsia"/>
                <w:szCs w:val="21"/>
              </w:rPr>
              <w:t>踏车模式下，肢体锻炼器与</w:t>
            </w:r>
            <w:r>
              <w:rPr>
                <w:rFonts w:ascii="宋体" w:hAnsi="宋体" w:hint="eastAsia"/>
                <w:szCs w:val="21"/>
              </w:rPr>
              <w:t>FES</w:t>
            </w:r>
            <w:r>
              <w:rPr>
                <w:rFonts w:ascii="宋体" w:hAnsi="宋体" w:hint="eastAsia"/>
                <w:szCs w:val="21"/>
              </w:rPr>
              <w:t>电刺激器均工作，且在整个训练过程中康复踏车将根据训练者的主动发力程度适时适度进行功能性电刺激（提供有效证明）。</w:t>
            </w:r>
          </w:p>
          <w:p w:rsidR="00407E04" w:rsidRDefault="00E638A8">
            <w:pPr>
              <w:spacing w:line="360" w:lineRule="auto"/>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、在</w:t>
            </w:r>
            <w:r>
              <w:rPr>
                <w:rFonts w:ascii="宋体" w:hAnsi="宋体" w:hint="eastAsia"/>
                <w:szCs w:val="21"/>
              </w:rPr>
              <w:t>FES</w:t>
            </w:r>
            <w:r>
              <w:rPr>
                <w:rFonts w:ascii="宋体" w:hAnsi="宋体" w:hint="eastAsia"/>
                <w:szCs w:val="21"/>
              </w:rPr>
              <w:t>踏车模式下，在主动期当踏车实际转速低于目标转速时，</w:t>
            </w:r>
            <w:r>
              <w:rPr>
                <w:rFonts w:ascii="宋体" w:hAnsi="宋体" w:hint="eastAsia"/>
                <w:szCs w:val="21"/>
              </w:rPr>
              <w:t>FES</w:t>
            </w:r>
            <w:r>
              <w:rPr>
                <w:rFonts w:ascii="宋体" w:hAnsi="宋体" w:hint="eastAsia"/>
                <w:szCs w:val="21"/>
              </w:rPr>
              <w:t>电刺激器从设定电刺激下限电流值开始逐步增加电刺激电流到设定电刺激上限值；当踏车实际转速超过目标转速时，</w:t>
            </w:r>
            <w:r>
              <w:rPr>
                <w:rFonts w:ascii="宋体" w:hAnsi="宋体" w:hint="eastAsia"/>
                <w:szCs w:val="21"/>
              </w:rPr>
              <w:t>FES</w:t>
            </w:r>
            <w:r>
              <w:rPr>
                <w:rFonts w:ascii="宋体" w:hAnsi="宋体" w:hint="eastAsia"/>
                <w:szCs w:val="21"/>
              </w:rPr>
              <w:t>电刺激器从设定电刺激上限电流值开始逐步减小电刺激电流到设定电刺激下限值（提供有效证明）。</w:t>
            </w:r>
          </w:p>
          <w:p w:rsidR="00407E04" w:rsidRDefault="00E638A8">
            <w:pPr>
              <w:spacing w:line="360" w:lineRule="auto"/>
              <w:rPr>
                <w:rFonts w:ascii="宋体" w:hAnsi="宋体"/>
                <w:szCs w:val="21"/>
              </w:rPr>
            </w:pPr>
            <w:r>
              <w:rPr>
                <w:rFonts w:ascii="宋体" w:hAnsi="宋体" w:hint="eastAsia"/>
                <w:szCs w:val="21"/>
              </w:rPr>
              <w:t>9</w:t>
            </w:r>
            <w:r>
              <w:rPr>
                <w:rFonts w:ascii="宋体" w:hAnsi="宋体" w:hint="eastAsia"/>
                <w:szCs w:val="21"/>
              </w:rPr>
              <w:t>、主被动踏车参数：</w:t>
            </w:r>
          </w:p>
          <w:p w:rsidR="00407E04" w:rsidRDefault="00E638A8">
            <w:pPr>
              <w:spacing w:line="360" w:lineRule="auto"/>
              <w:rPr>
                <w:rFonts w:ascii="宋体" w:hAnsi="宋体"/>
                <w:szCs w:val="21"/>
              </w:rPr>
            </w:pPr>
            <w:r>
              <w:rPr>
                <w:rFonts w:ascii="宋体" w:hAnsi="宋体" w:hint="eastAsia"/>
                <w:szCs w:val="21"/>
              </w:rPr>
              <w:t>9</w:t>
            </w:r>
            <w:r>
              <w:rPr>
                <w:rFonts w:ascii="宋体" w:hAnsi="宋体" w:hint="eastAsia"/>
                <w:szCs w:val="21"/>
              </w:rPr>
              <w:t>.1</w:t>
            </w:r>
            <w:r>
              <w:rPr>
                <w:rFonts w:ascii="宋体" w:hAnsi="宋体" w:hint="eastAsia"/>
                <w:szCs w:val="21"/>
              </w:rPr>
              <w:t>、电机转速：</w:t>
            </w:r>
            <w:r>
              <w:rPr>
                <w:rFonts w:ascii="宋体" w:hAnsi="宋体" w:hint="eastAsia"/>
                <w:szCs w:val="21"/>
              </w:rPr>
              <w:t>15</w:t>
            </w:r>
            <w:r>
              <w:rPr>
                <w:i/>
                <w:iCs/>
              </w:rPr>
              <w:t>~</w:t>
            </w:r>
            <w:r>
              <w:rPr>
                <w:rFonts w:ascii="宋体" w:hAnsi="宋体" w:hint="eastAsia"/>
                <w:szCs w:val="21"/>
              </w:rPr>
              <w:t>55r/min</w:t>
            </w:r>
            <w:r>
              <w:rPr>
                <w:rFonts w:ascii="宋体" w:hAnsi="宋体" w:hint="eastAsia"/>
                <w:szCs w:val="21"/>
              </w:rPr>
              <w:t>可调；</w:t>
            </w:r>
          </w:p>
          <w:p w:rsidR="00407E04" w:rsidRDefault="00E638A8">
            <w:pPr>
              <w:spacing w:line="360" w:lineRule="auto"/>
              <w:rPr>
                <w:rFonts w:ascii="宋体" w:hAnsi="宋体"/>
                <w:szCs w:val="21"/>
              </w:rPr>
            </w:pPr>
            <w:r>
              <w:rPr>
                <w:rFonts w:ascii="宋体" w:hAnsi="宋体" w:hint="eastAsia"/>
                <w:szCs w:val="21"/>
              </w:rPr>
              <w:t>9</w:t>
            </w:r>
            <w:r>
              <w:rPr>
                <w:rFonts w:ascii="宋体" w:hAnsi="宋体" w:hint="eastAsia"/>
                <w:szCs w:val="21"/>
              </w:rPr>
              <w:t>.2</w:t>
            </w:r>
            <w:r>
              <w:rPr>
                <w:rFonts w:ascii="宋体" w:hAnsi="宋体" w:hint="eastAsia"/>
                <w:szCs w:val="21"/>
              </w:rPr>
              <w:t>、助力扭矩：</w:t>
            </w:r>
            <w:r>
              <w:rPr>
                <w:rFonts w:ascii="宋体" w:hAnsi="宋体" w:hint="eastAsia"/>
                <w:szCs w:val="21"/>
              </w:rPr>
              <w:t>1</w:t>
            </w:r>
            <w:r>
              <w:rPr>
                <w:i/>
                <w:iCs/>
              </w:rPr>
              <w:t>~</w:t>
            </w:r>
            <w:r>
              <w:rPr>
                <w:rFonts w:ascii="宋体" w:hAnsi="宋体" w:hint="eastAsia"/>
                <w:szCs w:val="21"/>
              </w:rPr>
              <w:t>29Nm</w:t>
            </w:r>
            <w:r>
              <w:rPr>
                <w:rFonts w:ascii="宋体" w:hAnsi="宋体" w:hint="eastAsia"/>
                <w:szCs w:val="21"/>
              </w:rPr>
              <w:t>可调，最高可达</w:t>
            </w:r>
            <w:r>
              <w:rPr>
                <w:rFonts w:ascii="宋体" w:hAnsi="宋体" w:hint="eastAsia"/>
                <w:szCs w:val="21"/>
              </w:rPr>
              <w:t>2</w:t>
            </w:r>
            <w:r>
              <w:rPr>
                <w:rFonts w:ascii="宋体" w:hAnsi="宋体"/>
                <w:szCs w:val="21"/>
              </w:rPr>
              <w:t>9</w:t>
            </w:r>
            <w:r>
              <w:rPr>
                <w:rFonts w:ascii="宋体" w:hAnsi="宋体" w:hint="eastAsia"/>
                <w:szCs w:val="21"/>
              </w:rPr>
              <w:t>Nm</w:t>
            </w:r>
            <w:r>
              <w:rPr>
                <w:rFonts w:ascii="宋体" w:hAnsi="宋体" w:hint="eastAsia"/>
                <w:szCs w:val="21"/>
              </w:rPr>
              <w:t>；</w:t>
            </w:r>
          </w:p>
          <w:p w:rsidR="00407E04" w:rsidRDefault="00E638A8">
            <w:pPr>
              <w:spacing w:line="360" w:lineRule="auto"/>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.3</w:t>
            </w:r>
            <w:r>
              <w:rPr>
                <w:rFonts w:ascii="宋体" w:hAnsi="宋体" w:hint="eastAsia"/>
                <w:szCs w:val="21"/>
              </w:rPr>
              <w:t>、阻力扭矩：</w:t>
            </w:r>
            <w:r>
              <w:rPr>
                <w:rFonts w:ascii="宋体" w:hAnsi="宋体" w:hint="eastAsia"/>
                <w:szCs w:val="21"/>
              </w:rPr>
              <w:t>1</w:t>
            </w:r>
            <w:r>
              <w:rPr>
                <w:i/>
                <w:iCs/>
              </w:rPr>
              <w:t>~</w:t>
            </w:r>
            <w:r>
              <w:rPr>
                <w:rFonts w:ascii="宋体" w:hAnsi="宋体" w:hint="eastAsia"/>
                <w:szCs w:val="21"/>
              </w:rPr>
              <w:t>25Nm</w:t>
            </w:r>
            <w:r>
              <w:rPr>
                <w:rFonts w:ascii="宋体" w:hAnsi="宋体" w:hint="eastAsia"/>
                <w:szCs w:val="21"/>
              </w:rPr>
              <w:t>可调，最高可达</w:t>
            </w:r>
            <w:r>
              <w:rPr>
                <w:rFonts w:ascii="宋体" w:hAnsi="宋体" w:hint="eastAsia"/>
                <w:szCs w:val="21"/>
              </w:rPr>
              <w:t>25Nm</w:t>
            </w:r>
            <w:r>
              <w:rPr>
                <w:rFonts w:ascii="宋体" w:hAnsi="宋体" w:hint="eastAsia"/>
                <w:szCs w:val="21"/>
              </w:rPr>
              <w:t>（提供有效证明）。</w:t>
            </w:r>
          </w:p>
          <w:p w:rsidR="00407E04" w:rsidRDefault="00E638A8">
            <w:pPr>
              <w:spacing w:line="360" w:lineRule="auto"/>
              <w:rPr>
                <w:rFonts w:ascii="宋体" w:hAnsi="宋体"/>
                <w:szCs w:val="21"/>
              </w:rPr>
            </w:pPr>
            <w:r>
              <w:rPr>
                <w:rFonts w:ascii="宋体" w:hAnsi="宋体" w:hint="eastAsia"/>
                <w:szCs w:val="21"/>
              </w:rPr>
              <w:t>9</w:t>
            </w:r>
            <w:r>
              <w:rPr>
                <w:rFonts w:ascii="宋体" w:hAnsi="宋体" w:hint="eastAsia"/>
                <w:szCs w:val="21"/>
              </w:rPr>
              <w:t>.4</w:t>
            </w:r>
            <w:r>
              <w:rPr>
                <w:rFonts w:ascii="宋体" w:hAnsi="宋体" w:hint="eastAsia"/>
                <w:szCs w:val="21"/>
              </w:rPr>
              <w:t>、训练方式：主动、助动及被动三种训练方式，可</w:t>
            </w:r>
            <w:r>
              <w:rPr>
                <w:rFonts w:ascii="宋体" w:hAnsi="宋体" w:hint="eastAsia"/>
                <w:szCs w:val="21"/>
              </w:rPr>
              <w:t>依据患者肌力自动调整，无缝切换。</w:t>
            </w:r>
          </w:p>
          <w:p w:rsidR="00407E04" w:rsidRDefault="00E638A8">
            <w:pPr>
              <w:spacing w:line="360" w:lineRule="auto"/>
              <w:rPr>
                <w:rFonts w:ascii="宋体" w:hAnsi="宋体"/>
                <w:szCs w:val="21"/>
              </w:rPr>
            </w:pPr>
            <w:r>
              <w:rPr>
                <w:rFonts w:ascii="宋体" w:hAnsi="宋体" w:hint="eastAsia"/>
                <w:szCs w:val="21"/>
              </w:rPr>
              <w:t>1</w:t>
            </w:r>
            <w:r>
              <w:rPr>
                <w:rFonts w:ascii="宋体" w:hAnsi="宋体" w:hint="eastAsia"/>
                <w:szCs w:val="21"/>
              </w:rPr>
              <w:t>0</w:t>
            </w:r>
            <w:r>
              <w:rPr>
                <w:rFonts w:ascii="宋体" w:hAnsi="宋体" w:hint="eastAsia"/>
                <w:szCs w:val="21"/>
              </w:rPr>
              <w:t>、功能性电刺激参数：</w:t>
            </w:r>
          </w:p>
          <w:p w:rsidR="00407E04" w:rsidRDefault="00E638A8">
            <w:pPr>
              <w:spacing w:line="360" w:lineRule="auto"/>
              <w:rPr>
                <w:rFonts w:ascii="宋体" w:hAnsi="宋体"/>
                <w:szCs w:val="21"/>
              </w:rPr>
            </w:pPr>
            <w:r>
              <w:rPr>
                <w:rFonts w:ascii="仿宋" w:eastAsia="仿宋" w:hAnsi="仿宋" w:hint="eastAsia"/>
                <w:bCs/>
                <w:sz w:val="28"/>
              </w:rPr>
              <w:t>★</w:t>
            </w:r>
            <w:r>
              <w:rPr>
                <w:rFonts w:ascii="宋体" w:eastAsia="仿宋" w:hAnsi="宋体" w:hint="eastAsia"/>
                <w:szCs w:val="21"/>
              </w:rPr>
              <w:t>10</w:t>
            </w:r>
            <w:r>
              <w:rPr>
                <w:rFonts w:ascii="宋体" w:hAnsi="宋体" w:hint="eastAsia"/>
                <w:szCs w:val="21"/>
              </w:rPr>
              <w:t>.1</w:t>
            </w:r>
            <w:r>
              <w:rPr>
                <w:rFonts w:ascii="宋体" w:hAnsi="宋体" w:hint="eastAsia"/>
                <w:szCs w:val="21"/>
              </w:rPr>
              <w:t>、输出路数：标配</w:t>
            </w:r>
            <w:r>
              <w:rPr>
                <w:rFonts w:ascii="宋体" w:hAnsi="宋体" w:hint="eastAsia"/>
                <w:szCs w:val="21"/>
              </w:rPr>
              <w:t>6</w:t>
            </w:r>
            <w:r>
              <w:rPr>
                <w:rFonts w:ascii="宋体" w:hAnsi="宋体" w:hint="eastAsia"/>
                <w:szCs w:val="21"/>
              </w:rPr>
              <w:t>路，最多可扩展至</w:t>
            </w:r>
            <w:r>
              <w:rPr>
                <w:rFonts w:ascii="宋体" w:hAnsi="宋体" w:hint="eastAsia"/>
                <w:szCs w:val="21"/>
              </w:rPr>
              <w:t>12</w:t>
            </w:r>
            <w:r>
              <w:rPr>
                <w:rFonts w:ascii="宋体" w:hAnsi="宋体" w:hint="eastAsia"/>
                <w:szCs w:val="21"/>
              </w:rPr>
              <w:t>路；</w:t>
            </w:r>
          </w:p>
          <w:p w:rsidR="00407E04" w:rsidRDefault="00E638A8">
            <w:pPr>
              <w:spacing w:line="360" w:lineRule="auto"/>
              <w:rPr>
                <w:rFonts w:ascii="宋体" w:hAnsi="宋体"/>
                <w:szCs w:val="21"/>
              </w:rPr>
            </w:pPr>
            <w:r>
              <w:rPr>
                <w:rFonts w:ascii="宋体" w:hAnsi="宋体" w:hint="eastAsia"/>
                <w:szCs w:val="21"/>
              </w:rPr>
              <w:t>1</w:t>
            </w:r>
            <w:r>
              <w:rPr>
                <w:rFonts w:ascii="宋体" w:hAnsi="宋体" w:hint="eastAsia"/>
                <w:szCs w:val="21"/>
              </w:rPr>
              <w:t>0</w:t>
            </w:r>
            <w:r>
              <w:rPr>
                <w:rFonts w:ascii="宋体" w:hAnsi="宋体" w:hint="eastAsia"/>
                <w:szCs w:val="21"/>
              </w:rPr>
              <w:t>.2</w:t>
            </w:r>
            <w:r>
              <w:rPr>
                <w:rFonts w:ascii="宋体" w:hAnsi="宋体" w:hint="eastAsia"/>
                <w:szCs w:val="21"/>
              </w:rPr>
              <w:t>、输出电流：</w:t>
            </w:r>
            <w:r>
              <w:rPr>
                <w:rFonts w:ascii="宋体" w:hAnsi="宋体" w:hint="eastAsia"/>
                <w:szCs w:val="21"/>
              </w:rPr>
              <w:t>0</w:t>
            </w:r>
            <w:r>
              <w:rPr>
                <w:i/>
                <w:iCs/>
              </w:rPr>
              <w:t>~</w:t>
            </w:r>
            <w:r>
              <w:rPr>
                <w:rFonts w:ascii="宋体" w:hAnsi="宋体" w:hint="eastAsia"/>
                <w:szCs w:val="21"/>
              </w:rPr>
              <w:t>140mA</w:t>
            </w:r>
            <w:r>
              <w:rPr>
                <w:rFonts w:ascii="宋体" w:hAnsi="宋体" w:hint="eastAsia"/>
                <w:szCs w:val="21"/>
              </w:rPr>
              <w:t>可调，依肌力动态补偿；</w:t>
            </w:r>
          </w:p>
          <w:p w:rsidR="00407E04" w:rsidRDefault="00E638A8">
            <w:pPr>
              <w:spacing w:line="360" w:lineRule="auto"/>
              <w:rPr>
                <w:rFonts w:ascii="宋体" w:hAnsi="宋体"/>
                <w:szCs w:val="21"/>
              </w:rPr>
            </w:pPr>
            <w:r>
              <w:rPr>
                <w:rFonts w:ascii="宋体" w:hAnsi="宋体" w:hint="eastAsia"/>
                <w:szCs w:val="21"/>
              </w:rPr>
              <w:t>1</w:t>
            </w:r>
            <w:r>
              <w:rPr>
                <w:rFonts w:ascii="宋体" w:hAnsi="宋体" w:hint="eastAsia"/>
                <w:szCs w:val="21"/>
              </w:rPr>
              <w:t>0</w:t>
            </w:r>
            <w:r>
              <w:rPr>
                <w:rFonts w:ascii="宋体" w:hAnsi="宋体" w:hint="eastAsia"/>
                <w:szCs w:val="21"/>
              </w:rPr>
              <w:t>.3</w:t>
            </w:r>
            <w:r>
              <w:rPr>
                <w:rFonts w:ascii="宋体" w:hAnsi="宋体" w:hint="eastAsia"/>
                <w:szCs w:val="21"/>
              </w:rPr>
              <w:t>、波形类型：脉冲方波、双相平衡；</w:t>
            </w:r>
          </w:p>
          <w:p w:rsidR="00407E04" w:rsidRDefault="00E638A8">
            <w:pPr>
              <w:spacing w:line="360" w:lineRule="auto"/>
              <w:rPr>
                <w:rFonts w:ascii="宋体" w:hAnsi="宋体"/>
                <w:szCs w:val="21"/>
              </w:rPr>
            </w:pPr>
            <w:r>
              <w:rPr>
                <w:rFonts w:ascii="宋体" w:hAnsi="宋体" w:hint="eastAsia"/>
                <w:szCs w:val="21"/>
              </w:rPr>
              <w:t>1</w:t>
            </w:r>
            <w:r>
              <w:rPr>
                <w:rFonts w:ascii="宋体" w:hAnsi="宋体" w:hint="eastAsia"/>
                <w:szCs w:val="21"/>
              </w:rPr>
              <w:t>0</w:t>
            </w:r>
            <w:r>
              <w:rPr>
                <w:rFonts w:ascii="宋体" w:hAnsi="宋体" w:hint="eastAsia"/>
                <w:szCs w:val="21"/>
              </w:rPr>
              <w:t>.4</w:t>
            </w:r>
            <w:r>
              <w:rPr>
                <w:rFonts w:ascii="宋体" w:hAnsi="宋体" w:hint="eastAsia"/>
                <w:szCs w:val="21"/>
              </w:rPr>
              <w:t>、脉冲频率：</w:t>
            </w:r>
            <w:r>
              <w:rPr>
                <w:rFonts w:ascii="宋体" w:hAnsi="宋体" w:hint="eastAsia"/>
                <w:szCs w:val="21"/>
              </w:rPr>
              <w:t>10</w:t>
            </w:r>
            <w:r>
              <w:rPr>
                <w:i/>
                <w:iCs/>
              </w:rPr>
              <w:t>~</w:t>
            </w:r>
            <w:r>
              <w:rPr>
                <w:rFonts w:ascii="宋体" w:hAnsi="宋体" w:hint="eastAsia"/>
                <w:szCs w:val="21"/>
              </w:rPr>
              <w:t>100Hz</w:t>
            </w:r>
            <w:r>
              <w:rPr>
                <w:rFonts w:ascii="宋体" w:hAnsi="宋体" w:hint="eastAsia"/>
                <w:szCs w:val="21"/>
              </w:rPr>
              <w:t>可调；</w:t>
            </w:r>
          </w:p>
          <w:p w:rsidR="00407E04" w:rsidRDefault="00E638A8">
            <w:pPr>
              <w:spacing w:line="360" w:lineRule="auto"/>
              <w:rPr>
                <w:rFonts w:ascii="宋体" w:hAnsi="宋体"/>
                <w:szCs w:val="21"/>
              </w:rPr>
            </w:pPr>
            <w:r>
              <w:rPr>
                <w:rFonts w:ascii="宋体" w:hAnsi="宋体" w:hint="eastAsia"/>
                <w:szCs w:val="21"/>
              </w:rPr>
              <w:t>1</w:t>
            </w:r>
            <w:r>
              <w:rPr>
                <w:rFonts w:ascii="宋体" w:hAnsi="宋体" w:hint="eastAsia"/>
                <w:szCs w:val="21"/>
              </w:rPr>
              <w:t>0</w:t>
            </w:r>
            <w:r>
              <w:rPr>
                <w:rFonts w:ascii="宋体" w:hAnsi="宋体" w:hint="eastAsia"/>
                <w:szCs w:val="21"/>
              </w:rPr>
              <w:t>.5</w:t>
            </w:r>
            <w:r>
              <w:rPr>
                <w:rFonts w:ascii="宋体" w:hAnsi="宋体" w:hint="eastAsia"/>
                <w:szCs w:val="21"/>
              </w:rPr>
              <w:t>、脉冲宽度：</w:t>
            </w:r>
            <w:r>
              <w:rPr>
                <w:rFonts w:ascii="宋体" w:hAnsi="宋体" w:hint="eastAsia"/>
                <w:szCs w:val="21"/>
              </w:rPr>
              <w:t>50</w:t>
            </w:r>
            <w:r>
              <w:rPr>
                <w:i/>
                <w:iCs/>
              </w:rPr>
              <w:t>~</w:t>
            </w:r>
            <w:r>
              <w:rPr>
                <w:rFonts w:ascii="宋体" w:hAnsi="宋体" w:hint="eastAsia"/>
                <w:szCs w:val="21"/>
              </w:rPr>
              <w:t>500</w:t>
            </w:r>
            <w:r>
              <w:rPr>
                <w:rFonts w:ascii="宋体" w:hAnsi="宋体" w:hint="eastAsia"/>
                <w:szCs w:val="21"/>
              </w:rPr>
              <w:t>μ</w:t>
            </w:r>
            <w:r>
              <w:rPr>
                <w:rFonts w:ascii="宋体" w:hAnsi="宋体" w:hint="eastAsia"/>
                <w:szCs w:val="21"/>
              </w:rPr>
              <w:t>s</w:t>
            </w:r>
            <w:r>
              <w:rPr>
                <w:rFonts w:ascii="宋体" w:hAnsi="宋体" w:hint="eastAsia"/>
                <w:szCs w:val="21"/>
              </w:rPr>
              <w:t>可调。</w:t>
            </w:r>
          </w:p>
          <w:p w:rsidR="00407E04" w:rsidRDefault="00E638A8">
            <w:pPr>
              <w:spacing w:line="360" w:lineRule="auto"/>
              <w:rPr>
                <w:rFonts w:ascii="宋体" w:hAnsi="宋体"/>
                <w:szCs w:val="21"/>
              </w:rPr>
            </w:pPr>
            <w:r>
              <w:rPr>
                <w:rFonts w:ascii="宋体" w:hAnsi="宋体" w:hint="eastAsia"/>
                <w:szCs w:val="21"/>
              </w:rPr>
              <w:t>1</w:t>
            </w:r>
            <w:r>
              <w:rPr>
                <w:rFonts w:ascii="宋体" w:hAnsi="宋体" w:hint="eastAsia"/>
                <w:szCs w:val="21"/>
              </w:rPr>
              <w:t>1</w:t>
            </w:r>
            <w:r>
              <w:rPr>
                <w:rFonts w:ascii="宋体" w:hAnsi="宋体" w:hint="eastAsia"/>
                <w:szCs w:val="21"/>
              </w:rPr>
              <w:t>、电极脱落保护：在电刺激使用过程中发生电极脱落，康复踏车应有提示功能。（提供有效证明）</w:t>
            </w:r>
          </w:p>
          <w:p w:rsidR="00407E04" w:rsidRDefault="00E638A8">
            <w:pPr>
              <w:spacing w:line="360" w:lineRule="auto"/>
              <w:jc w:val="left"/>
              <w:rPr>
                <w:rFonts w:ascii="宋体"/>
                <w:szCs w:val="21"/>
              </w:rPr>
            </w:pPr>
            <w:r>
              <w:rPr>
                <w:rFonts w:ascii="宋体" w:hAnsi="宋体" w:hint="eastAsia"/>
                <w:szCs w:val="21"/>
              </w:rPr>
              <w:t>1</w:t>
            </w:r>
            <w:r>
              <w:rPr>
                <w:rFonts w:ascii="宋体" w:hAnsi="宋体" w:hint="eastAsia"/>
                <w:szCs w:val="21"/>
              </w:rPr>
              <w:t>2</w:t>
            </w:r>
            <w:r>
              <w:rPr>
                <w:rFonts w:ascii="宋体" w:hint="eastAsia"/>
                <w:szCs w:val="21"/>
              </w:rPr>
              <w:t>、痉挛保护功能提供两种处理方式：暂停和反转。</w:t>
            </w:r>
          </w:p>
          <w:p w:rsidR="00407E04" w:rsidRDefault="00E638A8">
            <w:pPr>
              <w:spacing w:line="360" w:lineRule="auto"/>
              <w:rPr>
                <w:rFonts w:ascii="宋体" w:hAnsi="宋体"/>
                <w:szCs w:val="21"/>
                <w:lang w:eastAsia="zh-Hans"/>
              </w:rPr>
            </w:pPr>
            <w:r>
              <w:rPr>
                <w:rFonts w:ascii="宋体" w:hAnsi="宋体" w:hint="eastAsia"/>
                <w:szCs w:val="21"/>
              </w:rPr>
              <w:t>13</w:t>
            </w:r>
            <w:r>
              <w:rPr>
                <w:rFonts w:ascii="宋体" w:hAnsi="宋体" w:hint="eastAsia"/>
                <w:szCs w:val="21"/>
              </w:rPr>
              <w:t>、</w:t>
            </w:r>
            <w:r>
              <w:rPr>
                <w:rFonts w:ascii="宋体" w:hAnsi="宋体" w:hint="eastAsia"/>
                <w:szCs w:val="21"/>
                <w:lang w:eastAsia="zh-Hans"/>
              </w:rPr>
              <w:t>具有患者治疗方案信息存储、数据导出以及信息恢复功能。</w:t>
            </w:r>
          </w:p>
          <w:p w:rsidR="00407E04" w:rsidRDefault="00E638A8">
            <w:pPr>
              <w:spacing w:line="360" w:lineRule="auto"/>
              <w:rPr>
                <w:rFonts w:ascii="宋体" w:hAnsi="宋体"/>
                <w:lang w:eastAsia="zh-Hans"/>
              </w:rPr>
            </w:pPr>
            <w:r>
              <w:rPr>
                <w:rFonts w:ascii="宋体" w:hAnsi="宋体"/>
                <w:lang w:eastAsia="zh-Hans"/>
              </w:rPr>
              <w:t>1</w:t>
            </w:r>
            <w:r>
              <w:rPr>
                <w:rFonts w:ascii="宋体" w:hAnsi="宋体" w:hint="eastAsia"/>
              </w:rPr>
              <w:t>4</w:t>
            </w:r>
            <w:r>
              <w:rPr>
                <w:rFonts w:ascii="宋体" w:hAnsi="宋体" w:hint="eastAsia"/>
                <w:lang w:eastAsia="zh-Hans"/>
              </w:rPr>
              <w:t>、</w:t>
            </w:r>
            <w:r>
              <w:rPr>
                <w:rFonts w:ascii="宋体" w:hAnsi="宋体" w:hint="eastAsia"/>
                <w:lang w:eastAsia="zh-Hans"/>
              </w:rPr>
              <w:t>情景互动</w:t>
            </w:r>
            <w:r>
              <w:rPr>
                <w:rFonts w:ascii="宋体" w:hAnsi="宋体" w:hint="eastAsia"/>
                <w:lang w:eastAsia="zh-Hans"/>
              </w:rPr>
              <w:t>PAD</w:t>
            </w:r>
            <w:r>
              <w:rPr>
                <w:rFonts w:ascii="宋体" w:hAnsi="宋体" w:hint="eastAsia"/>
                <w:lang w:eastAsia="zh-Hans"/>
              </w:rPr>
              <w:t>画面可无线投屏到外扩显示设备，以满足单台或多台康复踏车同时投屏，实现团体康复训练模式，提高患者主动性和积极性，加强训练效果。</w:t>
            </w:r>
          </w:p>
          <w:p w:rsidR="00407E04" w:rsidRDefault="00E638A8">
            <w:pPr>
              <w:spacing w:line="360" w:lineRule="auto"/>
              <w:rPr>
                <w:sz w:val="28"/>
                <w:szCs w:val="28"/>
              </w:rPr>
            </w:pPr>
            <w:r>
              <w:rPr>
                <w:rFonts w:ascii="宋体" w:hAnsi="宋体" w:hint="eastAsia"/>
                <w:szCs w:val="21"/>
              </w:rPr>
              <w:t>15</w:t>
            </w:r>
            <w:r>
              <w:rPr>
                <w:rFonts w:ascii="宋体" w:hAnsi="宋体" w:hint="eastAsia"/>
                <w:szCs w:val="21"/>
              </w:rPr>
              <w:t>、提供具有自主知识产权的软件著作权（含：计算机软件著作权登记证书、软件产品登记证书）。</w:t>
            </w:r>
          </w:p>
        </w:tc>
      </w:tr>
    </w:tbl>
    <w:p w:rsidR="00407E04" w:rsidRDefault="00407E04"/>
    <w:p w:rsidR="00407E04" w:rsidRDefault="00E638A8">
      <w:r>
        <w:br w:type="page"/>
      </w:r>
    </w:p>
    <w:tbl>
      <w:tblPr>
        <w:tblStyle w:val="afc"/>
        <w:tblpPr w:leftFromText="181" w:rightFromText="181" w:vertAnchor="text" w:horzAnchor="margin" w:tblpX="209" w:tblpY="1"/>
        <w:tblW w:w="4746" w:type="pct"/>
        <w:tblLook w:val="04A0" w:firstRow="1" w:lastRow="0" w:firstColumn="1" w:lastColumn="0" w:noHBand="0" w:noVBand="1"/>
      </w:tblPr>
      <w:tblGrid>
        <w:gridCol w:w="1342"/>
        <w:gridCol w:w="2894"/>
        <w:gridCol w:w="2510"/>
        <w:gridCol w:w="2710"/>
      </w:tblGrid>
      <w:tr w:rsidR="00407E04">
        <w:trPr>
          <w:trHeight w:val="841"/>
        </w:trPr>
        <w:tc>
          <w:tcPr>
            <w:tcW w:w="710"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标段</w:t>
            </w:r>
          </w:p>
        </w:tc>
        <w:tc>
          <w:tcPr>
            <w:tcW w:w="1530"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C</w:t>
            </w:r>
            <w:r>
              <w:rPr>
                <w:rFonts w:ascii="宋体" w:eastAsia="宋体" w:hAnsi="宋体" w:cs="宋体" w:hint="eastAsia"/>
                <w:b/>
                <w:bCs/>
                <w:szCs w:val="21"/>
              </w:rPr>
              <w:t>包</w:t>
            </w:r>
          </w:p>
        </w:tc>
        <w:tc>
          <w:tcPr>
            <w:tcW w:w="1327"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设备号</w:t>
            </w:r>
          </w:p>
        </w:tc>
        <w:tc>
          <w:tcPr>
            <w:tcW w:w="1431"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w:t>
            </w:r>
            <w:r>
              <w:rPr>
                <w:rFonts w:ascii="宋体" w:eastAsia="宋体" w:hAnsi="宋体" w:cs="宋体" w:hint="eastAsia"/>
                <w:b/>
                <w:bCs/>
                <w:szCs w:val="21"/>
              </w:rPr>
              <w:t>2</w:t>
            </w:r>
          </w:p>
        </w:tc>
      </w:tr>
      <w:tr w:rsidR="00407E04">
        <w:trPr>
          <w:trHeight w:val="841"/>
        </w:trPr>
        <w:tc>
          <w:tcPr>
            <w:tcW w:w="710"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货物名称</w:t>
            </w:r>
          </w:p>
        </w:tc>
        <w:tc>
          <w:tcPr>
            <w:tcW w:w="1530"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智能天轨步态康复训练</w:t>
            </w:r>
            <w:r>
              <w:rPr>
                <w:rFonts w:ascii="宋体" w:eastAsia="宋体" w:hAnsi="宋体" w:cs="宋体" w:hint="eastAsia"/>
                <w:szCs w:val="21"/>
              </w:rPr>
              <w:t>装置</w:t>
            </w:r>
          </w:p>
        </w:tc>
        <w:tc>
          <w:tcPr>
            <w:tcW w:w="1327"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需求数量</w:t>
            </w:r>
          </w:p>
        </w:tc>
        <w:tc>
          <w:tcPr>
            <w:tcW w:w="1431"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r w:rsidR="00407E04">
        <w:trPr>
          <w:trHeight w:val="495"/>
        </w:trPr>
        <w:tc>
          <w:tcPr>
            <w:tcW w:w="5000" w:type="pct"/>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技术参数：</w:t>
            </w:r>
          </w:p>
        </w:tc>
      </w:tr>
      <w:tr w:rsidR="00407E04">
        <w:trPr>
          <w:trHeight w:val="620"/>
        </w:trPr>
        <w:tc>
          <w:tcPr>
            <w:tcW w:w="5000" w:type="pct"/>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自适应机头技术参数：</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 xml:space="preserve">1.1 </w:t>
            </w:r>
            <w:r>
              <w:rPr>
                <w:rFonts w:ascii="宋体" w:eastAsia="宋体" w:hAnsi="宋体" w:cs="宋体" w:hint="eastAsia"/>
                <w:szCs w:val="21"/>
              </w:rPr>
              <w:t>为了保障不同身高的患者均有足够的高度空间康复训练，设备安装后运行时，机头（含轨道）在垂直方向运行所占用的空间距离≤</w:t>
            </w:r>
            <w:r>
              <w:rPr>
                <w:rFonts w:ascii="宋体" w:eastAsia="宋体" w:hAnsi="宋体" w:cs="宋体" w:hint="eastAsia"/>
                <w:szCs w:val="21"/>
              </w:rPr>
              <w:t>275mm</w:t>
            </w:r>
            <w:r>
              <w:rPr>
                <w:rFonts w:ascii="宋体" w:eastAsia="宋体" w:hAnsi="宋体" w:cs="宋体" w:hint="eastAsia"/>
                <w:szCs w:val="21"/>
              </w:rPr>
              <w:t>，允差±</w:t>
            </w:r>
            <w:r>
              <w:rPr>
                <w:rFonts w:ascii="宋体" w:eastAsia="宋体" w:hAnsi="宋体" w:cs="宋体" w:hint="eastAsia"/>
                <w:szCs w:val="21"/>
              </w:rPr>
              <w:t>10mm</w:t>
            </w:r>
            <w:r>
              <w:rPr>
                <w:rFonts w:ascii="宋体" w:eastAsia="宋体" w:hAnsi="宋体" w:cs="宋体" w:hint="eastAsia"/>
                <w:szCs w:val="21"/>
              </w:rPr>
              <w:t>。（提供具有</w:t>
            </w:r>
            <w:r>
              <w:rPr>
                <w:rFonts w:ascii="宋体" w:eastAsia="宋体" w:hAnsi="宋体" w:cs="宋体" w:hint="eastAsia"/>
                <w:szCs w:val="21"/>
              </w:rPr>
              <w:t>CMA</w:t>
            </w:r>
            <w:r>
              <w:rPr>
                <w:rFonts w:ascii="宋体" w:eastAsia="宋体" w:hAnsi="宋体" w:cs="宋体" w:hint="eastAsia"/>
                <w:szCs w:val="21"/>
              </w:rPr>
              <w:t>和</w:t>
            </w:r>
            <w:r>
              <w:rPr>
                <w:rFonts w:ascii="宋体" w:eastAsia="宋体" w:hAnsi="宋体" w:cs="宋体" w:hint="eastAsia"/>
                <w:szCs w:val="21"/>
              </w:rPr>
              <w:t>CNAS</w:t>
            </w:r>
            <w:r>
              <w:rPr>
                <w:rFonts w:ascii="宋体" w:eastAsia="宋体" w:hAnsi="宋体" w:cs="宋体" w:hint="eastAsia"/>
                <w:szCs w:val="21"/>
              </w:rPr>
              <w:t>章的检测机构出具的检测报告）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1.2 </w:t>
            </w:r>
            <w:r>
              <w:rPr>
                <w:rFonts w:ascii="宋体" w:eastAsia="宋体" w:hAnsi="宋体" w:cs="宋体" w:hint="eastAsia"/>
                <w:szCs w:val="21"/>
              </w:rPr>
              <w:t>机头具有防碰撞功能，机头在前进方向上会自动识别障碍物，与障碍物安全停止距离≥</w:t>
            </w:r>
            <w:r>
              <w:rPr>
                <w:rFonts w:ascii="宋体" w:eastAsia="宋体" w:hAnsi="宋体" w:cs="宋体" w:hint="eastAsia"/>
                <w:szCs w:val="21"/>
              </w:rPr>
              <w:t>20cm</w:t>
            </w:r>
            <w:r>
              <w:rPr>
                <w:rFonts w:ascii="宋体" w:eastAsia="宋体" w:hAnsi="宋体" w:cs="宋体" w:hint="eastAsia"/>
                <w:szCs w:val="21"/>
              </w:rPr>
              <w:t>。</w:t>
            </w:r>
            <w:r>
              <w:rPr>
                <w:rFonts w:ascii="宋体" w:eastAsia="宋体" w:hAnsi="宋体" w:cs="宋体" w:hint="eastAsia"/>
                <w:szCs w:val="21"/>
              </w:rPr>
              <w:t xml:space="preserve"> </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 xml:space="preserve">1.3 </w:t>
            </w:r>
            <w:r>
              <w:rPr>
                <w:rFonts w:ascii="宋体" w:eastAsia="宋体" w:hAnsi="宋体" w:cs="宋体" w:hint="eastAsia"/>
                <w:szCs w:val="21"/>
              </w:rPr>
              <w:t>机头驱动电机为交流伺服电机，水平轴电机额定功率不小于</w:t>
            </w:r>
            <w:r>
              <w:rPr>
                <w:rFonts w:ascii="宋体" w:eastAsia="宋体" w:hAnsi="宋体" w:cs="宋体" w:hint="eastAsia"/>
                <w:szCs w:val="21"/>
              </w:rPr>
              <w:t>400W</w:t>
            </w:r>
            <w:r>
              <w:rPr>
                <w:rFonts w:ascii="宋体" w:eastAsia="宋体" w:hAnsi="宋体" w:cs="宋体" w:hint="eastAsia"/>
                <w:szCs w:val="21"/>
              </w:rPr>
              <w:t>，额定输出轴扭矩不小于</w:t>
            </w:r>
            <w:r>
              <w:rPr>
                <w:rFonts w:ascii="宋体" w:eastAsia="宋体" w:hAnsi="宋体" w:cs="宋体" w:hint="eastAsia"/>
                <w:szCs w:val="21"/>
              </w:rPr>
              <w:t>1.27N.m</w:t>
            </w:r>
            <w:r>
              <w:rPr>
                <w:rFonts w:ascii="宋体" w:eastAsia="宋体" w:hAnsi="宋体" w:cs="宋体" w:hint="eastAsia"/>
                <w:szCs w:val="21"/>
              </w:rPr>
              <w:t>；垂直轴电机额定功率不小于</w:t>
            </w:r>
            <w:r>
              <w:rPr>
                <w:rFonts w:ascii="宋体" w:eastAsia="宋体" w:hAnsi="宋体" w:cs="宋体" w:hint="eastAsia"/>
                <w:szCs w:val="21"/>
              </w:rPr>
              <w:t>750W</w:t>
            </w:r>
            <w:r>
              <w:rPr>
                <w:rFonts w:ascii="宋体" w:eastAsia="宋体" w:hAnsi="宋体" w:cs="宋体" w:hint="eastAsia"/>
                <w:szCs w:val="21"/>
              </w:rPr>
              <w:t>，额定扭矩不小于</w:t>
            </w:r>
            <w:r>
              <w:rPr>
                <w:rFonts w:ascii="宋体" w:eastAsia="宋体" w:hAnsi="宋体" w:cs="宋体" w:hint="eastAsia"/>
                <w:szCs w:val="21"/>
              </w:rPr>
              <w:t>2.39N.m</w:t>
            </w:r>
            <w:r>
              <w:rPr>
                <w:rFonts w:ascii="宋体" w:eastAsia="宋体" w:hAnsi="宋体" w:cs="宋体" w:hint="eastAsia"/>
                <w:szCs w:val="21"/>
              </w:rPr>
              <w:t>；（提供具有</w:t>
            </w:r>
            <w:r>
              <w:rPr>
                <w:rFonts w:ascii="宋体" w:eastAsia="宋体" w:hAnsi="宋体" w:cs="宋体" w:hint="eastAsia"/>
                <w:szCs w:val="21"/>
              </w:rPr>
              <w:t>CM</w:t>
            </w:r>
            <w:r>
              <w:rPr>
                <w:rFonts w:ascii="宋体" w:eastAsia="宋体" w:hAnsi="宋体" w:cs="宋体" w:hint="eastAsia"/>
                <w:szCs w:val="21"/>
              </w:rPr>
              <w:t>A</w:t>
            </w:r>
            <w:r>
              <w:rPr>
                <w:rFonts w:ascii="宋体" w:eastAsia="宋体" w:hAnsi="宋体" w:cs="宋体" w:hint="eastAsia"/>
                <w:szCs w:val="21"/>
              </w:rPr>
              <w:t>和</w:t>
            </w:r>
            <w:r>
              <w:rPr>
                <w:rFonts w:ascii="宋体" w:eastAsia="宋体" w:hAnsi="宋体" w:cs="宋体" w:hint="eastAsia"/>
                <w:szCs w:val="21"/>
              </w:rPr>
              <w:t>CNA</w:t>
            </w:r>
            <w:r>
              <w:rPr>
                <w:rFonts w:ascii="宋体" w:eastAsia="宋体" w:hAnsi="宋体" w:cs="宋体" w:hint="eastAsia"/>
                <w:szCs w:val="21"/>
              </w:rPr>
              <w:t>S</w:t>
            </w:r>
            <w:r>
              <w:rPr>
                <w:rFonts w:ascii="宋体" w:eastAsia="宋体" w:hAnsi="宋体" w:cs="宋体" w:hint="eastAsia"/>
                <w:szCs w:val="21"/>
              </w:rPr>
              <w:t>章的检测机构出具的检测报告）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 xml:space="preserve">1.4 </w:t>
            </w:r>
            <w:r>
              <w:rPr>
                <w:rFonts w:ascii="宋体" w:eastAsia="宋体" w:hAnsi="宋体" w:cs="宋体" w:hint="eastAsia"/>
                <w:szCs w:val="21"/>
              </w:rPr>
              <w:t>机头具有自适应功能，机头能够依据患者运动时的移动方向、速度、重心高度、减重参数、障碍物距离变化，自动调整机头运动参数，能够保持与患者同步运动，并自动调整吊带长度适应患者重心高度，能够动态保持减重重量恒定，规避障碍物。</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1.4.1 </w:t>
            </w:r>
            <w:r>
              <w:rPr>
                <w:rFonts w:ascii="宋体" w:eastAsia="宋体" w:hAnsi="宋体" w:cs="宋体" w:hint="eastAsia"/>
                <w:szCs w:val="21"/>
              </w:rPr>
              <w:t>自适应水平移动参数：</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）功能训练模式状态下：机头水平方向运行速度</w:t>
            </w: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0.78m/s</w:t>
            </w:r>
            <w:r>
              <w:rPr>
                <w:rFonts w:ascii="宋体" w:eastAsia="宋体" w:hAnsi="宋体" w:cs="宋体" w:hint="eastAsia"/>
                <w:szCs w:val="21"/>
              </w:rPr>
              <w:t>连续可调，最大运动速度</w:t>
            </w:r>
            <w:r>
              <w:rPr>
                <w:rFonts w:ascii="宋体" w:eastAsia="宋体" w:hAnsi="宋体" w:cs="宋体" w:hint="eastAsia"/>
                <w:szCs w:val="21"/>
              </w:rPr>
              <w:t>0.39m/s</w:t>
            </w:r>
            <w:r>
              <w:rPr>
                <w:rFonts w:ascii="宋体" w:eastAsia="宋体" w:hAnsi="宋体" w:cs="宋体" w:hint="eastAsia"/>
                <w:szCs w:val="21"/>
              </w:rPr>
              <w:t>～</w:t>
            </w:r>
            <w:r>
              <w:rPr>
                <w:rFonts w:ascii="宋体" w:eastAsia="宋体" w:hAnsi="宋体" w:cs="宋体" w:hint="eastAsia"/>
                <w:szCs w:val="21"/>
              </w:rPr>
              <w:t>0.78m/s</w:t>
            </w:r>
            <w:r>
              <w:rPr>
                <w:rFonts w:ascii="宋体" w:eastAsia="宋体" w:hAnsi="宋体" w:cs="宋体" w:hint="eastAsia"/>
                <w:szCs w:val="21"/>
              </w:rPr>
              <w:t>连续可设置，系统默认值</w:t>
            </w:r>
            <w:r>
              <w:rPr>
                <w:rFonts w:ascii="宋体" w:eastAsia="宋体" w:hAnsi="宋体" w:cs="宋体" w:hint="eastAsia"/>
                <w:szCs w:val="21"/>
              </w:rPr>
              <w:t>0.6m/s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w:t>
            </w:r>
            <w:r>
              <w:rPr>
                <w:rFonts w:ascii="宋体" w:eastAsia="宋体" w:hAnsi="宋体" w:cs="宋体" w:hint="eastAsia"/>
                <w:szCs w:val="21"/>
              </w:rPr>
              <w:t>）手动控制模式状态下：机头水平移动速度三档可调节，</w:t>
            </w:r>
            <w:r>
              <w:rPr>
                <w:rFonts w:ascii="宋体" w:eastAsia="宋体" w:hAnsi="宋体" w:cs="宋体" w:hint="eastAsia"/>
                <w:szCs w:val="21"/>
              </w:rPr>
              <w:t>L</w:t>
            </w:r>
            <w:r>
              <w:rPr>
                <w:rFonts w:ascii="宋体" w:eastAsia="宋体" w:hAnsi="宋体" w:cs="宋体" w:hint="eastAsia"/>
                <w:szCs w:val="21"/>
              </w:rPr>
              <w:t>挡为</w:t>
            </w:r>
            <w:r>
              <w:rPr>
                <w:rFonts w:ascii="宋体" w:eastAsia="宋体" w:hAnsi="宋体" w:cs="宋体" w:hint="eastAsia"/>
                <w:szCs w:val="21"/>
              </w:rPr>
              <w:t>0.1</w:t>
            </w:r>
            <w:r>
              <w:rPr>
                <w:rFonts w:ascii="宋体" w:eastAsia="宋体" w:hAnsi="宋体" w:cs="宋体" w:hint="eastAsia"/>
                <w:szCs w:val="21"/>
              </w:rPr>
              <w:t>m/s</w:t>
            </w:r>
            <w:r>
              <w:rPr>
                <w:rFonts w:ascii="宋体" w:eastAsia="宋体" w:hAnsi="宋体" w:cs="宋体" w:hint="eastAsia"/>
                <w:szCs w:val="21"/>
              </w:rPr>
              <w:t>，</w:t>
            </w:r>
            <w:r>
              <w:rPr>
                <w:rFonts w:ascii="宋体" w:eastAsia="宋体" w:hAnsi="宋体" w:cs="宋体" w:hint="eastAsia"/>
                <w:szCs w:val="21"/>
              </w:rPr>
              <w:t>M</w:t>
            </w:r>
            <w:r>
              <w:rPr>
                <w:rFonts w:ascii="宋体" w:eastAsia="宋体" w:hAnsi="宋体" w:cs="宋体" w:hint="eastAsia"/>
                <w:szCs w:val="21"/>
              </w:rPr>
              <w:t>挡为</w:t>
            </w:r>
            <w:r>
              <w:rPr>
                <w:rFonts w:ascii="宋体" w:eastAsia="宋体" w:hAnsi="宋体" w:cs="宋体" w:hint="eastAsia"/>
                <w:szCs w:val="21"/>
              </w:rPr>
              <w:t>0.21m/s</w:t>
            </w:r>
            <w:r>
              <w:rPr>
                <w:rFonts w:ascii="宋体" w:eastAsia="宋体" w:hAnsi="宋体" w:cs="宋体" w:hint="eastAsia"/>
                <w:szCs w:val="21"/>
              </w:rPr>
              <w:t>，</w:t>
            </w:r>
            <w:r>
              <w:rPr>
                <w:rFonts w:ascii="宋体" w:eastAsia="宋体" w:hAnsi="宋体" w:cs="宋体" w:hint="eastAsia"/>
                <w:szCs w:val="21"/>
              </w:rPr>
              <w:t>H</w:t>
            </w:r>
            <w:r>
              <w:rPr>
                <w:rFonts w:ascii="宋体" w:eastAsia="宋体" w:hAnsi="宋体" w:cs="宋体" w:hint="eastAsia"/>
                <w:szCs w:val="21"/>
              </w:rPr>
              <w:t>挡为</w:t>
            </w:r>
            <w:r>
              <w:rPr>
                <w:rFonts w:ascii="宋体" w:eastAsia="宋体" w:hAnsi="宋体" w:cs="宋体" w:hint="eastAsia"/>
                <w:szCs w:val="21"/>
              </w:rPr>
              <w:t>0.26m/s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w:t>
            </w:r>
            <w:r>
              <w:rPr>
                <w:rFonts w:ascii="宋体" w:eastAsia="宋体" w:hAnsi="宋体" w:cs="宋体" w:hint="eastAsia"/>
                <w:szCs w:val="21"/>
              </w:rPr>
              <w:t>）产品具有自适应方向识别功能。沿轨道方向训练时，机头可自动识别患者方向并同步移动。</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1.4.2 </w:t>
            </w:r>
            <w:r>
              <w:rPr>
                <w:rFonts w:ascii="宋体" w:eastAsia="宋体" w:hAnsi="宋体" w:cs="宋体" w:hint="eastAsia"/>
                <w:szCs w:val="21"/>
              </w:rPr>
              <w:t>自适应垂直升降参数：</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）功能训练模式状态下：机头垂直升降速度</w:t>
            </w: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0.49m/s</w:t>
            </w:r>
            <w:r>
              <w:rPr>
                <w:rFonts w:ascii="宋体" w:eastAsia="宋体" w:hAnsi="宋体" w:cs="宋体" w:hint="eastAsia"/>
                <w:szCs w:val="21"/>
              </w:rPr>
              <w:t>连续可调，最大升降速度</w:t>
            </w:r>
            <w:r>
              <w:rPr>
                <w:rFonts w:ascii="宋体" w:eastAsia="宋体" w:hAnsi="宋体" w:cs="宋体" w:hint="eastAsia"/>
                <w:szCs w:val="21"/>
              </w:rPr>
              <w:t>0.37m/s</w:t>
            </w:r>
            <w:r>
              <w:rPr>
                <w:rFonts w:ascii="宋体" w:eastAsia="宋体" w:hAnsi="宋体" w:cs="宋体" w:hint="eastAsia"/>
                <w:szCs w:val="21"/>
              </w:rPr>
              <w:t>～</w:t>
            </w:r>
            <w:r>
              <w:rPr>
                <w:rFonts w:ascii="宋体" w:eastAsia="宋体" w:hAnsi="宋体" w:cs="宋体" w:hint="eastAsia"/>
                <w:szCs w:val="21"/>
              </w:rPr>
              <w:t>0.49m/s</w:t>
            </w:r>
            <w:r>
              <w:rPr>
                <w:rFonts w:ascii="宋体" w:eastAsia="宋体" w:hAnsi="宋体" w:cs="宋体" w:hint="eastAsia"/>
                <w:szCs w:val="21"/>
              </w:rPr>
              <w:t>连续可设置，系统默认值</w:t>
            </w:r>
            <w:r>
              <w:rPr>
                <w:rFonts w:ascii="宋体" w:eastAsia="宋体" w:hAnsi="宋体" w:cs="宋体" w:hint="eastAsia"/>
                <w:szCs w:val="21"/>
              </w:rPr>
              <w:t>0.49m/s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）手动控制模式状态下：机头升降速度三档可调节：</w:t>
            </w:r>
            <w:r>
              <w:rPr>
                <w:rFonts w:ascii="宋体" w:eastAsia="宋体" w:hAnsi="宋体" w:cs="宋体" w:hint="eastAsia"/>
                <w:szCs w:val="21"/>
              </w:rPr>
              <w:t>L</w:t>
            </w:r>
            <w:r>
              <w:rPr>
                <w:rFonts w:ascii="宋体" w:eastAsia="宋体" w:hAnsi="宋体" w:cs="宋体" w:hint="eastAsia"/>
                <w:szCs w:val="21"/>
              </w:rPr>
              <w:t>挡为</w:t>
            </w:r>
            <w:r>
              <w:rPr>
                <w:rFonts w:ascii="宋体" w:eastAsia="宋体" w:hAnsi="宋体" w:cs="宋体" w:hint="eastAsia"/>
                <w:szCs w:val="21"/>
              </w:rPr>
              <w:t>0.04m/s</w:t>
            </w:r>
            <w:r>
              <w:rPr>
                <w:rFonts w:ascii="宋体" w:eastAsia="宋体" w:hAnsi="宋体" w:cs="宋体" w:hint="eastAsia"/>
                <w:szCs w:val="21"/>
              </w:rPr>
              <w:t>，</w:t>
            </w:r>
            <w:r>
              <w:rPr>
                <w:rFonts w:ascii="宋体" w:eastAsia="宋体" w:hAnsi="宋体" w:cs="宋体" w:hint="eastAsia"/>
                <w:szCs w:val="21"/>
              </w:rPr>
              <w:t>M</w:t>
            </w:r>
            <w:r>
              <w:rPr>
                <w:rFonts w:ascii="宋体" w:eastAsia="宋体" w:hAnsi="宋体" w:cs="宋体" w:hint="eastAsia"/>
                <w:szCs w:val="21"/>
              </w:rPr>
              <w:t>挡为</w:t>
            </w:r>
            <w:r>
              <w:rPr>
                <w:rFonts w:ascii="宋体" w:eastAsia="宋体" w:hAnsi="宋体" w:cs="宋体" w:hint="eastAsia"/>
                <w:szCs w:val="21"/>
              </w:rPr>
              <w:t>0.09m/s</w:t>
            </w:r>
            <w:r>
              <w:rPr>
                <w:rFonts w:ascii="宋体" w:eastAsia="宋体" w:hAnsi="宋体" w:cs="宋体" w:hint="eastAsia"/>
                <w:szCs w:val="21"/>
              </w:rPr>
              <w:t>，</w:t>
            </w:r>
            <w:r>
              <w:rPr>
                <w:rFonts w:ascii="宋体" w:eastAsia="宋体" w:hAnsi="宋体" w:cs="宋体" w:hint="eastAsia"/>
                <w:szCs w:val="21"/>
              </w:rPr>
              <w:t>H</w:t>
            </w:r>
            <w:r>
              <w:rPr>
                <w:rFonts w:ascii="宋体" w:eastAsia="宋体" w:hAnsi="宋体" w:cs="宋体" w:hint="eastAsia"/>
                <w:szCs w:val="21"/>
              </w:rPr>
              <w:t>挡为</w:t>
            </w:r>
            <w:r>
              <w:rPr>
                <w:rFonts w:ascii="宋体" w:eastAsia="宋体" w:hAnsi="宋体" w:cs="宋体" w:hint="eastAsia"/>
                <w:szCs w:val="21"/>
              </w:rPr>
              <w:t>0.12m/s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w:t>
            </w:r>
            <w:r>
              <w:rPr>
                <w:rFonts w:ascii="宋体" w:eastAsia="宋体" w:hAnsi="宋体" w:cs="宋体" w:hint="eastAsia"/>
                <w:szCs w:val="21"/>
              </w:rPr>
              <w:t>）减重功能，减重重量</w:t>
            </w:r>
            <w:r>
              <w:rPr>
                <w:rFonts w:ascii="宋体" w:eastAsia="宋体" w:hAnsi="宋体" w:cs="宋体" w:hint="eastAsia"/>
                <w:szCs w:val="21"/>
              </w:rPr>
              <w:t>0</w:t>
            </w:r>
            <w:r>
              <w:rPr>
                <w:rFonts w:ascii="宋体" w:eastAsia="宋体" w:hAnsi="宋体" w:cs="宋体" w:hint="eastAsia"/>
                <w:szCs w:val="21"/>
              </w:rPr>
              <w:t>～</w:t>
            </w:r>
            <w:r>
              <w:rPr>
                <w:rFonts w:ascii="宋体" w:eastAsia="宋体" w:hAnsi="宋体" w:cs="宋体" w:hint="eastAsia"/>
                <w:szCs w:val="21"/>
              </w:rPr>
              <w:t>78kg</w:t>
            </w:r>
            <w:r>
              <w:rPr>
                <w:rFonts w:ascii="宋体" w:eastAsia="宋体" w:hAnsi="宋体" w:cs="宋体" w:hint="eastAsia"/>
                <w:szCs w:val="21"/>
              </w:rPr>
              <w:t>连续可调。</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1.4.1</w:t>
            </w:r>
            <w:r>
              <w:rPr>
                <w:rFonts w:ascii="宋体" w:eastAsia="宋体" w:hAnsi="宋体" w:cs="宋体" w:hint="eastAsia"/>
                <w:szCs w:val="21"/>
              </w:rPr>
              <w:t>和</w:t>
            </w:r>
            <w:r>
              <w:rPr>
                <w:rFonts w:ascii="宋体" w:eastAsia="宋体" w:hAnsi="宋体" w:cs="宋体" w:hint="eastAsia"/>
                <w:szCs w:val="21"/>
              </w:rPr>
              <w:t>1.</w:t>
            </w:r>
            <w:r>
              <w:rPr>
                <w:rFonts w:ascii="宋体" w:eastAsia="宋体" w:hAnsi="宋体" w:cs="宋体" w:hint="eastAsia"/>
                <w:szCs w:val="21"/>
              </w:rPr>
              <w:t>4.2</w:t>
            </w:r>
            <w:r>
              <w:rPr>
                <w:rFonts w:ascii="宋体" w:eastAsia="宋体" w:hAnsi="宋体" w:cs="宋体" w:hint="eastAsia"/>
                <w:szCs w:val="21"/>
              </w:rPr>
              <w:t>的参数均需要</w:t>
            </w:r>
            <w:r>
              <w:rPr>
                <w:rFonts w:ascii="宋体" w:eastAsia="宋体" w:hAnsi="宋体" w:cs="宋体" w:hint="eastAsia"/>
                <w:szCs w:val="21"/>
              </w:rPr>
              <w:t>提供具有</w:t>
            </w:r>
            <w:r>
              <w:rPr>
                <w:rFonts w:ascii="宋体" w:eastAsia="宋体" w:hAnsi="宋体" w:cs="宋体" w:hint="eastAsia"/>
                <w:szCs w:val="21"/>
              </w:rPr>
              <w:t>CMA</w:t>
            </w:r>
            <w:r>
              <w:rPr>
                <w:rFonts w:ascii="宋体" w:eastAsia="宋体" w:hAnsi="宋体" w:cs="宋体" w:hint="eastAsia"/>
                <w:szCs w:val="21"/>
              </w:rPr>
              <w:t>和</w:t>
            </w:r>
            <w:r>
              <w:rPr>
                <w:rFonts w:ascii="宋体" w:eastAsia="宋体" w:hAnsi="宋体" w:cs="宋体" w:hint="eastAsia"/>
                <w:szCs w:val="21"/>
              </w:rPr>
              <w:t>CNAS</w:t>
            </w:r>
            <w:r>
              <w:rPr>
                <w:rFonts w:ascii="宋体" w:eastAsia="宋体" w:hAnsi="宋体" w:cs="宋体" w:hint="eastAsia"/>
                <w:szCs w:val="21"/>
              </w:rPr>
              <w:t>章的</w:t>
            </w:r>
            <w:r>
              <w:rPr>
                <w:rFonts w:ascii="宋体" w:eastAsia="宋体" w:hAnsi="宋体" w:cs="宋体" w:hint="eastAsia"/>
                <w:szCs w:val="21"/>
              </w:rPr>
              <w:t>检测机构出具的检测报告）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1.5 </w:t>
            </w:r>
            <w:r>
              <w:rPr>
                <w:rFonts w:ascii="宋体" w:eastAsia="宋体" w:hAnsi="宋体" w:cs="宋体" w:hint="eastAsia"/>
                <w:szCs w:val="21"/>
              </w:rPr>
              <w:t>机头具有语音播报功能，训练过程中在状态切换时实时语音播报。</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1.6 </w:t>
            </w:r>
            <w:r>
              <w:rPr>
                <w:rFonts w:ascii="宋体" w:eastAsia="宋体" w:hAnsi="宋体" w:cs="宋体" w:hint="eastAsia"/>
                <w:szCs w:val="21"/>
              </w:rPr>
              <w:t>机头有运动方向指示、通电状态指示、正常状态指示和维修状态信号指示功能。机头运行时，机头指示窗口具有运行方向指示功能。工作指示灯处于绿色常亮状态时，表示机头处于通电状态；无线连接指示灯常亮状态时，表示无线控制器与机头信号连接处于正常状态；维修指示灯红色闪烁状态时，表示机头出现故障和报警需要进行维修。</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1.7 </w:t>
            </w:r>
            <w:r>
              <w:rPr>
                <w:rFonts w:ascii="宋体" w:eastAsia="宋体" w:hAnsi="宋体" w:cs="宋体" w:hint="eastAsia"/>
                <w:szCs w:val="21"/>
              </w:rPr>
              <w:t>机头具有防跌倒保护和辅助患者站立功能。机头可根据患者瞬</w:t>
            </w:r>
            <w:r>
              <w:rPr>
                <w:rFonts w:ascii="宋体" w:eastAsia="宋体" w:hAnsi="宋体" w:cs="宋体" w:hint="eastAsia"/>
                <w:szCs w:val="21"/>
              </w:rPr>
              <w:t>时重心高低变化，智能判断患者是否处于跌倒状态，根据患者自身情况机头机头电机自动识别并将患者复位至站立状态。提供具有</w:t>
            </w:r>
            <w:r>
              <w:rPr>
                <w:rFonts w:ascii="宋体" w:eastAsia="宋体" w:hAnsi="宋体" w:cs="宋体" w:hint="eastAsia"/>
                <w:szCs w:val="21"/>
              </w:rPr>
              <w:t>CMA</w:t>
            </w:r>
            <w:r>
              <w:rPr>
                <w:rFonts w:ascii="宋体" w:eastAsia="宋体" w:hAnsi="宋体" w:cs="宋体" w:hint="eastAsia"/>
                <w:szCs w:val="21"/>
              </w:rPr>
              <w:t>和</w:t>
            </w:r>
            <w:r>
              <w:rPr>
                <w:rFonts w:ascii="宋体" w:eastAsia="宋体" w:hAnsi="宋体" w:cs="宋体" w:hint="eastAsia"/>
                <w:szCs w:val="21"/>
              </w:rPr>
              <w:t>CNAS</w:t>
            </w:r>
            <w:r>
              <w:rPr>
                <w:rFonts w:ascii="宋体" w:eastAsia="宋体" w:hAnsi="宋体" w:cs="宋体" w:hint="eastAsia"/>
                <w:szCs w:val="21"/>
              </w:rPr>
              <w:t>章的检测机构出具的检测报告）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1.8 </w:t>
            </w:r>
            <w:r>
              <w:rPr>
                <w:rFonts w:ascii="宋体" w:eastAsia="宋体" w:hAnsi="宋体" w:cs="宋体" w:hint="eastAsia"/>
                <w:szCs w:val="21"/>
              </w:rPr>
              <w:t>机头具有摔倒次数设置功能，摔倒保护次数达到设定值时训练自动停止。</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1.9 </w:t>
            </w:r>
            <w:r>
              <w:rPr>
                <w:rFonts w:ascii="宋体" w:eastAsia="宋体" w:hAnsi="宋体" w:cs="宋体" w:hint="eastAsia"/>
                <w:szCs w:val="21"/>
              </w:rPr>
              <w:t>机头具有自动刹车功能，机头水平静止状态下，机头可靠锁</w:t>
            </w:r>
          </w:p>
          <w:p w:rsidR="00407E04" w:rsidRDefault="00E638A8">
            <w:pPr>
              <w:spacing w:line="360" w:lineRule="auto"/>
              <w:rPr>
                <w:rFonts w:ascii="宋体" w:eastAsia="宋体" w:hAnsi="宋体" w:cs="宋体"/>
                <w:szCs w:val="21"/>
              </w:rPr>
            </w:pPr>
            <w:r>
              <w:rPr>
                <w:rFonts w:ascii="宋体" w:eastAsia="宋体" w:hAnsi="宋体" w:cs="宋体" w:hint="eastAsia"/>
                <w:szCs w:val="21"/>
              </w:rPr>
              <w:t>定在轨道上，受</w:t>
            </w:r>
            <w:r>
              <w:rPr>
                <w:rFonts w:ascii="宋体" w:eastAsia="宋体" w:hAnsi="宋体" w:cs="宋体" w:hint="eastAsia"/>
                <w:szCs w:val="21"/>
              </w:rPr>
              <w:t>300N</w:t>
            </w:r>
            <w:r>
              <w:rPr>
                <w:rFonts w:ascii="宋体" w:eastAsia="宋体" w:hAnsi="宋体" w:cs="宋体" w:hint="eastAsia"/>
                <w:szCs w:val="21"/>
              </w:rPr>
              <w:t>水平推力无位移。</w:t>
            </w:r>
          </w:p>
          <w:p w:rsidR="00407E04" w:rsidRDefault="00E638A8">
            <w:pPr>
              <w:spacing w:line="360" w:lineRule="auto"/>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手持式控制器技术参数：</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 xml:space="preserve">2.1 </w:t>
            </w:r>
            <w:r>
              <w:rPr>
                <w:rFonts w:ascii="宋体" w:eastAsia="宋体" w:hAnsi="宋体" w:cs="宋体" w:hint="eastAsia"/>
                <w:szCs w:val="21"/>
              </w:rPr>
              <w:t>手持式控制器与机头连接方式：无线连接控制，控制距离</w:t>
            </w:r>
            <w:r>
              <w:rPr>
                <w:rFonts w:ascii="宋体" w:eastAsia="宋体" w:hAnsi="宋体" w:cs="宋体" w:hint="eastAsia"/>
                <w:szCs w:val="21"/>
              </w:rPr>
              <w:t>≥</w:t>
            </w:r>
            <w:r>
              <w:rPr>
                <w:rFonts w:ascii="宋体" w:eastAsia="宋体" w:hAnsi="宋体" w:cs="宋体" w:hint="eastAsia"/>
                <w:szCs w:val="21"/>
              </w:rPr>
              <w:t>20m</w:t>
            </w:r>
            <w:r>
              <w:rPr>
                <w:rFonts w:ascii="宋体" w:eastAsia="宋体" w:hAnsi="宋体" w:cs="宋体" w:hint="eastAsia"/>
                <w:szCs w:val="21"/>
              </w:rPr>
              <w:t>，操作便捷，治疗师可以装在口袋里，随时可以操作；手持式控制器具有至少</w:t>
            </w:r>
            <w:r>
              <w:rPr>
                <w:rFonts w:ascii="宋体" w:eastAsia="宋体" w:hAnsi="宋体" w:cs="宋体" w:hint="eastAsia"/>
                <w:szCs w:val="21"/>
              </w:rPr>
              <w:t>6</w:t>
            </w:r>
            <w:r>
              <w:rPr>
                <w:rFonts w:ascii="宋体" w:eastAsia="宋体" w:hAnsi="宋体" w:cs="宋体" w:hint="eastAsia"/>
                <w:szCs w:val="21"/>
              </w:rPr>
              <w:t>英寸高清</w:t>
            </w:r>
            <w:r>
              <w:rPr>
                <w:rFonts w:ascii="宋体" w:eastAsia="宋体" w:hAnsi="宋体" w:cs="宋体" w:hint="eastAsia"/>
                <w:szCs w:val="21"/>
              </w:rPr>
              <w:t>LED</w:t>
            </w:r>
            <w:r>
              <w:rPr>
                <w:rFonts w:ascii="宋体" w:eastAsia="宋体" w:hAnsi="宋体" w:cs="宋体" w:hint="eastAsia"/>
                <w:szCs w:val="21"/>
              </w:rPr>
              <w:t>触摸屏，</w:t>
            </w:r>
            <w:r>
              <w:rPr>
                <w:rFonts w:ascii="宋体" w:eastAsia="宋体" w:hAnsi="宋体" w:cs="宋体" w:hint="eastAsia"/>
                <w:szCs w:val="21"/>
              </w:rPr>
              <w:t>4G</w:t>
            </w:r>
            <w:r>
              <w:rPr>
                <w:rFonts w:ascii="宋体" w:eastAsia="宋体" w:hAnsi="宋体" w:cs="宋体" w:hint="eastAsia"/>
                <w:szCs w:val="21"/>
              </w:rPr>
              <w:t>内存，存储容量</w:t>
            </w:r>
            <w:r>
              <w:rPr>
                <w:rFonts w:ascii="宋体" w:eastAsia="宋体" w:hAnsi="宋体" w:cs="宋体" w:hint="eastAsia"/>
                <w:szCs w:val="21"/>
              </w:rPr>
              <w:t>128G</w:t>
            </w:r>
            <w:r>
              <w:rPr>
                <w:rFonts w:ascii="宋体" w:eastAsia="宋体" w:hAnsi="宋体" w:cs="宋体" w:hint="eastAsia"/>
                <w:szCs w:val="21"/>
              </w:rPr>
              <w:t>，可设置并显示以下参数：患者档案信息、减重重量、训练时间、训练模式、实时载荷等；具有防摔、防水以及抗压功能。</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2.2 </w:t>
            </w:r>
            <w:r>
              <w:rPr>
                <w:rFonts w:ascii="宋体" w:eastAsia="宋体" w:hAnsi="宋体" w:cs="宋体" w:hint="eastAsia"/>
                <w:szCs w:val="21"/>
              </w:rPr>
              <w:t>无线手持式控制器具有控制吊架升降和升降速度的功能，控制机头平移和平移速度的功能；可选择患者、训练模式及控制模式的启停功能。</w:t>
            </w:r>
            <w:r>
              <w:rPr>
                <w:rFonts w:ascii="宋体" w:eastAsia="宋体" w:hAnsi="宋体" w:cs="宋体" w:hint="eastAsia"/>
                <w:szCs w:val="21"/>
              </w:rPr>
              <w:t xml:space="preserve"> </w:t>
            </w:r>
          </w:p>
          <w:p w:rsidR="00407E04" w:rsidRDefault="00E638A8">
            <w:pPr>
              <w:spacing w:line="360" w:lineRule="auto"/>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电脑工作站技术参数：</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 xml:space="preserve">3.1 </w:t>
            </w:r>
            <w:r>
              <w:rPr>
                <w:rFonts w:ascii="宋体" w:eastAsia="宋体" w:hAnsi="宋体" w:cs="宋体" w:hint="eastAsia"/>
                <w:szCs w:val="21"/>
              </w:rPr>
              <w:t>电脑工作站与机头连接方式：无线连接控制，电脑工作站可以控制机头的平移和升降；电脑工作站可以与无线手持式控制器</w:t>
            </w:r>
            <w:r>
              <w:rPr>
                <w:rFonts w:ascii="宋体" w:eastAsia="宋体" w:hAnsi="宋体" w:cs="宋体" w:hint="eastAsia"/>
                <w:szCs w:val="21"/>
              </w:rPr>
              <w:t>同时控制机头运行，可以设置手控器控制优先功能。一台电脑工作站具有同时控制</w:t>
            </w:r>
            <w:r>
              <w:rPr>
                <w:rFonts w:ascii="宋体" w:eastAsia="宋体" w:hAnsi="宋体" w:cs="宋体" w:hint="eastAsia"/>
                <w:szCs w:val="21"/>
              </w:rPr>
              <w:t>2</w:t>
            </w:r>
            <w:r>
              <w:rPr>
                <w:rFonts w:ascii="宋体" w:eastAsia="宋体" w:hAnsi="宋体" w:cs="宋体" w:hint="eastAsia"/>
                <w:szCs w:val="21"/>
              </w:rPr>
              <w:t>台及以上机头的功能。系统至少具有以下训练模式：（</w:t>
            </w:r>
            <w:r>
              <w:rPr>
                <w:rFonts w:ascii="宋体" w:eastAsia="宋体" w:hAnsi="宋体" w:cs="宋体" w:hint="eastAsia"/>
                <w:szCs w:val="21"/>
              </w:rPr>
              <w:t>1</w:t>
            </w:r>
            <w:r>
              <w:rPr>
                <w:rFonts w:ascii="宋体" w:eastAsia="宋体" w:hAnsi="宋体" w:cs="宋体" w:hint="eastAsia"/>
                <w:szCs w:val="21"/>
              </w:rPr>
              <w:t>）定速训练（控制界面中训练速度</w:t>
            </w:r>
            <w:r>
              <w:rPr>
                <w:rFonts w:ascii="宋体" w:eastAsia="宋体" w:hAnsi="宋体" w:cs="宋体" w:hint="eastAsia"/>
                <w:szCs w:val="21"/>
              </w:rPr>
              <w:t>10</w:t>
            </w:r>
            <w:r>
              <w:rPr>
                <w:rFonts w:ascii="宋体" w:eastAsia="宋体" w:hAnsi="宋体" w:cs="宋体" w:hint="eastAsia"/>
                <w:szCs w:val="21"/>
              </w:rPr>
              <w:t>档可设置），（</w:t>
            </w:r>
            <w:r>
              <w:rPr>
                <w:rFonts w:ascii="宋体" w:eastAsia="宋体" w:hAnsi="宋体" w:cs="宋体" w:hint="eastAsia"/>
                <w:szCs w:val="21"/>
              </w:rPr>
              <w:t>2</w:t>
            </w:r>
            <w:r>
              <w:rPr>
                <w:rFonts w:ascii="宋体" w:eastAsia="宋体" w:hAnsi="宋体" w:cs="宋体" w:hint="eastAsia"/>
                <w:szCs w:val="21"/>
              </w:rPr>
              <w:t>）智能跟随训练，（</w:t>
            </w:r>
            <w:r>
              <w:rPr>
                <w:rFonts w:ascii="宋体" w:eastAsia="宋体" w:hAnsi="宋体" w:cs="宋体" w:hint="eastAsia"/>
                <w:szCs w:val="21"/>
              </w:rPr>
              <w:t>3</w:t>
            </w:r>
            <w:r>
              <w:rPr>
                <w:rFonts w:ascii="宋体" w:eastAsia="宋体" w:hAnsi="宋体" w:cs="宋体" w:hint="eastAsia"/>
                <w:szCs w:val="21"/>
              </w:rPr>
              <w:t>）动态平衡训练，（</w:t>
            </w:r>
            <w:r>
              <w:rPr>
                <w:rFonts w:ascii="宋体" w:eastAsia="宋体" w:hAnsi="宋体" w:cs="宋体" w:hint="eastAsia"/>
                <w:szCs w:val="21"/>
              </w:rPr>
              <w:t>4</w:t>
            </w:r>
            <w:r>
              <w:rPr>
                <w:rFonts w:ascii="宋体" w:eastAsia="宋体" w:hAnsi="宋体" w:cs="宋体" w:hint="eastAsia"/>
                <w:szCs w:val="21"/>
              </w:rPr>
              <w:t>）上下台阶训练，（</w:t>
            </w:r>
            <w:r>
              <w:rPr>
                <w:rFonts w:ascii="宋体" w:eastAsia="宋体" w:hAnsi="宋体" w:cs="宋体" w:hint="eastAsia"/>
                <w:szCs w:val="21"/>
              </w:rPr>
              <w:t>5</w:t>
            </w:r>
            <w:r>
              <w:rPr>
                <w:rFonts w:ascii="宋体" w:eastAsia="宋体" w:hAnsi="宋体" w:cs="宋体" w:hint="eastAsia"/>
                <w:szCs w:val="21"/>
              </w:rPr>
              <w:t>）全地形模拟训练（地面至少包含软地面、草地、崎岖地面、障碍物等实物），（</w:t>
            </w:r>
            <w:r>
              <w:rPr>
                <w:rFonts w:ascii="宋体" w:eastAsia="宋体" w:hAnsi="宋体" w:cs="宋体" w:hint="eastAsia"/>
                <w:szCs w:val="21"/>
              </w:rPr>
              <w:t>6</w:t>
            </w:r>
            <w:r>
              <w:rPr>
                <w:rFonts w:ascii="宋体" w:eastAsia="宋体" w:hAnsi="宋体" w:cs="宋体" w:hint="eastAsia"/>
                <w:szCs w:val="21"/>
              </w:rPr>
              <w:t>）虚拟现实游戏功能。（提供具</w:t>
            </w:r>
            <w:r>
              <w:rPr>
                <w:rFonts w:ascii="宋体" w:eastAsia="宋体" w:hAnsi="宋体" w:cs="宋体" w:hint="eastAsia"/>
                <w:szCs w:val="21"/>
              </w:rPr>
              <w:t>有</w:t>
            </w:r>
            <w:r>
              <w:rPr>
                <w:rFonts w:ascii="宋体" w:eastAsia="宋体" w:hAnsi="宋体" w:cs="宋体" w:hint="eastAsia"/>
                <w:szCs w:val="21"/>
              </w:rPr>
              <w:t>CMA</w:t>
            </w:r>
            <w:r>
              <w:rPr>
                <w:rFonts w:ascii="宋体" w:eastAsia="宋体" w:hAnsi="宋体" w:cs="宋体" w:hint="eastAsia"/>
                <w:szCs w:val="21"/>
              </w:rPr>
              <w:t>和</w:t>
            </w:r>
            <w:r>
              <w:rPr>
                <w:rFonts w:ascii="宋体" w:eastAsia="宋体" w:hAnsi="宋体" w:cs="宋体" w:hint="eastAsia"/>
                <w:szCs w:val="21"/>
              </w:rPr>
              <w:t>CNAS</w:t>
            </w:r>
            <w:r>
              <w:rPr>
                <w:rFonts w:ascii="宋体" w:eastAsia="宋体" w:hAnsi="宋体" w:cs="宋体" w:hint="eastAsia"/>
                <w:szCs w:val="21"/>
              </w:rPr>
              <w:t>章的检测机构出具的检测报告）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3.2 </w:t>
            </w:r>
            <w:r>
              <w:rPr>
                <w:rFonts w:ascii="宋体" w:eastAsia="宋体" w:hAnsi="宋体" w:cs="宋体" w:hint="eastAsia"/>
                <w:szCs w:val="21"/>
              </w:rPr>
              <w:t>电脑工作站具有设置患者档案信息；具有患者全身关节活动度评估功能、下肢肌耐力评估功能，并实时生成评估报告；可以根据评估数据</w:t>
            </w:r>
            <w:r>
              <w:rPr>
                <w:rFonts w:ascii="宋体" w:eastAsia="宋体" w:hAnsi="宋体" w:cs="宋体" w:hint="eastAsia"/>
                <w:szCs w:val="21"/>
              </w:rPr>
              <w:t>选择系统标准的训练模式进行训练，也可以根据病人评估情况设置个性化训练参数进行训练，训练完成后系统自动生成患者训练报告。系统至少可以设置并运行以下参数：患者档案信息、训练模式、减重重量、训练时间、虚拟现实游戏、实时载荷等。</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3.3 </w:t>
            </w:r>
            <w:r>
              <w:rPr>
                <w:rFonts w:ascii="宋体" w:eastAsia="宋体" w:hAnsi="宋体" w:cs="宋体" w:hint="eastAsia"/>
                <w:szCs w:val="21"/>
              </w:rPr>
              <w:t>工作站电脑配置不低于以下要求：处理器主频：</w:t>
            </w:r>
            <w:r>
              <w:rPr>
                <w:rFonts w:ascii="宋体" w:eastAsia="宋体" w:hAnsi="宋体" w:cs="宋体" w:hint="eastAsia"/>
                <w:szCs w:val="21"/>
              </w:rPr>
              <w:t>3.9GHz</w:t>
            </w:r>
            <w:r>
              <w:rPr>
                <w:rFonts w:ascii="宋体" w:eastAsia="宋体" w:hAnsi="宋体" w:cs="宋体" w:hint="eastAsia"/>
                <w:szCs w:val="21"/>
              </w:rPr>
              <w:t>；系统内存：</w:t>
            </w:r>
            <w:r>
              <w:rPr>
                <w:rFonts w:ascii="宋体" w:eastAsia="宋体" w:hAnsi="宋体" w:cs="宋体" w:hint="eastAsia"/>
                <w:szCs w:val="21"/>
              </w:rPr>
              <w:t>4GB</w:t>
            </w:r>
            <w:r>
              <w:rPr>
                <w:rFonts w:ascii="宋体" w:eastAsia="宋体" w:hAnsi="宋体" w:cs="宋体" w:hint="eastAsia"/>
                <w:szCs w:val="21"/>
              </w:rPr>
              <w:t>；存储容量：</w:t>
            </w:r>
            <w:r>
              <w:rPr>
                <w:rFonts w:ascii="宋体" w:eastAsia="宋体" w:hAnsi="宋体" w:cs="宋体" w:hint="eastAsia"/>
                <w:szCs w:val="21"/>
              </w:rPr>
              <w:t>128GB</w:t>
            </w:r>
            <w:r>
              <w:rPr>
                <w:rFonts w:ascii="宋体" w:eastAsia="宋体" w:hAnsi="宋体" w:cs="宋体" w:hint="eastAsia"/>
                <w:szCs w:val="21"/>
              </w:rPr>
              <w:t>；</w:t>
            </w:r>
            <w:r>
              <w:rPr>
                <w:rFonts w:ascii="宋体" w:eastAsia="宋体" w:hAnsi="宋体" w:cs="宋体" w:hint="eastAsia"/>
                <w:szCs w:val="21"/>
              </w:rPr>
              <w:t>21.5</w:t>
            </w:r>
            <w:r>
              <w:rPr>
                <w:rFonts w:ascii="宋体" w:eastAsia="宋体" w:hAnsi="宋体" w:cs="宋体" w:hint="eastAsia"/>
                <w:szCs w:val="21"/>
              </w:rPr>
              <w:t>英寸高清显示屏。</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3.4 </w:t>
            </w:r>
            <w:r>
              <w:rPr>
                <w:rFonts w:ascii="宋体" w:eastAsia="宋体" w:hAnsi="宋体" w:cs="宋体" w:hint="eastAsia"/>
                <w:szCs w:val="21"/>
              </w:rPr>
              <w:t>工作站具有手控器、传感器收纳功能，内置充电功能。</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3.5 </w:t>
            </w:r>
            <w:r>
              <w:rPr>
                <w:rFonts w:ascii="宋体" w:eastAsia="宋体" w:hAnsi="宋体" w:cs="宋体" w:hint="eastAsia"/>
                <w:szCs w:val="21"/>
              </w:rPr>
              <w:t>配置</w:t>
            </w:r>
            <w:r>
              <w:rPr>
                <w:rFonts w:ascii="宋体" w:eastAsia="宋体" w:hAnsi="宋体" w:cs="宋体" w:hint="eastAsia"/>
                <w:szCs w:val="21"/>
              </w:rPr>
              <w:t>2</w:t>
            </w:r>
            <w:r>
              <w:rPr>
                <w:rFonts w:ascii="宋体" w:eastAsia="宋体" w:hAnsi="宋体" w:cs="宋体" w:hint="eastAsia"/>
                <w:szCs w:val="21"/>
              </w:rPr>
              <w:t>个可设置为左右侧的无线</w:t>
            </w:r>
            <w:r>
              <w:rPr>
                <w:rFonts w:ascii="宋体" w:eastAsia="宋体" w:hAnsi="宋体" w:cs="宋体" w:hint="eastAsia"/>
                <w:szCs w:val="21"/>
              </w:rPr>
              <w:t>3D</w:t>
            </w:r>
            <w:r>
              <w:rPr>
                <w:rFonts w:ascii="宋体" w:eastAsia="宋体" w:hAnsi="宋体" w:cs="宋体" w:hint="eastAsia"/>
                <w:szCs w:val="21"/>
              </w:rPr>
              <w:t>传感器，可以佩戴到身体的任何部位，实现全身各关节活动度评估。</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3.6 </w:t>
            </w:r>
            <w:r>
              <w:rPr>
                <w:rFonts w:ascii="宋体" w:eastAsia="宋体" w:hAnsi="宋体" w:cs="宋体" w:hint="eastAsia"/>
                <w:szCs w:val="21"/>
              </w:rPr>
              <w:t>丰富的临床报告，对报告加以分析，方便医护人员对病人的恢复状况进行评估，制定治疗方案。</w:t>
            </w:r>
          </w:p>
          <w:p w:rsidR="00407E04" w:rsidRDefault="00E638A8">
            <w:pPr>
              <w:spacing w:line="360" w:lineRule="auto"/>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轨道及训练衣技术参数：</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4.1 </w:t>
            </w:r>
            <w:r>
              <w:rPr>
                <w:rFonts w:ascii="宋体" w:eastAsia="宋体" w:hAnsi="宋体" w:cs="宋体" w:hint="eastAsia"/>
                <w:szCs w:val="21"/>
              </w:rPr>
              <w:t>轨道材质：铝合金，韦氏硬度范围</w:t>
            </w:r>
            <w:r>
              <w:rPr>
                <w:rFonts w:ascii="宋体" w:eastAsia="宋体" w:hAnsi="宋体" w:cs="宋体" w:hint="eastAsia"/>
                <w:szCs w:val="21"/>
              </w:rPr>
              <w:t>9HW</w:t>
            </w:r>
            <w:r>
              <w:rPr>
                <w:rFonts w:ascii="宋体" w:eastAsia="宋体" w:hAnsi="宋体" w:cs="宋体" w:hint="eastAsia"/>
                <w:szCs w:val="21"/>
              </w:rPr>
              <w:t>～</w:t>
            </w:r>
            <w:r>
              <w:rPr>
                <w:rFonts w:ascii="宋体" w:eastAsia="宋体" w:hAnsi="宋体" w:cs="宋体" w:hint="eastAsia"/>
                <w:szCs w:val="21"/>
              </w:rPr>
              <w:t>13HW</w:t>
            </w:r>
            <w:r>
              <w:rPr>
                <w:rFonts w:ascii="宋体" w:eastAsia="宋体" w:hAnsi="宋体" w:cs="宋体" w:hint="eastAsia"/>
                <w:szCs w:val="21"/>
              </w:rPr>
              <w:t>之间</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 xml:space="preserve"> 4.2 </w:t>
            </w:r>
            <w:r>
              <w:rPr>
                <w:rFonts w:ascii="宋体" w:eastAsia="宋体" w:hAnsi="宋体" w:cs="宋体" w:hint="eastAsia"/>
                <w:szCs w:val="21"/>
              </w:rPr>
              <w:t>具有全轨供电功能，轨道内任意位置均可以为机头供电，实时为机头在轨道上运行提供动能，无需充电桩或轨道充电，供电额定电压</w:t>
            </w:r>
            <w:r>
              <w:rPr>
                <w:rFonts w:ascii="宋体" w:eastAsia="宋体" w:hAnsi="宋体" w:cs="宋体" w:hint="eastAsia"/>
                <w:szCs w:val="21"/>
              </w:rPr>
              <w:t>AC 220V</w:t>
            </w:r>
            <w:r>
              <w:rPr>
                <w:rFonts w:ascii="宋体" w:eastAsia="宋体" w:hAnsi="宋体" w:cs="宋体" w:hint="eastAsia"/>
                <w:szCs w:val="21"/>
              </w:rPr>
              <w:t>，使用单相医用级交流隔离变压器隔离防触电；（提供</w:t>
            </w:r>
            <w:r>
              <w:rPr>
                <w:rFonts w:ascii="宋体" w:eastAsia="宋体" w:hAnsi="宋体" w:cs="宋体" w:hint="eastAsia"/>
                <w:szCs w:val="21"/>
              </w:rPr>
              <w:t>证明文件</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4.3 </w:t>
            </w:r>
            <w:r>
              <w:rPr>
                <w:rFonts w:ascii="宋体" w:eastAsia="宋体" w:hAnsi="宋体" w:cs="宋体" w:hint="eastAsia"/>
                <w:szCs w:val="21"/>
              </w:rPr>
              <w:t>训练衣具有大、中、小三个尺寸型号，步行训练衣安全载荷为</w:t>
            </w:r>
            <w:r>
              <w:rPr>
                <w:rFonts w:ascii="宋体" w:eastAsia="宋体" w:hAnsi="宋体" w:cs="宋体" w:hint="eastAsia"/>
                <w:szCs w:val="21"/>
              </w:rPr>
              <w:t>150kg</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4.4 </w:t>
            </w:r>
            <w:r>
              <w:rPr>
                <w:rFonts w:ascii="宋体" w:eastAsia="宋体" w:hAnsi="宋体" w:cs="宋体" w:hint="eastAsia"/>
                <w:szCs w:val="21"/>
              </w:rPr>
              <w:t>训练衣为二侧开放式裤型设计，穿脱方便，有一定弹性，保障受力均匀、舒适、安全。</w:t>
            </w:r>
            <w:r>
              <w:rPr>
                <w:rFonts w:ascii="宋体" w:eastAsia="宋体" w:hAnsi="宋体" w:cs="宋体" w:hint="eastAsia"/>
                <w:szCs w:val="21"/>
              </w:rPr>
              <w:t xml:space="preserve"> </w:t>
            </w:r>
          </w:p>
          <w:p w:rsidR="00407E04" w:rsidRDefault="00E638A8">
            <w:pPr>
              <w:spacing w:line="360" w:lineRule="auto"/>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配置要求：</w:t>
            </w:r>
          </w:p>
          <w:p w:rsidR="00407E04" w:rsidRDefault="00E638A8">
            <w:pPr>
              <w:spacing w:line="360" w:lineRule="auto"/>
              <w:rPr>
                <w:rFonts w:ascii="宋体" w:eastAsia="宋体" w:hAnsi="宋体" w:cs="宋体"/>
                <w:szCs w:val="21"/>
              </w:rPr>
            </w:pPr>
            <w:r>
              <w:rPr>
                <w:rFonts w:ascii="宋体" w:eastAsia="宋体" w:hAnsi="宋体" w:cs="宋体" w:hint="eastAsia"/>
                <w:szCs w:val="21"/>
              </w:rPr>
              <w:t>5.1.</w:t>
            </w:r>
            <w:r>
              <w:rPr>
                <w:rFonts w:ascii="宋体" w:eastAsia="宋体" w:hAnsi="宋体" w:cs="宋体" w:hint="eastAsia"/>
                <w:szCs w:val="21"/>
              </w:rPr>
              <w:t>轨道</w:t>
            </w:r>
            <w:r>
              <w:rPr>
                <w:rFonts w:ascii="宋体" w:eastAsia="宋体" w:hAnsi="宋体" w:cs="宋体" w:hint="eastAsia"/>
                <w:szCs w:val="21"/>
              </w:rPr>
              <w:t>：</w:t>
            </w:r>
            <w:r>
              <w:rPr>
                <w:rFonts w:ascii="宋体" w:eastAsia="宋体" w:hAnsi="宋体" w:cs="宋体" w:hint="eastAsia"/>
                <w:szCs w:val="21"/>
              </w:rPr>
              <w:t>直轨；</w:t>
            </w:r>
          </w:p>
          <w:p w:rsidR="00407E04" w:rsidRDefault="00E638A8">
            <w:pPr>
              <w:spacing w:line="360" w:lineRule="auto"/>
              <w:rPr>
                <w:rFonts w:ascii="宋体" w:eastAsia="宋体" w:hAnsi="宋体" w:cs="宋体"/>
                <w:szCs w:val="21"/>
              </w:rPr>
            </w:pPr>
            <w:r>
              <w:rPr>
                <w:rFonts w:ascii="宋体" w:eastAsia="宋体" w:hAnsi="宋体" w:cs="宋体" w:hint="eastAsia"/>
                <w:szCs w:val="21"/>
              </w:rPr>
              <w:t>5.2.</w:t>
            </w:r>
            <w:r>
              <w:rPr>
                <w:rFonts w:ascii="宋体" w:eastAsia="宋体" w:hAnsi="宋体" w:cs="宋体" w:hint="eastAsia"/>
                <w:szCs w:val="21"/>
              </w:rPr>
              <w:t>机头</w:t>
            </w:r>
            <w:r>
              <w:rPr>
                <w:rFonts w:ascii="宋体" w:eastAsia="宋体" w:hAnsi="宋体" w:cs="宋体" w:hint="eastAsia"/>
                <w:szCs w:val="21"/>
              </w:rPr>
              <w:t>1</w:t>
            </w:r>
            <w:r>
              <w:rPr>
                <w:rFonts w:ascii="宋体" w:eastAsia="宋体" w:hAnsi="宋体" w:cs="宋体" w:hint="eastAsia"/>
                <w:szCs w:val="21"/>
              </w:rPr>
              <w:t>台；</w:t>
            </w:r>
          </w:p>
          <w:p w:rsidR="00407E04" w:rsidRDefault="00E638A8">
            <w:pPr>
              <w:spacing w:line="360" w:lineRule="auto"/>
              <w:rPr>
                <w:rFonts w:ascii="宋体" w:eastAsia="宋体" w:hAnsi="宋体" w:cs="宋体"/>
                <w:szCs w:val="21"/>
              </w:rPr>
            </w:pPr>
            <w:r>
              <w:rPr>
                <w:rFonts w:ascii="宋体" w:eastAsia="宋体" w:hAnsi="宋体" w:cs="宋体" w:hint="eastAsia"/>
                <w:szCs w:val="21"/>
              </w:rPr>
              <w:t>5.3.</w:t>
            </w:r>
            <w:r>
              <w:rPr>
                <w:rFonts w:ascii="宋体" w:eastAsia="宋体" w:hAnsi="宋体" w:cs="宋体" w:hint="eastAsia"/>
                <w:szCs w:val="21"/>
              </w:rPr>
              <w:t>手持式控制器</w:t>
            </w:r>
            <w:r>
              <w:rPr>
                <w:rFonts w:ascii="宋体" w:eastAsia="宋体" w:hAnsi="宋体" w:cs="宋体" w:hint="eastAsia"/>
                <w:szCs w:val="21"/>
              </w:rPr>
              <w:t>1</w:t>
            </w:r>
            <w:r>
              <w:rPr>
                <w:rFonts w:ascii="宋体" w:eastAsia="宋体" w:hAnsi="宋体" w:cs="宋体" w:hint="eastAsia"/>
                <w:szCs w:val="21"/>
              </w:rPr>
              <w:t>个；</w:t>
            </w:r>
          </w:p>
          <w:p w:rsidR="00407E04" w:rsidRDefault="00E638A8">
            <w:pPr>
              <w:spacing w:line="360" w:lineRule="auto"/>
              <w:rPr>
                <w:rFonts w:ascii="宋体" w:eastAsia="宋体" w:hAnsi="宋体" w:cs="宋体"/>
                <w:szCs w:val="21"/>
              </w:rPr>
            </w:pPr>
            <w:r>
              <w:rPr>
                <w:rFonts w:ascii="宋体" w:eastAsia="宋体" w:hAnsi="宋体" w:cs="宋体" w:hint="eastAsia"/>
                <w:szCs w:val="21"/>
              </w:rPr>
              <w:t>5.4.</w:t>
            </w:r>
            <w:r>
              <w:rPr>
                <w:rFonts w:ascii="宋体" w:eastAsia="宋体" w:hAnsi="宋体" w:cs="宋体" w:hint="eastAsia"/>
                <w:szCs w:val="21"/>
              </w:rPr>
              <w:t>两点吊架：</w:t>
            </w:r>
            <w:r>
              <w:rPr>
                <w:rFonts w:ascii="宋体" w:eastAsia="宋体" w:hAnsi="宋体" w:cs="宋体" w:hint="eastAsia"/>
                <w:szCs w:val="21"/>
              </w:rPr>
              <w:t>1</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5.5.</w:t>
            </w:r>
            <w:r>
              <w:rPr>
                <w:rFonts w:ascii="宋体" w:eastAsia="宋体" w:hAnsi="宋体" w:cs="宋体" w:hint="eastAsia"/>
                <w:szCs w:val="21"/>
              </w:rPr>
              <w:t>成人步行训练衣</w:t>
            </w:r>
            <w:r>
              <w:rPr>
                <w:rFonts w:ascii="宋体" w:eastAsia="宋体" w:hAnsi="宋体" w:cs="宋体" w:hint="eastAsia"/>
                <w:szCs w:val="21"/>
              </w:rPr>
              <w:t>1</w:t>
            </w:r>
            <w:r>
              <w:rPr>
                <w:rFonts w:ascii="宋体" w:eastAsia="宋体" w:hAnsi="宋体" w:cs="宋体" w:hint="eastAsia"/>
                <w:szCs w:val="21"/>
              </w:rPr>
              <w:t>套（含大、中、小号各</w:t>
            </w:r>
            <w:r>
              <w:rPr>
                <w:rFonts w:ascii="宋体" w:eastAsia="宋体" w:hAnsi="宋体" w:cs="宋体" w:hint="eastAsia"/>
                <w:szCs w:val="21"/>
              </w:rPr>
              <w:t>1</w:t>
            </w:r>
            <w:r>
              <w:rPr>
                <w:rFonts w:ascii="宋体" w:eastAsia="宋体" w:hAnsi="宋体" w:cs="宋体" w:hint="eastAsia"/>
                <w:szCs w:val="21"/>
              </w:rPr>
              <w:t>件）；</w:t>
            </w:r>
            <w:r>
              <w:rPr>
                <w:rFonts w:ascii="宋体" w:eastAsia="宋体" w:hAnsi="宋体" w:cs="宋体" w:hint="eastAsia"/>
                <w:szCs w:val="21"/>
              </w:rPr>
              <w:t xml:space="preserve">                    </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5.6 </w:t>
            </w:r>
            <w:r>
              <w:rPr>
                <w:rFonts w:ascii="宋体" w:eastAsia="宋体" w:hAnsi="宋体" w:cs="宋体" w:hint="eastAsia"/>
                <w:szCs w:val="21"/>
              </w:rPr>
              <w:t>电脑主机</w:t>
            </w:r>
            <w:r>
              <w:rPr>
                <w:rFonts w:ascii="宋体" w:eastAsia="宋体" w:hAnsi="宋体" w:cs="宋体" w:hint="eastAsia"/>
                <w:szCs w:val="21"/>
              </w:rPr>
              <w:t xml:space="preserve"> 1</w:t>
            </w:r>
            <w:r>
              <w:rPr>
                <w:rFonts w:ascii="宋体" w:eastAsia="宋体" w:hAnsi="宋体" w:cs="宋体" w:hint="eastAsia"/>
                <w:szCs w:val="21"/>
              </w:rPr>
              <w:t>台；</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5.7 </w:t>
            </w:r>
            <w:r>
              <w:rPr>
                <w:rFonts w:ascii="宋体" w:eastAsia="宋体" w:hAnsi="宋体" w:cs="宋体" w:hint="eastAsia"/>
                <w:szCs w:val="21"/>
              </w:rPr>
              <w:t>显示器</w:t>
            </w:r>
            <w:r>
              <w:rPr>
                <w:rFonts w:ascii="宋体" w:eastAsia="宋体" w:hAnsi="宋体" w:cs="宋体" w:hint="eastAsia"/>
                <w:szCs w:val="21"/>
              </w:rPr>
              <w:t>1</w:t>
            </w:r>
            <w:r>
              <w:rPr>
                <w:rFonts w:ascii="宋体" w:eastAsia="宋体" w:hAnsi="宋体" w:cs="宋体" w:hint="eastAsia"/>
                <w:szCs w:val="21"/>
              </w:rPr>
              <w:t>台；</w:t>
            </w:r>
          </w:p>
          <w:p w:rsidR="00407E04" w:rsidRDefault="00E638A8">
            <w:pPr>
              <w:spacing w:line="360" w:lineRule="auto"/>
              <w:rPr>
                <w:rFonts w:ascii="宋体" w:eastAsia="宋体" w:hAnsi="宋体" w:cs="宋体"/>
                <w:szCs w:val="21"/>
              </w:rPr>
            </w:pPr>
            <w:r>
              <w:rPr>
                <w:rFonts w:ascii="宋体" w:eastAsia="宋体" w:hAnsi="宋体" w:cs="宋体" w:hint="eastAsia"/>
                <w:szCs w:val="21"/>
              </w:rPr>
              <w:t>5.8 3D</w:t>
            </w:r>
            <w:r>
              <w:rPr>
                <w:rFonts w:ascii="宋体" w:eastAsia="宋体" w:hAnsi="宋体" w:cs="宋体" w:hint="eastAsia"/>
                <w:szCs w:val="21"/>
              </w:rPr>
              <w:t>传感器</w:t>
            </w:r>
            <w:r>
              <w:rPr>
                <w:rFonts w:ascii="宋体" w:eastAsia="宋体" w:hAnsi="宋体" w:cs="宋体" w:hint="eastAsia"/>
                <w:szCs w:val="21"/>
              </w:rPr>
              <w:t xml:space="preserve"> 2</w:t>
            </w:r>
            <w:r>
              <w:rPr>
                <w:rFonts w:ascii="宋体" w:eastAsia="宋体" w:hAnsi="宋体" w:cs="宋体" w:hint="eastAsia"/>
                <w:szCs w:val="21"/>
              </w:rPr>
              <w:t>个（绑带</w:t>
            </w:r>
            <w:r>
              <w:rPr>
                <w:rFonts w:ascii="宋体" w:eastAsia="宋体" w:hAnsi="宋体" w:cs="宋体" w:hint="eastAsia"/>
                <w:szCs w:val="21"/>
              </w:rPr>
              <w:t xml:space="preserve"> 2</w:t>
            </w:r>
            <w:r>
              <w:rPr>
                <w:rFonts w:ascii="宋体" w:eastAsia="宋体" w:hAnsi="宋体" w:cs="宋体" w:hint="eastAsia"/>
                <w:szCs w:val="21"/>
              </w:rPr>
              <w:t>根）；</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5.9 </w:t>
            </w:r>
            <w:r>
              <w:rPr>
                <w:rFonts w:ascii="宋体" w:eastAsia="宋体" w:hAnsi="宋体" w:cs="宋体" w:hint="eastAsia"/>
                <w:szCs w:val="21"/>
              </w:rPr>
              <w:t>充电器</w:t>
            </w:r>
            <w:r>
              <w:rPr>
                <w:rFonts w:ascii="宋体" w:eastAsia="宋体" w:hAnsi="宋体" w:cs="宋体" w:hint="eastAsia"/>
                <w:szCs w:val="21"/>
              </w:rPr>
              <w:t xml:space="preserve"> 1</w:t>
            </w:r>
            <w:r>
              <w:rPr>
                <w:rFonts w:ascii="宋体" w:eastAsia="宋体" w:hAnsi="宋体" w:cs="宋体" w:hint="eastAsia"/>
                <w:szCs w:val="21"/>
              </w:rPr>
              <w:t>个；</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5.10 </w:t>
            </w:r>
            <w:r>
              <w:rPr>
                <w:rFonts w:ascii="宋体" w:eastAsia="宋体" w:hAnsi="宋体" w:cs="宋体" w:hint="eastAsia"/>
                <w:szCs w:val="21"/>
              </w:rPr>
              <w:t>充电线</w:t>
            </w:r>
            <w:r>
              <w:rPr>
                <w:rFonts w:ascii="宋体" w:eastAsia="宋体" w:hAnsi="宋体" w:cs="宋体" w:hint="eastAsia"/>
                <w:szCs w:val="21"/>
              </w:rPr>
              <w:t xml:space="preserve"> 1</w:t>
            </w:r>
            <w:r>
              <w:rPr>
                <w:rFonts w:ascii="宋体" w:eastAsia="宋体" w:hAnsi="宋体" w:cs="宋体" w:hint="eastAsia"/>
                <w:szCs w:val="21"/>
              </w:rPr>
              <w:t>根；</w:t>
            </w:r>
          </w:p>
          <w:p w:rsidR="00407E04" w:rsidRDefault="00E638A8">
            <w:pPr>
              <w:spacing w:line="360" w:lineRule="auto"/>
              <w:jc w:val="left"/>
              <w:rPr>
                <w:rFonts w:ascii="宋体" w:eastAsia="宋体" w:hAnsi="宋体" w:cs="宋体"/>
                <w:szCs w:val="21"/>
              </w:rPr>
            </w:pPr>
            <w:r>
              <w:rPr>
                <w:rFonts w:ascii="宋体" w:eastAsia="宋体" w:hAnsi="宋体" w:cs="宋体" w:hint="eastAsia"/>
                <w:szCs w:val="21"/>
              </w:rPr>
              <w:t xml:space="preserve">5.11 </w:t>
            </w:r>
            <w:r>
              <w:rPr>
                <w:rFonts w:ascii="宋体" w:eastAsia="宋体" w:hAnsi="宋体" w:cs="宋体" w:hint="eastAsia"/>
                <w:szCs w:val="21"/>
              </w:rPr>
              <w:t>蓝牙接收器</w:t>
            </w:r>
            <w:r>
              <w:rPr>
                <w:rFonts w:ascii="宋体" w:eastAsia="宋体" w:hAnsi="宋体" w:cs="宋体" w:hint="eastAsia"/>
                <w:szCs w:val="21"/>
              </w:rPr>
              <w:t xml:space="preserve"> 1</w:t>
            </w:r>
            <w:r>
              <w:rPr>
                <w:rFonts w:ascii="宋体" w:eastAsia="宋体" w:hAnsi="宋体" w:cs="宋体" w:hint="eastAsia"/>
                <w:szCs w:val="21"/>
              </w:rPr>
              <w:t>个；</w:t>
            </w:r>
            <w:r>
              <w:rPr>
                <w:rFonts w:ascii="宋体" w:eastAsia="宋体" w:hAnsi="宋体" w:cs="宋体" w:hint="eastAsia"/>
                <w:szCs w:val="21"/>
              </w:rPr>
              <w:t xml:space="preserve">                          </w:t>
            </w:r>
            <w:r>
              <w:rPr>
                <w:rFonts w:ascii="宋体" w:eastAsia="宋体" w:hAnsi="宋体" w:cs="宋体" w:hint="eastAsia"/>
                <w:szCs w:val="21"/>
              </w:rPr>
              <w:t xml:space="preserve">                                                                                                        5.12</w:t>
            </w:r>
            <w:r>
              <w:rPr>
                <w:rFonts w:ascii="宋体" w:eastAsia="宋体" w:hAnsi="宋体" w:cs="宋体" w:hint="eastAsia"/>
                <w:szCs w:val="21"/>
              </w:rPr>
              <w:t>工作站推车</w:t>
            </w:r>
            <w:r>
              <w:rPr>
                <w:rFonts w:ascii="宋体" w:eastAsia="宋体" w:hAnsi="宋体" w:cs="宋体" w:hint="eastAsia"/>
                <w:szCs w:val="21"/>
              </w:rPr>
              <w:t>1</w:t>
            </w:r>
            <w:r>
              <w:rPr>
                <w:rFonts w:ascii="宋体" w:eastAsia="宋体" w:hAnsi="宋体" w:cs="宋体" w:hint="eastAsia"/>
                <w:szCs w:val="21"/>
              </w:rPr>
              <w:t>个；</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5.13 </w:t>
            </w:r>
            <w:r>
              <w:rPr>
                <w:rFonts w:ascii="宋体" w:eastAsia="宋体" w:hAnsi="宋体" w:cs="宋体" w:hint="eastAsia"/>
                <w:szCs w:val="21"/>
              </w:rPr>
              <w:t>全地形训练套件</w:t>
            </w:r>
            <w:r>
              <w:rPr>
                <w:rFonts w:ascii="宋体" w:eastAsia="宋体" w:hAnsi="宋体" w:cs="宋体" w:hint="eastAsia"/>
                <w:szCs w:val="21"/>
              </w:rPr>
              <w:t>1</w:t>
            </w:r>
            <w:r>
              <w:rPr>
                <w:rFonts w:ascii="宋体" w:eastAsia="宋体" w:hAnsi="宋体" w:cs="宋体" w:hint="eastAsia"/>
                <w:szCs w:val="21"/>
              </w:rPr>
              <w:t>套（包含软地面、草地、崎岖地面、障碍物各</w:t>
            </w:r>
            <w:r>
              <w:rPr>
                <w:rFonts w:ascii="宋体" w:eastAsia="宋体" w:hAnsi="宋体" w:cs="宋体" w:hint="eastAsia"/>
                <w:szCs w:val="21"/>
              </w:rPr>
              <w:t>1</w:t>
            </w:r>
            <w:r>
              <w:rPr>
                <w:rFonts w:ascii="宋体" w:eastAsia="宋体" w:hAnsi="宋体" w:cs="宋体" w:hint="eastAsia"/>
                <w:szCs w:val="21"/>
              </w:rPr>
              <w:t>台）；</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5.14 </w:t>
            </w:r>
            <w:r>
              <w:rPr>
                <w:rFonts w:ascii="宋体" w:eastAsia="宋体" w:hAnsi="宋体" w:cs="宋体" w:hint="eastAsia"/>
                <w:szCs w:val="21"/>
              </w:rPr>
              <w:t>交流隔离变压器</w:t>
            </w:r>
            <w:r>
              <w:rPr>
                <w:rFonts w:ascii="宋体" w:eastAsia="宋体" w:hAnsi="宋体" w:cs="宋体" w:hint="eastAsia"/>
                <w:szCs w:val="21"/>
              </w:rPr>
              <w:t>1</w:t>
            </w:r>
            <w:r>
              <w:rPr>
                <w:rFonts w:ascii="宋体" w:eastAsia="宋体" w:hAnsi="宋体" w:cs="宋体" w:hint="eastAsia"/>
                <w:szCs w:val="21"/>
              </w:rPr>
              <w:t>台；</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5.15 </w:t>
            </w:r>
            <w:r>
              <w:rPr>
                <w:rFonts w:ascii="宋体" w:eastAsia="宋体" w:hAnsi="宋体" w:cs="宋体" w:hint="eastAsia"/>
                <w:szCs w:val="21"/>
              </w:rPr>
              <w:t>安装附件</w:t>
            </w:r>
            <w:r>
              <w:rPr>
                <w:rFonts w:ascii="宋体" w:eastAsia="宋体" w:hAnsi="宋体" w:cs="宋体" w:hint="eastAsia"/>
                <w:szCs w:val="21"/>
              </w:rPr>
              <w:t>1</w:t>
            </w:r>
            <w:r>
              <w:rPr>
                <w:rFonts w:ascii="宋体" w:eastAsia="宋体" w:hAnsi="宋体" w:cs="宋体" w:hint="eastAsia"/>
                <w:szCs w:val="21"/>
              </w:rPr>
              <w:t>套</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5.16 </w:t>
            </w:r>
            <w:r>
              <w:rPr>
                <w:rFonts w:ascii="宋体" w:eastAsia="宋体" w:hAnsi="宋体" w:cs="宋体" w:hint="eastAsia"/>
                <w:szCs w:val="21"/>
              </w:rPr>
              <w:t>手持式控制器版</w:t>
            </w:r>
            <w:r>
              <w:rPr>
                <w:rFonts w:ascii="宋体" w:eastAsia="宋体" w:hAnsi="宋体" w:cs="宋体" w:hint="eastAsia"/>
                <w:szCs w:val="21"/>
              </w:rPr>
              <w:t>天轨</w:t>
            </w:r>
            <w:r>
              <w:rPr>
                <w:rFonts w:ascii="宋体" w:eastAsia="宋体" w:hAnsi="宋体" w:cs="宋体" w:hint="eastAsia"/>
                <w:szCs w:val="21"/>
              </w:rPr>
              <w:t>步行康复系统软件</w:t>
            </w:r>
            <w:r>
              <w:rPr>
                <w:rFonts w:ascii="宋体" w:eastAsia="宋体" w:hAnsi="宋体" w:cs="宋体" w:hint="eastAsia"/>
                <w:szCs w:val="21"/>
              </w:rPr>
              <w:t>1</w:t>
            </w:r>
            <w:r>
              <w:rPr>
                <w:rFonts w:ascii="宋体" w:eastAsia="宋体" w:hAnsi="宋体" w:cs="宋体" w:hint="eastAsia"/>
                <w:szCs w:val="21"/>
              </w:rPr>
              <w:t>套；</w:t>
            </w:r>
          </w:p>
          <w:p w:rsidR="00407E04" w:rsidRDefault="00E638A8">
            <w:pPr>
              <w:spacing w:line="360" w:lineRule="auto"/>
              <w:rPr>
                <w:rFonts w:ascii="宋体" w:eastAsia="宋体" w:hAnsi="宋体" w:cs="宋体"/>
                <w:szCs w:val="21"/>
              </w:rPr>
            </w:pPr>
            <w:r>
              <w:rPr>
                <w:rFonts w:ascii="宋体" w:eastAsia="宋体" w:hAnsi="宋体" w:cs="宋体" w:hint="eastAsia"/>
                <w:szCs w:val="21"/>
              </w:rPr>
              <w:t xml:space="preserve">5.17 </w:t>
            </w:r>
            <w:r>
              <w:rPr>
                <w:rFonts w:ascii="宋体" w:eastAsia="宋体" w:hAnsi="宋体" w:cs="宋体" w:hint="eastAsia"/>
                <w:szCs w:val="21"/>
              </w:rPr>
              <w:t>电脑版</w:t>
            </w:r>
            <w:r>
              <w:rPr>
                <w:rFonts w:ascii="宋体" w:eastAsia="宋体" w:hAnsi="宋体" w:cs="宋体" w:hint="eastAsia"/>
                <w:szCs w:val="21"/>
              </w:rPr>
              <w:t>天轨</w:t>
            </w:r>
            <w:r>
              <w:rPr>
                <w:rFonts w:ascii="宋体" w:eastAsia="宋体" w:hAnsi="宋体" w:cs="宋体" w:hint="eastAsia"/>
                <w:szCs w:val="21"/>
              </w:rPr>
              <w:t>步行康复系统软件</w:t>
            </w:r>
            <w:r>
              <w:rPr>
                <w:rFonts w:ascii="宋体" w:eastAsia="宋体" w:hAnsi="宋体" w:cs="宋体" w:hint="eastAsia"/>
                <w:szCs w:val="21"/>
              </w:rPr>
              <w:t>1</w:t>
            </w:r>
            <w:r>
              <w:rPr>
                <w:rFonts w:ascii="宋体" w:eastAsia="宋体" w:hAnsi="宋体" w:cs="宋体" w:hint="eastAsia"/>
                <w:szCs w:val="21"/>
              </w:rPr>
              <w:t>套；</w:t>
            </w:r>
          </w:p>
        </w:tc>
      </w:tr>
    </w:tbl>
    <w:p w:rsidR="00407E04" w:rsidRDefault="00407E04"/>
    <w:p w:rsidR="00407E04" w:rsidRDefault="00407E04">
      <w:pPr>
        <w:rPr>
          <w:sz w:val="2"/>
          <w:szCs w:val="28"/>
        </w:rPr>
      </w:pPr>
    </w:p>
    <w:p w:rsidR="00407E04" w:rsidRDefault="00E638A8">
      <w:r>
        <w:br w:type="page"/>
      </w:r>
    </w:p>
    <w:tbl>
      <w:tblPr>
        <w:tblStyle w:val="afc"/>
        <w:tblpPr w:leftFromText="181" w:rightFromText="181" w:vertAnchor="text" w:horzAnchor="margin" w:tblpX="209" w:tblpY="1"/>
        <w:tblW w:w="4746" w:type="pct"/>
        <w:tblLook w:val="04A0" w:firstRow="1" w:lastRow="0" w:firstColumn="1" w:lastColumn="0" w:noHBand="0" w:noVBand="1"/>
      </w:tblPr>
      <w:tblGrid>
        <w:gridCol w:w="1342"/>
        <w:gridCol w:w="2894"/>
        <w:gridCol w:w="2510"/>
        <w:gridCol w:w="2710"/>
      </w:tblGrid>
      <w:tr w:rsidR="00407E04">
        <w:trPr>
          <w:trHeight w:val="841"/>
        </w:trPr>
        <w:tc>
          <w:tcPr>
            <w:tcW w:w="710"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标段</w:t>
            </w:r>
          </w:p>
        </w:tc>
        <w:tc>
          <w:tcPr>
            <w:tcW w:w="1530"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D</w:t>
            </w:r>
            <w:r>
              <w:rPr>
                <w:rFonts w:ascii="宋体" w:eastAsia="宋体" w:hAnsi="宋体" w:cs="宋体" w:hint="eastAsia"/>
                <w:b/>
                <w:bCs/>
                <w:szCs w:val="21"/>
              </w:rPr>
              <w:t>包</w:t>
            </w:r>
          </w:p>
        </w:tc>
        <w:tc>
          <w:tcPr>
            <w:tcW w:w="1327"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设备号</w:t>
            </w:r>
          </w:p>
        </w:tc>
        <w:tc>
          <w:tcPr>
            <w:tcW w:w="1431" w:type="pct"/>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w:t>
            </w:r>
            <w:r>
              <w:rPr>
                <w:rFonts w:ascii="宋体" w:eastAsia="宋体" w:hAnsi="宋体" w:cs="宋体" w:hint="eastAsia"/>
                <w:b/>
                <w:bCs/>
                <w:szCs w:val="21"/>
              </w:rPr>
              <w:t>1</w:t>
            </w:r>
          </w:p>
        </w:tc>
      </w:tr>
      <w:tr w:rsidR="00407E04">
        <w:trPr>
          <w:trHeight w:val="841"/>
        </w:trPr>
        <w:tc>
          <w:tcPr>
            <w:tcW w:w="710"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货物名称</w:t>
            </w:r>
          </w:p>
        </w:tc>
        <w:tc>
          <w:tcPr>
            <w:tcW w:w="1530"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情景互动智能上下肢康复工作站</w:t>
            </w:r>
            <w:r>
              <w:rPr>
                <w:rFonts w:ascii="宋体" w:eastAsia="宋体" w:hAnsi="宋体" w:cs="宋体" w:hint="eastAsia"/>
                <w:szCs w:val="21"/>
              </w:rPr>
              <w:t>（</w:t>
            </w:r>
            <w:r>
              <w:rPr>
                <w:rFonts w:ascii="宋体" w:eastAsia="宋体" w:hAnsi="宋体" w:cs="宋体" w:hint="eastAsia"/>
                <w:szCs w:val="21"/>
              </w:rPr>
              <w:t>一拖四</w:t>
            </w:r>
            <w:r>
              <w:rPr>
                <w:rFonts w:ascii="宋体" w:eastAsia="宋体" w:hAnsi="宋体" w:cs="宋体" w:hint="eastAsia"/>
                <w:szCs w:val="21"/>
              </w:rPr>
              <w:t>）</w:t>
            </w:r>
          </w:p>
        </w:tc>
        <w:tc>
          <w:tcPr>
            <w:tcW w:w="1327"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需求数量</w:t>
            </w:r>
          </w:p>
        </w:tc>
        <w:tc>
          <w:tcPr>
            <w:tcW w:w="1431" w:type="pct"/>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套</w:t>
            </w:r>
          </w:p>
        </w:tc>
      </w:tr>
      <w:tr w:rsidR="00407E04">
        <w:trPr>
          <w:trHeight w:val="455"/>
        </w:trPr>
        <w:tc>
          <w:tcPr>
            <w:tcW w:w="5000" w:type="pct"/>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技术参数：</w:t>
            </w:r>
          </w:p>
        </w:tc>
      </w:tr>
      <w:tr w:rsidR="00407E04">
        <w:trPr>
          <w:trHeight w:val="620"/>
        </w:trPr>
        <w:tc>
          <w:tcPr>
            <w:tcW w:w="5000" w:type="pct"/>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★情景互动主被动运动康复机（一拖四）可通过电脑主机对康复机的模式与训练参数设定，通过总控台可同时控制</w:t>
            </w:r>
            <w:r>
              <w:rPr>
                <w:rFonts w:ascii="宋体" w:eastAsia="宋体" w:hAnsi="宋体" w:cs="宋体" w:hint="eastAsia"/>
                <w:szCs w:val="21"/>
              </w:rPr>
              <w:t>1-4</w:t>
            </w:r>
            <w:r>
              <w:rPr>
                <w:rFonts w:ascii="宋体" w:eastAsia="宋体" w:hAnsi="宋体" w:cs="宋体" w:hint="eastAsia"/>
                <w:szCs w:val="21"/>
              </w:rPr>
              <w:t>台康复机的同步启动与关闭；</w:t>
            </w:r>
          </w:p>
          <w:p w:rsidR="00407E04" w:rsidRDefault="00E638A8">
            <w:pPr>
              <w:spacing w:line="360" w:lineRule="auto"/>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上下肢一体机，设备稳定，既可以做上肢训练，也可以做下肢训练；</w:t>
            </w:r>
          </w:p>
          <w:p w:rsidR="00407E04" w:rsidRDefault="00E638A8">
            <w:pPr>
              <w:spacing w:line="360" w:lineRule="auto"/>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可通过下肢护腿板支撑架对小腿位置的固定，保持患者正常的下肢功能运动体位，可有效防止患者在下肢屈伸运动伸直位训练时膝过伸、髋外展外旋的发生；</w:t>
            </w:r>
          </w:p>
          <w:p w:rsidR="00407E04" w:rsidRDefault="00E638A8">
            <w:pPr>
              <w:spacing w:line="360" w:lineRule="auto"/>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★上肢运动训练臂</w:t>
            </w:r>
            <w:r>
              <w:rPr>
                <w:rFonts w:ascii="宋体" w:eastAsia="宋体" w:hAnsi="宋体" w:cs="宋体" w:hint="eastAsia"/>
                <w:szCs w:val="21"/>
              </w:rPr>
              <w:t>90</w:t>
            </w:r>
            <w:r>
              <w:rPr>
                <w:rFonts w:ascii="宋体" w:eastAsia="宋体" w:hAnsi="宋体" w:cs="宋体" w:hint="eastAsia"/>
                <w:szCs w:val="21"/>
              </w:rPr>
              <w:t>度角度可调节进入水平训练模式，满足患者上肢不同关节活动范围的训练；</w:t>
            </w:r>
          </w:p>
          <w:p w:rsidR="00407E04" w:rsidRDefault="00E638A8">
            <w:pPr>
              <w:spacing w:line="360" w:lineRule="auto"/>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微电脑控制的</w:t>
            </w:r>
            <w:r>
              <w:rPr>
                <w:rFonts w:ascii="宋体" w:eastAsia="宋体" w:hAnsi="宋体" w:cs="宋体" w:hint="eastAsia"/>
                <w:szCs w:val="21"/>
              </w:rPr>
              <w:t>21</w:t>
            </w:r>
            <w:r>
              <w:rPr>
                <w:rFonts w:ascii="宋体" w:eastAsia="宋体" w:hAnsi="宋体" w:cs="宋体" w:hint="eastAsia"/>
                <w:szCs w:val="21"/>
              </w:rPr>
              <w:t>级抗阻调节，可做节律性的有氧运动及力量训练；</w:t>
            </w:r>
          </w:p>
          <w:p w:rsidR="00407E04" w:rsidRDefault="00E638A8">
            <w:pPr>
              <w:spacing w:line="360" w:lineRule="auto"/>
              <w:rPr>
                <w:rFonts w:ascii="宋体" w:eastAsia="宋体" w:hAnsi="宋体" w:cs="宋体"/>
                <w:szCs w:val="21"/>
              </w:rPr>
            </w:pPr>
            <w:r>
              <w:rPr>
                <w:rFonts w:ascii="宋体" w:eastAsia="宋体" w:hAnsi="宋体" w:cs="宋体" w:hint="eastAsia"/>
                <w:szCs w:val="21"/>
              </w:rPr>
              <w:t>6.</w:t>
            </w:r>
            <w:r>
              <w:rPr>
                <w:rFonts w:ascii="宋体" w:eastAsia="宋体" w:hAnsi="宋体" w:cs="宋体" w:hint="eastAsia"/>
                <w:szCs w:val="21"/>
              </w:rPr>
              <w:t>内置功能评测程序，可针对不同年龄患者进行</w:t>
            </w:r>
            <w:r>
              <w:rPr>
                <w:rFonts w:ascii="宋体" w:eastAsia="宋体" w:hAnsi="宋体" w:cs="宋体" w:hint="eastAsia"/>
                <w:szCs w:val="21"/>
              </w:rPr>
              <w:t>VAS</w:t>
            </w:r>
            <w:r>
              <w:rPr>
                <w:rFonts w:ascii="宋体" w:eastAsia="宋体" w:hAnsi="宋体" w:cs="宋体" w:hint="eastAsia"/>
                <w:szCs w:val="21"/>
              </w:rPr>
              <w:t>疼痛等级评估、运动范围、肌力评估估、协调性评估等运动能力评测，并可保存评测结果；</w:t>
            </w:r>
          </w:p>
          <w:p w:rsidR="00407E04" w:rsidRDefault="00E638A8">
            <w:pPr>
              <w:spacing w:line="360" w:lineRule="auto"/>
              <w:rPr>
                <w:rFonts w:ascii="宋体" w:eastAsia="宋体" w:hAnsi="宋体" w:cs="宋体"/>
                <w:szCs w:val="21"/>
              </w:rPr>
            </w:pPr>
            <w:r>
              <w:rPr>
                <w:rFonts w:ascii="宋体" w:eastAsia="宋体" w:hAnsi="宋体" w:cs="宋体" w:hint="eastAsia"/>
                <w:szCs w:val="21"/>
              </w:rPr>
              <w:t>7.</w:t>
            </w:r>
            <w:r>
              <w:rPr>
                <w:rFonts w:ascii="宋体" w:eastAsia="宋体" w:hAnsi="宋体" w:cs="宋体" w:hint="eastAsia"/>
                <w:szCs w:val="21"/>
              </w:rPr>
              <w:t>独特的等速功能模式，可预先设定速度值，一旦患者在训练中超过预设值时，机器会自动加大阻力，以让患者可维持预期安全的训练效果</w:t>
            </w:r>
          </w:p>
          <w:p w:rsidR="00407E04" w:rsidRDefault="00E638A8">
            <w:pPr>
              <w:spacing w:line="360" w:lineRule="auto"/>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患者管理平台，训练内容选择，针对患者设置个性化互动游戏，训练结果，数据传输，数据保存。使用户身临其境，形成互动，达到人机互动的干预效果。所有训练的数据都可显现并出具训练报告；</w:t>
            </w:r>
          </w:p>
          <w:p w:rsidR="00407E04" w:rsidRDefault="00E638A8">
            <w:pPr>
              <w:spacing w:line="360" w:lineRule="auto"/>
              <w:rPr>
                <w:rFonts w:ascii="宋体" w:eastAsia="宋体" w:hAnsi="宋体" w:cs="宋体"/>
                <w:szCs w:val="21"/>
              </w:rPr>
            </w:pPr>
            <w:r>
              <w:rPr>
                <w:rFonts w:ascii="宋体" w:eastAsia="宋体" w:hAnsi="宋体" w:cs="宋体" w:hint="eastAsia"/>
                <w:szCs w:val="21"/>
              </w:rPr>
              <w:t>9.</w:t>
            </w:r>
            <w:r>
              <w:rPr>
                <w:rFonts w:ascii="宋体" w:eastAsia="宋体" w:hAnsi="宋体" w:cs="宋体" w:hint="eastAsia"/>
                <w:szCs w:val="21"/>
              </w:rPr>
              <w:t>★团体训练游戏数量≥</w:t>
            </w:r>
            <w:r>
              <w:rPr>
                <w:rFonts w:ascii="宋体" w:eastAsia="宋体" w:hAnsi="宋体" w:cs="宋体" w:hint="eastAsia"/>
                <w:szCs w:val="21"/>
              </w:rPr>
              <w:t>5</w:t>
            </w:r>
            <w:r>
              <w:rPr>
                <w:rFonts w:ascii="宋体" w:eastAsia="宋体" w:hAnsi="宋体" w:cs="宋体" w:hint="eastAsia"/>
                <w:szCs w:val="21"/>
              </w:rPr>
              <w:t>款，游戏内容涵盖速度竞技、生活认知、耐力、协调性训练等；</w:t>
            </w:r>
          </w:p>
          <w:p w:rsidR="00407E04" w:rsidRDefault="00E638A8">
            <w:pPr>
              <w:spacing w:line="360" w:lineRule="auto"/>
              <w:rPr>
                <w:rFonts w:ascii="宋体" w:eastAsia="宋体" w:hAnsi="宋体" w:cs="宋体"/>
                <w:szCs w:val="21"/>
              </w:rPr>
            </w:pPr>
            <w:r>
              <w:rPr>
                <w:rFonts w:ascii="宋体" w:eastAsia="宋体" w:hAnsi="宋体" w:cs="宋体" w:hint="eastAsia"/>
                <w:szCs w:val="21"/>
              </w:rPr>
              <w:t>10.</w:t>
            </w:r>
            <w:r>
              <w:rPr>
                <w:rFonts w:ascii="宋体" w:eastAsia="宋体" w:hAnsi="宋体" w:cs="宋体" w:hint="eastAsia"/>
                <w:szCs w:val="21"/>
              </w:rPr>
              <w:t>★八大训练模式：主动（心肺）模式、被动模式、主被动模式、助力模式、反馈模式、游戏模式、团体模式</w:t>
            </w:r>
            <w:r>
              <w:rPr>
                <w:rFonts w:ascii="宋体" w:eastAsia="宋体" w:hAnsi="宋体" w:cs="宋体" w:hint="eastAsia"/>
                <w:szCs w:val="21"/>
              </w:rPr>
              <w:t>、</w:t>
            </w:r>
            <w:r>
              <w:rPr>
                <w:rFonts w:ascii="宋体" w:eastAsia="宋体" w:hAnsi="宋体" w:cs="宋体" w:hint="eastAsia"/>
                <w:szCs w:val="21"/>
              </w:rPr>
              <w:t>等速模式；</w:t>
            </w:r>
          </w:p>
        </w:tc>
      </w:tr>
    </w:tbl>
    <w:p w:rsidR="00407E04" w:rsidRDefault="00407E04"/>
    <w:p w:rsidR="00407E04" w:rsidRDefault="00E638A8">
      <w:r>
        <w:br w:type="page"/>
      </w:r>
    </w:p>
    <w:tbl>
      <w:tblPr>
        <w:tblStyle w:val="afc"/>
        <w:tblpPr w:leftFromText="181" w:rightFromText="181" w:vertAnchor="text" w:horzAnchor="margin" w:tblpX="209" w:tblpY="1"/>
        <w:tblW w:w="4746" w:type="pct"/>
        <w:tblLook w:val="04A0" w:firstRow="1" w:lastRow="0" w:firstColumn="1" w:lastColumn="0" w:noHBand="0" w:noVBand="1"/>
      </w:tblPr>
      <w:tblGrid>
        <w:gridCol w:w="1347"/>
        <w:gridCol w:w="2895"/>
        <w:gridCol w:w="2366"/>
        <w:gridCol w:w="2848"/>
      </w:tblGrid>
      <w:tr w:rsidR="00407E04">
        <w:trPr>
          <w:trHeight w:val="841"/>
        </w:trPr>
        <w:tc>
          <w:tcPr>
            <w:tcW w:w="1347" w:type="dxa"/>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标段</w:t>
            </w:r>
          </w:p>
        </w:tc>
        <w:tc>
          <w:tcPr>
            <w:tcW w:w="2895" w:type="dxa"/>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D</w:t>
            </w:r>
            <w:r>
              <w:rPr>
                <w:rFonts w:ascii="宋体" w:eastAsia="宋体" w:hAnsi="宋体" w:cs="宋体" w:hint="eastAsia"/>
                <w:b/>
                <w:bCs/>
                <w:szCs w:val="21"/>
              </w:rPr>
              <w:t>包</w:t>
            </w:r>
          </w:p>
        </w:tc>
        <w:tc>
          <w:tcPr>
            <w:tcW w:w="2366" w:type="dxa"/>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设备号</w:t>
            </w:r>
          </w:p>
        </w:tc>
        <w:tc>
          <w:tcPr>
            <w:tcW w:w="2848" w:type="dxa"/>
            <w:tcBorders>
              <w:tl2br w:val="nil"/>
              <w:tr2bl w:val="nil"/>
            </w:tcBorders>
            <w:vAlign w:val="center"/>
          </w:tcPr>
          <w:p w:rsidR="00407E04" w:rsidRDefault="00E638A8">
            <w:pPr>
              <w:spacing w:line="360" w:lineRule="auto"/>
              <w:jc w:val="center"/>
              <w:rPr>
                <w:rFonts w:ascii="宋体" w:eastAsia="宋体" w:hAnsi="宋体" w:cs="宋体"/>
                <w:b/>
                <w:bCs/>
                <w:szCs w:val="21"/>
              </w:rPr>
            </w:pPr>
            <w:r>
              <w:rPr>
                <w:rFonts w:ascii="宋体" w:eastAsia="宋体" w:hAnsi="宋体" w:cs="宋体" w:hint="eastAsia"/>
                <w:b/>
                <w:bCs/>
                <w:szCs w:val="21"/>
              </w:rPr>
              <w:t>设备</w:t>
            </w:r>
            <w:r>
              <w:rPr>
                <w:rFonts w:ascii="宋体" w:eastAsia="宋体" w:hAnsi="宋体" w:cs="宋体" w:hint="eastAsia"/>
                <w:b/>
                <w:bCs/>
                <w:szCs w:val="21"/>
              </w:rPr>
              <w:t>2</w:t>
            </w:r>
          </w:p>
        </w:tc>
      </w:tr>
      <w:tr w:rsidR="00407E04">
        <w:trPr>
          <w:trHeight w:val="841"/>
        </w:trPr>
        <w:tc>
          <w:tcPr>
            <w:tcW w:w="1347"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货物名称</w:t>
            </w:r>
          </w:p>
        </w:tc>
        <w:tc>
          <w:tcPr>
            <w:tcW w:w="2895"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振动训练仪</w:t>
            </w:r>
          </w:p>
        </w:tc>
        <w:tc>
          <w:tcPr>
            <w:tcW w:w="2366"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需求数量</w:t>
            </w:r>
          </w:p>
        </w:tc>
        <w:tc>
          <w:tcPr>
            <w:tcW w:w="2848" w:type="dxa"/>
            <w:tcBorders>
              <w:tl2br w:val="nil"/>
              <w:tr2bl w:val="nil"/>
            </w:tcBorders>
            <w:vAlign w:val="center"/>
          </w:tcPr>
          <w:p w:rsidR="00407E04" w:rsidRDefault="00E638A8">
            <w:pPr>
              <w:spacing w:line="360" w:lineRule="auto"/>
              <w:jc w:val="cente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台</w:t>
            </w:r>
          </w:p>
        </w:tc>
      </w:tr>
      <w:tr w:rsidR="00407E04">
        <w:trPr>
          <w:trHeight w:val="495"/>
        </w:trPr>
        <w:tc>
          <w:tcPr>
            <w:tcW w:w="9456" w:type="dxa"/>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技术参数：</w:t>
            </w:r>
          </w:p>
        </w:tc>
      </w:tr>
      <w:tr w:rsidR="00407E04">
        <w:trPr>
          <w:trHeight w:val="620"/>
        </w:trPr>
        <w:tc>
          <w:tcPr>
            <w:tcW w:w="9456" w:type="dxa"/>
            <w:gridSpan w:val="4"/>
            <w:tcBorders>
              <w:tl2br w:val="nil"/>
              <w:tr2bl w:val="nil"/>
            </w:tcBorders>
          </w:tcPr>
          <w:p w:rsidR="00407E04" w:rsidRDefault="00E638A8">
            <w:pPr>
              <w:spacing w:line="360" w:lineRule="auto"/>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、电源：</w:t>
            </w:r>
            <w:r>
              <w:rPr>
                <w:rFonts w:ascii="宋体" w:eastAsia="宋体" w:hAnsi="宋体" w:cs="宋体" w:hint="eastAsia"/>
                <w:szCs w:val="21"/>
              </w:rPr>
              <w:t>220V</w:t>
            </w:r>
            <w:r>
              <w:rPr>
                <w:rFonts w:ascii="宋体" w:eastAsia="宋体" w:hAnsi="宋体" w:cs="宋体" w:hint="eastAsia"/>
                <w:szCs w:val="21"/>
              </w:rPr>
              <w:t>±</w:t>
            </w:r>
            <w:r>
              <w:rPr>
                <w:rFonts w:ascii="宋体" w:eastAsia="宋体" w:hAnsi="宋体" w:cs="宋体" w:hint="eastAsia"/>
                <w:szCs w:val="21"/>
              </w:rPr>
              <w:t>22V AC</w:t>
            </w:r>
            <w:r>
              <w:rPr>
                <w:rFonts w:ascii="宋体" w:eastAsia="宋体" w:hAnsi="宋体" w:cs="宋体" w:hint="eastAsia"/>
                <w:szCs w:val="21"/>
              </w:rPr>
              <w:t>；</w:t>
            </w:r>
            <w:r>
              <w:rPr>
                <w:rFonts w:ascii="宋体" w:eastAsia="宋体" w:hAnsi="宋体" w:cs="宋体" w:hint="eastAsia"/>
                <w:szCs w:val="21"/>
              </w:rPr>
              <w:t>50Hz</w:t>
            </w:r>
            <w:r>
              <w:rPr>
                <w:rFonts w:ascii="宋体" w:eastAsia="宋体" w:hAnsi="宋体" w:cs="宋体" w:hint="eastAsia"/>
                <w:szCs w:val="21"/>
              </w:rPr>
              <w:t>±</w:t>
            </w:r>
            <w:r>
              <w:rPr>
                <w:rFonts w:ascii="宋体" w:eastAsia="宋体" w:hAnsi="宋体" w:cs="宋体" w:hint="eastAsia"/>
                <w:szCs w:val="21"/>
              </w:rPr>
              <w:t>1Hz</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、工作频率：振动踏板的振动频率为</w:t>
            </w:r>
            <w:r>
              <w:rPr>
                <w:rFonts w:ascii="宋体" w:eastAsia="宋体" w:hAnsi="宋体" w:cs="宋体" w:hint="eastAsia"/>
                <w:szCs w:val="21"/>
              </w:rPr>
              <w:t>5</w:t>
            </w:r>
            <w:r>
              <w:rPr>
                <w:rFonts w:ascii="宋体" w:eastAsia="宋体" w:hAnsi="宋体" w:cs="宋体" w:hint="eastAsia"/>
                <w:szCs w:val="21"/>
              </w:rPr>
              <w:t>～</w:t>
            </w:r>
            <w:r>
              <w:rPr>
                <w:rFonts w:ascii="宋体" w:eastAsia="宋体" w:hAnsi="宋体" w:cs="宋体" w:hint="eastAsia"/>
                <w:szCs w:val="21"/>
              </w:rPr>
              <w:t>30Hz</w:t>
            </w:r>
            <w:r>
              <w:rPr>
                <w:rFonts w:ascii="宋体" w:eastAsia="宋体" w:hAnsi="宋体" w:cs="宋体" w:hint="eastAsia"/>
                <w:szCs w:val="21"/>
              </w:rPr>
              <w:t>，连续可调，允差±</w:t>
            </w:r>
            <w:r>
              <w:rPr>
                <w:rFonts w:ascii="宋体" w:eastAsia="宋体" w:hAnsi="宋体" w:cs="宋体" w:hint="eastAsia"/>
                <w:szCs w:val="21"/>
              </w:rPr>
              <w:t>2%</w:t>
            </w:r>
            <w:r>
              <w:rPr>
                <w:rFonts w:ascii="宋体" w:eastAsia="宋体" w:hAnsi="宋体" w:cs="宋体" w:hint="eastAsia"/>
                <w:szCs w:val="21"/>
              </w:rPr>
              <w:t>，步进值为</w:t>
            </w:r>
            <w:r>
              <w:rPr>
                <w:rFonts w:ascii="宋体" w:eastAsia="宋体" w:hAnsi="宋体" w:cs="宋体" w:hint="eastAsia"/>
                <w:szCs w:val="21"/>
              </w:rPr>
              <w:t>0.5Hz</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3</w:t>
            </w:r>
            <w:r>
              <w:rPr>
                <w:rFonts w:ascii="宋体" w:eastAsia="宋体" w:hAnsi="宋体" w:cs="宋体" w:hint="eastAsia"/>
                <w:szCs w:val="21"/>
              </w:rPr>
              <w:t>、输出振幅：振动训练仪的振动为左右交替振动，输出振幅为</w:t>
            </w:r>
            <w:r>
              <w:rPr>
                <w:rFonts w:ascii="宋体" w:eastAsia="宋体" w:hAnsi="宋体" w:cs="宋体" w:hint="eastAsia"/>
                <w:szCs w:val="21"/>
              </w:rPr>
              <w:t>0-4.5mm</w:t>
            </w:r>
            <w:r>
              <w:rPr>
                <w:rFonts w:ascii="宋体" w:eastAsia="宋体" w:hAnsi="宋体" w:cs="宋体" w:hint="eastAsia"/>
                <w:szCs w:val="21"/>
              </w:rPr>
              <w:t>，允差±</w:t>
            </w:r>
            <w:r>
              <w:rPr>
                <w:rFonts w:ascii="宋体" w:eastAsia="宋体" w:hAnsi="宋体" w:cs="宋体" w:hint="eastAsia"/>
                <w:szCs w:val="21"/>
              </w:rPr>
              <w:t>0.5mm</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4</w:t>
            </w:r>
            <w:r>
              <w:rPr>
                <w:rFonts w:ascii="宋体" w:eastAsia="宋体" w:hAnsi="宋体" w:cs="宋体" w:hint="eastAsia"/>
                <w:szCs w:val="21"/>
              </w:rPr>
              <w:t>、定时功能：振动训练仪具备可调定时器，时间为</w:t>
            </w:r>
            <w:r>
              <w:rPr>
                <w:rFonts w:ascii="宋体" w:eastAsia="宋体" w:hAnsi="宋体" w:cs="宋体" w:hint="eastAsia"/>
                <w:szCs w:val="21"/>
              </w:rPr>
              <w:t>1</w:t>
            </w:r>
            <w:r>
              <w:rPr>
                <w:rFonts w:ascii="宋体" w:eastAsia="宋体" w:hAnsi="宋体" w:cs="宋体" w:hint="eastAsia"/>
                <w:szCs w:val="21"/>
              </w:rPr>
              <w:t>～</w:t>
            </w:r>
            <w:r>
              <w:rPr>
                <w:rFonts w:ascii="宋体" w:eastAsia="宋体" w:hAnsi="宋体" w:cs="宋体" w:hint="eastAsia"/>
                <w:szCs w:val="21"/>
              </w:rPr>
              <w:t>10min</w:t>
            </w:r>
            <w:r>
              <w:rPr>
                <w:rFonts w:ascii="宋体" w:eastAsia="宋体" w:hAnsi="宋体" w:cs="宋体" w:hint="eastAsia"/>
                <w:szCs w:val="21"/>
              </w:rPr>
              <w:t>，连续可调，允差±</w:t>
            </w:r>
            <w:r>
              <w:rPr>
                <w:rFonts w:ascii="宋体" w:eastAsia="宋体" w:hAnsi="宋体" w:cs="宋体" w:hint="eastAsia"/>
                <w:szCs w:val="21"/>
              </w:rPr>
              <w:t>3s</w:t>
            </w:r>
            <w:r>
              <w:rPr>
                <w:rFonts w:ascii="宋体" w:eastAsia="宋体" w:hAnsi="宋体" w:cs="宋体" w:hint="eastAsia"/>
                <w:szCs w:val="21"/>
              </w:rPr>
              <w:t>，步进值为</w:t>
            </w:r>
            <w:r>
              <w:rPr>
                <w:rFonts w:ascii="宋体" w:eastAsia="宋体" w:hAnsi="宋体" w:cs="宋体" w:hint="eastAsia"/>
                <w:szCs w:val="21"/>
              </w:rPr>
              <w:t>5s</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、连续工作时间：振动训练仪连续工作时间不小于</w:t>
            </w:r>
            <w:r>
              <w:rPr>
                <w:rFonts w:ascii="宋体" w:eastAsia="宋体" w:hAnsi="宋体" w:cs="宋体" w:hint="eastAsia"/>
                <w:szCs w:val="21"/>
              </w:rPr>
              <w:t>8h</w:t>
            </w:r>
            <w:r>
              <w:rPr>
                <w:rFonts w:ascii="宋体" w:eastAsia="宋体" w:hAnsi="宋体" w:cs="宋体" w:hint="eastAsia"/>
                <w:szCs w:val="21"/>
              </w:rPr>
              <w:t>。</w:t>
            </w:r>
          </w:p>
          <w:p w:rsidR="00407E04" w:rsidRDefault="00E638A8">
            <w:pPr>
              <w:spacing w:line="360" w:lineRule="auto"/>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6</w:t>
            </w:r>
            <w:r>
              <w:rPr>
                <w:rFonts w:ascii="宋体" w:eastAsia="宋体" w:hAnsi="宋体" w:cs="宋体" w:hint="eastAsia"/>
                <w:szCs w:val="21"/>
              </w:rPr>
              <w:t>、承载量：可承受病人最大身高</w:t>
            </w:r>
            <w:r>
              <w:rPr>
                <w:rFonts w:ascii="宋体" w:eastAsia="宋体" w:hAnsi="宋体" w:cs="宋体" w:hint="eastAsia"/>
                <w:szCs w:val="21"/>
              </w:rPr>
              <w:t>2.0</w:t>
            </w:r>
            <w:r>
              <w:rPr>
                <w:rFonts w:ascii="宋体" w:eastAsia="宋体" w:hAnsi="宋体" w:cs="宋体" w:hint="eastAsia"/>
                <w:szCs w:val="21"/>
              </w:rPr>
              <w:t>米，最大体重</w:t>
            </w:r>
            <w:r>
              <w:rPr>
                <w:rFonts w:ascii="宋体" w:eastAsia="宋体" w:hAnsi="宋体" w:cs="宋体" w:hint="eastAsia"/>
                <w:szCs w:val="21"/>
              </w:rPr>
              <w:t>≤</w:t>
            </w:r>
            <w:r>
              <w:rPr>
                <w:rFonts w:ascii="宋体" w:eastAsia="宋体" w:hAnsi="宋体" w:cs="宋体" w:hint="eastAsia"/>
                <w:szCs w:val="21"/>
              </w:rPr>
              <w:t>150kg</w:t>
            </w:r>
            <w:r>
              <w:rPr>
                <w:rFonts w:ascii="宋体" w:eastAsia="宋体" w:hAnsi="宋体" w:cs="宋体" w:hint="eastAsia"/>
                <w:szCs w:val="21"/>
              </w:rPr>
              <w:t>。</w:t>
            </w:r>
          </w:p>
          <w:p w:rsidR="00407E04" w:rsidRDefault="00E638A8">
            <w:pPr>
              <w:numPr>
                <w:ilvl w:val="0"/>
                <w:numId w:val="6"/>
              </w:numPr>
              <w:spacing w:line="360" w:lineRule="auto"/>
              <w:rPr>
                <w:rFonts w:ascii="宋体" w:eastAsia="宋体" w:hAnsi="宋体" w:cs="宋体"/>
                <w:szCs w:val="21"/>
              </w:rPr>
            </w:pPr>
            <w:r>
              <w:rPr>
                <w:rFonts w:ascii="宋体" w:eastAsia="宋体" w:hAnsi="宋体" w:cs="宋体" w:hint="eastAsia"/>
                <w:szCs w:val="21"/>
              </w:rPr>
              <w:t>配置的起立床整体为金属材质；</w:t>
            </w:r>
          </w:p>
          <w:p w:rsidR="00407E04" w:rsidRDefault="00E638A8">
            <w:pPr>
              <w:spacing w:line="360" w:lineRule="auto"/>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、运行时最大噪音不大于</w:t>
            </w:r>
            <w:r>
              <w:rPr>
                <w:rFonts w:ascii="宋体" w:eastAsia="宋体" w:hAnsi="宋体" w:cs="宋体" w:hint="eastAsia"/>
                <w:szCs w:val="21"/>
              </w:rPr>
              <w:t>75</w:t>
            </w:r>
            <w:r>
              <w:rPr>
                <w:rFonts w:ascii="宋体" w:eastAsia="宋体" w:hAnsi="宋体" w:cs="宋体" w:hint="eastAsia"/>
                <w:szCs w:val="21"/>
              </w:rPr>
              <w:t>分贝</w:t>
            </w:r>
          </w:p>
          <w:p w:rsidR="00407E04" w:rsidRDefault="00E638A8">
            <w:pPr>
              <w:spacing w:line="360" w:lineRule="auto"/>
              <w:rPr>
                <w:rFonts w:ascii="宋体" w:eastAsia="宋体" w:hAnsi="宋体" w:cs="宋体"/>
                <w:szCs w:val="21"/>
              </w:rPr>
            </w:pPr>
            <w:r>
              <w:rPr>
                <w:rFonts w:ascii="宋体" w:eastAsia="宋体" w:hAnsi="宋体" w:cs="宋体" w:hint="eastAsia"/>
                <w:szCs w:val="21"/>
              </w:rPr>
              <w:t>9</w:t>
            </w:r>
            <w:r>
              <w:rPr>
                <w:rFonts w:ascii="宋体" w:eastAsia="宋体" w:hAnsi="宋体" w:cs="宋体" w:hint="eastAsia"/>
                <w:szCs w:val="21"/>
              </w:rPr>
              <w:t>、配合起立床，为不能站立的病人提供振动训练。</w:t>
            </w:r>
          </w:p>
          <w:p w:rsidR="00407E04" w:rsidRDefault="00E638A8">
            <w:pPr>
              <w:spacing w:line="360" w:lineRule="auto"/>
              <w:rPr>
                <w:rFonts w:ascii="宋体" w:eastAsia="宋体" w:hAnsi="宋体" w:cs="宋体"/>
                <w:szCs w:val="21"/>
              </w:rPr>
            </w:pPr>
            <w:r>
              <w:rPr>
                <w:rFonts w:ascii="宋体" w:eastAsia="宋体" w:hAnsi="宋体" w:cs="宋体" w:hint="eastAsia"/>
                <w:szCs w:val="21"/>
              </w:rPr>
              <w:t>11</w:t>
            </w:r>
            <w:r>
              <w:rPr>
                <w:rFonts w:ascii="宋体" w:eastAsia="宋体" w:hAnsi="宋体" w:cs="宋体" w:hint="eastAsia"/>
                <w:szCs w:val="21"/>
              </w:rPr>
              <w:t>、采用无刷电机，起振平顺、静音省电、退磁率低、经久耐用、机体共振小</w:t>
            </w:r>
          </w:p>
          <w:p w:rsidR="00407E04" w:rsidRDefault="00E638A8">
            <w:pPr>
              <w:spacing w:line="360" w:lineRule="auto"/>
              <w:rPr>
                <w:rFonts w:ascii="宋体" w:eastAsia="宋体" w:hAnsi="宋体" w:cs="宋体"/>
                <w:szCs w:val="21"/>
              </w:rPr>
            </w:pPr>
            <w:r>
              <w:rPr>
                <w:rFonts w:ascii="宋体" w:eastAsia="宋体" w:hAnsi="宋体" w:cs="宋体" w:hint="eastAsia"/>
                <w:szCs w:val="21"/>
              </w:rPr>
              <w:t>12</w:t>
            </w:r>
            <w:r>
              <w:rPr>
                <w:rFonts w:ascii="宋体" w:eastAsia="宋体" w:hAnsi="宋体" w:cs="宋体" w:hint="eastAsia"/>
                <w:szCs w:val="21"/>
              </w:rPr>
              <w:t>、输出幅度调节：治疗仪输出幅度值从最小到最大为连续可调或以每个增量≤</w:t>
            </w:r>
            <w:r>
              <w:rPr>
                <w:rFonts w:ascii="宋体" w:eastAsia="宋体" w:hAnsi="宋体" w:cs="宋体" w:hint="eastAsia"/>
                <w:szCs w:val="21"/>
              </w:rPr>
              <w:t>1mA</w:t>
            </w:r>
            <w:r>
              <w:rPr>
                <w:rFonts w:ascii="宋体" w:eastAsia="宋体" w:hAnsi="宋体" w:cs="宋体" w:hint="eastAsia"/>
                <w:szCs w:val="21"/>
              </w:rPr>
              <w:t>或</w:t>
            </w:r>
            <w:r>
              <w:rPr>
                <w:rFonts w:ascii="宋体" w:eastAsia="宋体" w:hAnsi="宋体" w:cs="宋体" w:hint="eastAsia"/>
                <w:szCs w:val="21"/>
              </w:rPr>
              <w:t>1V</w:t>
            </w:r>
            <w:r>
              <w:rPr>
                <w:rFonts w:ascii="宋体" w:eastAsia="宋体" w:hAnsi="宋体" w:cs="宋体" w:hint="eastAsia"/>
                <w:szCs w:val="21"/>
              </w:rPr>
              <w:t>断续调节的输出幅度，其最小输出设定值，≤最大设定值的</w:t>
            </w:r>
            <w:r>
              <w:rPr>
                <w:rFonts w:ascii="宋体" w:eastAsia="宋体" w:hAnsi="宋体" w:cs="宋体" w:hint="eastAsia"/>
                <w:szCs w:val="21"/>
              </w:rPr>
              <w:t>2%</w:t>
            </w:r>
            <w:r>
              <w:rPr>
                <w:rFonts w:ascii="宋体" w:eastAsia="宋体" w:hAnsi="宋体" w:cs="宋体" w:hint="eastAsia"/>
                <w:szCs w:val="21"/>
              </w:rPr>
              <w:t>。</w:t>
            </w:r>
          </w:p>
        </w:tc>
      </w:tr>
    </w:tbl>
    <w:p w:rsidR="00407E04" w:rsidRDefault="00E638A8">
      <w:r>
        <w:br w:type="page"/>
      </w:r>
    </w:p>
    <w:sectPr w:rsidR="00407E04">
      <w:headerReference w:type="default" r:id="rId13"/>
      <w:footerReference w:type="default" r:id="rId14"/>
      <w:footerReference w:type="first" r:id="rId15"/>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638A8">
      <w:r>
        <w:separator/>
      </w:r>
    </w:p>
  </w:endnote>
  <w:endnote w:type="continuationSeparator" w:id="0">
    <w:p w:rsidR="00000000" w:rsidRDefault="00E6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Univers">
    <w:altName w:val="Segoe Print"/>
    <w:charset w:val="00"/>
    <w:family w:val="swiss"/>
    <w:pitch w:val="default"/>
    <w:sig w:usb0="00000000" w:usb1="00000000" w:usb2="00000000" w:usb3="00000000" w:csb0="00000093" w:csb1="00000000"/>
  </w:font>
  <w:font w:name="幼圆">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Wingdings 2">
    <w:altName w:val="Webdings"/>
    <w:charset w:val="02"/>
    <w:family w:val="roman"/>
    <w:pitch w:val="default"/>
    <w:sig w:usb0="00000000" w:usb1="00000000" w:usb2="00000000" w:usb3="00000000" w:csb0="80000000" w:csb1="00000000"/>
  </w:font>
  <w:font w:name="方正小标宋简体">
    <w:altName w:val="Malgun Gothic Semilight"/>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E04" w:rsidRDefault="00E638A8">
    <w:pPr>
      <w:pStyle w:val="af3"/>
      <w:pBdr>
        <w:top w:val="thinThickSmallGap" w:sz="24" w:space="1" w:color="622423" w:themeColor="accent2" w:themeShade="7F"/>
      </w:pBdr>
      <w:rPr>
        <w:rFonts w:asciiTheme="majorHAnsi" w:eastAsiaTheme="majorEastAsia" w:hAnsiTheme="majorHAnsi" w:cstheme="majorBidi"/>
      </w:rPr>
    </w:pPr>
    <w:r>
      <w:rPr>
        <w:rFonts w:asciiTheme="minorEastAsia" w:hAnsiTheme="minorEastAsia" w:hint="eastAsia"/>
        <w:kern w:val="0"/>
        <w:szCs w:val="21"/>
      </w:rPr>
      <w:t>河南宏业建设管理股份有限公司</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E04" w:rsidRDefault="00E638A8">
    <w:pPr>
      <w:pStyle w:val="af3"/>
      <w:pBdr>
        <w:top w:val="thinThickSmallGap" w:sz="24" w:space="1" w:color="622423" w:themeColor="accent2" w:themeShade="7F"/>
      </w:pBdr>
      <w:rPr>
        <w:rFonts w:asciiTheme="majorHAnsi" w:eastAsiaTheme="majorEastAsia" w:hAnsiTheme="majorHAnsi" w:cstheme="majorBidi"/>
      </w:rPr>
    </w:pPr>
    <w:r>
      <w:pict>
        <v:shapetype id="_x0000_t202" coordsize="21600,21600" o:spt="202" path="m,l,21600r21600,l21600,xe">
          <v:stroke joinstyle="miter"/>
          <v:path gradientshapeok="t" o:connecttype="rect"/>
        </v:shapetype>
        <v:shape id="_x0000_s4101" type="#_x0000_t202" style="position:absolute;margin-left:0;margin-top:0;width:2in;height:2in;z-index:251661312;mso-wrap-style:none;mso-position-horizontal:center;mso-position-horizontal-relative:margin;mso-width-relative:page;mso-height-relative:page" filled="f" stroked="f">
          <v:textbox style="mso-fit-shape-to-text:t" inset="0,0,0,0">
            <w:txbxContent>
              <w:p w:rsidR="00407E04" w:rsidRDefault="00E638A8">
                <w:pPr>
                  <w:pStyle w:val="af3"/>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p>
            </w:txbxContent>
          </v:textbox>
          <w10:wrap anchorx="margin"/>
        </v:shape>
      </w:pict>
    </w:r>
    <w:r>
      <w:rPr>
        <w:rFonts w:asciiTheme="minorEastAsia" w:hAnsiTheme="minorEastAsia" w:hint="eastAsia"/>
        <w:kern w:val="0"/>
        <w:szCs w:val="21"/>
      </w:rPr>
      <w:t>河南宏业建设管理股份有限公司</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E04" w:rsidRDefault="00E638A8">
    <w:pPr>
      <w:pStyle w:val="af3"/>
      <w:pBdr>
        <w:top w:val="thinThickSmallGap" w:sz="24" w:space="1" w:color="622423"/>
      </w:pBdr>
      <w:tabs>
        <w:tab w:val="clear" w:pos="4153"/>
      </w:tabs>
      <w:rPr>
        <w:rFonts w:ascii="Cambria" w:hAnsi="Cambria"/>
      </w:rPr>
    </w:pPr>
    <w:r>
      <w:pict>
        <v:shapetype id="_x0000_t202" coordsize="21600,21600" o:spt="202" path="m,l,21600r21600,l21600,xe">
          <v:stroke joinstyle="miter"/>
          <v:path gradientshapeok="t" o:connecttype="rect"/>
        </v:shapetype>
        <v:shape id="_x0000_s4100" type="#_x0000_t202" style="position:absolute;margin-left:0;margin-top:0;width:2in;height:2in;z-index:251660288;mso-wrap-style:none;mso-position-horizontal:left;mso-position-horizontal-relative:margin;mso-width-relative:page;mso-height-relative:page" filled="f" stroked="f">
          <v:textbox style="mso-fit-shape-to-text:t" inset="0,0,0,0">
            <w:txbxContent>
              <w:p w:rsidR="00407E04" w:rsidRDefault="00E638A8">
                <w:pPr>
                  <w:pStyle w:val="af3"/>
                  <w:pBdr>
                    <w:top w:val="thinThickSmallGap" w:sz="24" w:space="1" w:color="622423"/>
                  </w:pBdr>
                  <w:tabs>
                    <w:tab w:val="clear" w:pos="4153"/>
                  </w:tabs>
                </w:pPr>
                <w:r>
                  <w:rPr>
                    <w:rFonts w:ascii="Cambria" w:hAnsi="Cambria" w:hint="eastAsia"/>
                  </w:rPr>
                  <w:t>河南省</w:t>
                </w:r>
                <w:r>
                  <w:rPr>
                    <w:rFonts w:ascii="Cambria" w:hAnsi="Cambria"/>
                  </w:rPr>
                  <w:t>伟信招标管理咨询有限公司</w:t>
                </w:r>
                <w:r>
                  <w:rPr>
                    <w:rFonts w:ascii="Cambria" w:hAnsi="Cambria"/>
                    <w:lang w:val="zh-CN"/>
                  </w:rPr>
                  <w:tab/>
                </w:r>
                <w:r>
                  <w:fldChar w:fldCharType="begin"/>
                </w:r>
                <w:r>
                  <w:instrText xml:space="preserve"> PAGE   \* MERGEFORMAT </w:instrText>
                </w:r>
                <w:r>
                  <w:fldChar w:fldCharType="separate"/>
                </w:r>
                <w:r>
                  <w:rPr>
                    <w:rFonts w:ascii="Cambria" w:hAnsi="Cambria"/>
                    <w:lang w:val="zh-CN"/>
                  </w:rPr>
                  <w:t>60</w:t>
                </w:r>
                <w:r>
                  <w:rPr>
                    <w:rFonts w:ascii="Cambria" w:hAnsi="Cambria"/>
                    <w:lang w:val="zh-CN"/>
                  </w:rPr>
                  <w:fldChar w:fldCharType="end"/>
                </w:r>
              </w:p>
            </w:txbxContent>
          </v:textbox>
          <w10:wrap anchorx="margin"/>
        </v:shape>
      </w:pict>
    </w:r>
  </w:p>
  <w:p w:rsidR="00407E04" w:rsidRDefault="00407E0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638A8">
      <w:r>
        <w:separator/>
      </w:r>
    </w:p>
  </w:footnote>
  <w:footnote w:type="continuationSeparator" w:id="0">
    <w:p w:rsidR="00000000" w:rsidRDefault="00E638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E04" w:rsidRDefault="00E638A8">
    <w:pPr>
      <w:pStyle w:val="af6"/>
      <w:pBdr>
        <w:bottom w:val="thickThinSmallGap" w:sz="24" w:space="1" w:color="622423"/>
      </w:pBdr>
      <w:jc w:val="both"/>
    </w:pPr>
    <w:r>
      <w:rPr>
        <w:rFonts w:ascii="黑体" w:eastAsia="黑体" w:hAnsi="黑体" w:hint="eastAsia"/>
      </w:rPr>
      <w:t>郑州市第三人民医院全自动生化分析仪采购项目</w:t>
    </w:r>
    <w:r>
      <w:rPr>
        <w:rFonts w:ascii="黑体" w:eastAsia="黑体" w:hAnsi="黑体" w:hint="eastAsia"/>
      </w:rPr>
      <w:t xml:space="preserve">                                        </w:t>
    </w:r>
    <w:r>
      <w:rPr>
        <w:rFonts w:ascii="黑体" w:eastAsia="黑体" w:hAnsi="黑体" w:hint="eastAsia"/>
      </w:rPr>
      <w:t>招标文件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E04" w:rsidRDefault="00407E04">
    <w:pPr>
      <w:pStyle w:val="af6"/>
      <w:pBdr>
        <w:bottom w:val="none" w:sz="0" w:space="1" w:color="auto"/>
      </w:pBdr>
      <w:jc w:val="both"/>
      <w:rPr>
        <w:rFonts w:ascii="Cambria" w:hAnsi="Cambria"/>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E04" w:rsidRDefault="00E638A8">
    <w:pPr>
      <w:pStyle w:val="af6"/>
      <w:pBdr>
        <w:bottom w:val="thickThinSmallGap" w:sz="24" w:space="1" w:color="622423"/>
      </w:pBdr>
      <w:jc w:val="both"/>
    </w:pPr>
    <w:r>
      <w:rPr>
        <w:rFonts w:ascii="黑体" w:eastAsia="黑体" w:hAnsi="黑体" w:hint="eastAsia"/>
      </w:rPr>
      <w:t>郑州市第三人民医院康复医学科医疗设备项目</w:t>
    </w:r>
    <w:r>
      <w:rPr>
        <w:rFonts w:ascii="黑体" w:eastAsia="黑体" w:hAnsi="黑体" w:hint="eastAsia"/>
      </w:rPr>
      <w:t xml:space="preserve">                                                         </w:t>
    </w:r>
    <w:r>
      <w:rPr>
        <w:rFonts w:ascii="黑体" w:eastAsia="黑体" w:hAnsi="黑体"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ED872E6"/>
    <w:multiLevelType w:val="singleLevel"/>
    <w:tmpl w:val="8ED872E6"/>
    <w:lvl w:ilvl="0">
      <w:start w:val="1"/>
      <w:numFmt w:val="decimal"/>
      <w:suff w:val="nothing"/>
      <w:lvlText w:val="%1、"/>
      <w:lvlJc w:val="left"/>
    </w:lvl>
  </w:abstractNum>
  <w:abstractNum w:abstractNumId="1" w15:restartNumberingAfterBreak="0">
    <w:nsid w:val="BAEF0C40"/>
    <w:multiLevelType w:val="singleLevel"/>
    <w:tmpl w:val="BAEF0C40"/>
    <w:lvl w:ilvl="0">
      <w:start w:val="11"/>
      <w:numFmt w:val="chineseCounting"/>
      <w:suff w:val="nothing"/>
      <w:lvlText w:val="%1、"/>
      <w:lvlJc w:val="left"/>
      <w:rPr>
        <w:rFonts w:hint="eastAsia"/>
      </w:rPr>
    </w:lvl>
  </w:abstractNum>
  <w:abstractNum w:abstractNumId="2" w15:restartNumberingAfterBreak="0">
    <w:nsid w:val="BB76BAB4"/>
    <w:multiLevelType w:val="singleLevel"/>
    <w:tmpl w:val="BB76BAB4"/>
    <w:lvl w:ilvl="0">
      <w:start w:val="1"/>
      <w:numFmt w:val="decimal"/>
      <w:suff w:val="nothing"/>
      <w:lvlText w:val="%1、"/>
      <w:lvlJc w:val="left"/>
    </w:lvl>
  </w:abstractNum>
  <w:abstractNum w:abstractNumId="3" w15:restartNumberingAfterBreak="0">
    <w:nsid w:val="33577DBD"/>
    <w:multiLevelType w:val="singleLevel"/>
    <w:tmpl w:val="33577DBD"/>
    <w:lvl w:ilvl="0">
      <w:start w:val="1"/>
      <w:numFmt w:val="decimal"/>
      <w:suff w:val="nothing"/>
      <w:lvlText w:val="（%1）"/>
      <w:lvlJc w:val="left"/>
    </w:lvl>
  </w:abstractNum>
  <w:abstractNum w:abstractNumId="4" w15:restartNumberingAfterBreak="0">
    <w:nsid w:val="47DF3576"/>
    <w:multiLevelType w:val="singleLevel"/>
    <w:tmpl w:val="47DF3576"/>
    <w:lvl w:ilvl="0">
      <w:start w:val="7"/>
      <w:numFmt w:val="decimal"/>
      <w:suff w:val="nothing"/>
      <w:lvlText w:val="%1、"/>
      <w:lvlJc w:val="left"/>
    </w:lvl>
  </w:abstractNum>
  <w:abstractNum w:abstractNumId="5" w15:restartNumberingAfterBreak="0">
    <w:nsid w:val="660895EC"/>
    <w:multiLevelType w:val="singleLevel"/>
    <w:tmpl w:val="660895EC"/>
    <w:lvl w:ilvl="0">
      <w:start w:val="7"/>
      <w:numFmt w:val="chineseCounting"/>
      <w:suff w:val="nothing"/>
      <w:lvlText w:val="%1、"/>
      <w:lvlJc w:val="left"/>
      <w:rPr>
        <w:rFonts w:hint="eastAsia"/>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documentProtection w:edit="trackedChanges" w:enforcement="1" w:cryptProviderType="rsaAES" w:cryptAlgorithmClass="hash" w:cryptAlgorithmType="typeAny" w:cryptAlgorithmSid="14" w:cryptSpinCount="100000" w:hash="PdgFo7iEGLoPbVzv5yOIP9aUkdB1cbALsX8JNGfJlfQkW0B1insYCTgn5q+RsLTrhjDnonAA4TF8/0NbUQ+igQ==" w:salt="8OUZmhrKKaDCBUaiAnznXw=="/>
  <w:defaultTabStop w:val="420"/>
  <w:drawingGridHorizontalSpacing w:val="105"/>
  <w:drawingGridVerticalSpacing w:val="156"/>
  <w:noPunctuationKerning/>
  <w:characterSpacingControl w:val="compressPunctuation"/>
  <w:hdrShapeDefaults>
    <o:shapedefaults v:ext="edit" spidmax="4104" fillcolor="white">
      <v:fill color="white"/>
    </o:shapedefaults>
    <o:shapelayout v:ext="edit">
      <o:idmap v:ext="edit" data="3,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Tc0ODU3Y2U4NmMzMzgzYzViNWQ0YzE0YmMyYWZlMTcifQ=="/>
  </w:docVars>
  <w:rsids>
    <w:rsidRoot w:val="0081599F"/>
    <w:rsid w:val="00001C72"/>
    <w:rsid w:val="00002044"/>
    <w:rsid w:val="00006418"/>
    <w:rsid w:val="000151A2"/>
    <w:rsid w:val="000214E8"/>
    <w:rsid w:val="00023EC0"/>
    <w:rsid w:val="00037E89"/>
    <w:rsid w:val="00040986"/>
    <w:rsid w:val="00044CE9"/>
    <w:rsid w:val="000548D4"/>
    <w:rsid w:val="00054CD2"/>
    <w:rsid w:val="00056124"/>
    <w:rsid w:val="00060F1F"/>
    <w:rsid w:val="00065873"/>
    <w:rsid w:val="00066C87"/>
    <w:rsid w:val="00067C64"/>
    <w:rsid w:val="00074631"/>
    <w:rsid w:val="000831BE"/>
    <w:rsid w:val="00084A9D"/>
    <w:rsid w:val="00084C50"/>
    <w:rsid w:val="00085945"/>
    <w:rsid w:val="00085CDA"/>
    <w:rsid w:val="0008668D"/>
    <w:rsid w:val="00091B76"/>
    <w:rsid w:val="00091DA6"/>
    <w:rsid w:val="00092247"/>
    <w:rsid w:val="00092902"/>
    <w:rsid w:val="000952D0"/>
    <w:rsid w:val="000A0469"/>
    <w:rsid w:val="000A2ACE"/>
    <w:rsid w:val="000A2BC6"/>
    <w:rsid w:val="000A37D6"/>
    <w:rsid w:val="000A5CE7"/>
    <w:rsid w:val="000A67C1"/>
    <w:rsid w:val="000B655F"/>
    <w:rsid w:val="000C5150"/>
    <w:rsid w:val="000C604F"/>
    <w:rsid w:val="000D03AE"/>
    <w:rsid w:val="000D0E22"/>
    <w:rsid w:val="000D5D6C"/>
    <w:rsid w:val="000D7032"/>
    <w:rsid w:val="000D7B70"/>
    <w:rsid w:val="000E1250"/>
    <w:rsid w:val="000F3B72"/>
    <w:rsid w:val="000F45AE"/>
    <w:rsid w:val="000F4FF1"/>
    <w:rsid w:val="000F6D08"/>
    <w:rsid w:val="001022C1"/>
    <w:rsid w:val="00103897"/>
    <w:rsid w:val="00103948"/>
    <w:rsid w:val="001041E1"/>
    <w:rsid w:val="00112AC1"/>
    <w:rsid w:val="00112EDC"/>
    <w:rsid w:val="001139D2"/>
    <w:rsid w:val="00115411"/>
    <w:rsid w:val="00116525"/>
    <w:rsid w:val="00116D44"/>
    <w:rsid w:val="00117596"/>
    <w:rsid w:val="001176A5"/>
    <w:rsid w:val="00117A6A"/>
    <w:rsid w:val="0012352F"/>
    <w:rsid w:val="001251AE"/>
    <w:rsid w:val="00126F6C"/>
    <w:rsid w:val="001271C2"/>
    <w:rsid w:val="00131CB8"/>
    <w:rsid w:val="00132216"/>
    <w:rsid w:val="00132D28"/>
    <w:rsid w:val="001338ED"/>
    <w:rsid w:val="001340FA"/>
    <w:rsid w:val="0013580E"/>
    <w:rsid w:val="00135A31"/>
    <w:rsid w:val="00135B92"/>
    <w:rsid w:val="0014065F"/>
    <w:rsid w:val="0014197E"/>
    <w:rsid w:val="00144318"/>
    <w:rsid w:val="001444F0"/>
    <w:rsid w:val="00145CDC"/>
    <w:rsid w:val="00147AD7"/>
    <w:rsid w:val="00147DC9"/>
    <w:rsid w:val="00147EC2"/>
    <w:rsid w:val="0015154F"/>
    <w:rsid w:val="00160943"/>
    <w:rsid w:val="00161580"/>
    <w:rsid w:val="00162BA3"/>
    <w:rsid w:val="00163FE7"/>
    <w:rsid w:val="0016670A"/>
    <w:rsid w:val="001672B1"/>
    <w:rsid w:val="001750F6"/>
    <w:rsid w:val="00175AE8"/>
    <w:rsid w:val="00177715"/>
    <w:rsid w:val="001822E7"/>
    <w:rsid w:val="00186AE9"/>
    <w:rsid w:val="00191956"/>
    <w:rsid w:val="00195C2D"/>
    <w:rsid w:val="001A4986"/>
    <w:rsid w:val="001A7654"/>
    <w:rsid w:val="001B2147"/>
    <w:rsid w:val="001B2939"/>
    <w:rsid w:val="001B4601"/>
    <w:rsid w:val="001B75F9"/>
    <w:rsid w:val="001C15D9"/>
    <w:rsid w:val="001D260D"/>
    <w:rsid w:val="001E006B"/>
    <w:rsid w:val="001E0479"/>
    <w:rsid w:val="001E283A"/>
    <w:rsid w:val="001E4D23"/>
    <w:rsid w:val="001E61AA"/>
    <w:rsid w:val="001E70F6"/>
    <w:rsid w:val="001E7E62"/>
    <w:rsid w:val="001F1642"/>
    <w:rsid w:val="001F53D0"/>
    <w:rsid w:val="001F693C"/>
    <w:rsid w:val="001F7A2A"/>
    <w:rsid w:val="0020427B"/>
    <w:rsid w:val="00204EB6"/>
    <w:rsid w:val="00207E26"/>
    <w:rsid w:val="002125CA"/>
    <w:rsid w:val="002208D1"/>
    <w:rsid w:val="00222A20"/>
    <w:rsid w:val="00223809"/>
    <w:rsid w:val="002244D4"/>
    <w:rsid w:val="00225C80"/>
    <w:rsid w:val="00226442"/>
    <w:rsid w:val="00234774"/>
    <w:rsid w:val="00237416"/>
    <w:rsid w:val="00244FA3"/>
    <w:rsid w:val="00252512"/>
    <w:rsid w:val="00263668"/>
    <w:rsid w:val="0026498B"/>
    <w:rsid w:val="002668BE"/>
    <w:rsid w:val="00270E9C"/>
    <w:rsid w:val="00273825"/>
    <w:rsid w:val="0027418D"/>
    <w:rsid w:val="0027768A"/>
    <w:rsid w:val="002853A9"/>
    <w:rsid w:val="00287700"/>
    <w:rsid w:val="002878E0"/>
    <w:rsid w:val="00293AE1"/>
    <w:rsid w:val="00294BFA"/>
    <w:rsid w:val="00295DC0"/>
    <w:rsid w:val="00296250"/>
    <w:rsid w:val="00297E7A"/>
    <w:rsid w:val="002A140F"/>
    <w:rsid w:val="002A6DDA"/>
    <w:rsid w:val="002B2327"/>
    <w:rsid w:val="002B5C0B"/>
    <w:rsid w:val="002C3E18"/>
    <w:rsid w:val="002C4449"/>
    <w:rsid w:val="002D7BF0"/>
    <w:rsid w:val="002E0316"/>
    <w:rsid w:val="002E6056"/>
    <w:rsid w:val="002F3478"/>
    <w:rsid w:val="002F3E8C"/>
    <w:rsid w:val="002F45A1"/>
    <w:rsid w:val="003003EE"/>
    <w:rsid w:val="003027A0"/>
    <w:rsid w:val="003045C7"/>
    <w:rsid w:val="00312AA2"/>
    <w:rsid w:val="00320B1B"/>
    <w:rsid w:val="00322717"/>
    <w:rsid w:val="0033039A"/>
    <w:rsid w:val="00330446"/>
    <w:rsid w:val="00330874"/>
    <w:rsid w:val="00331D00"/>
    <w:rsid w:val="00332FC3"/>
    <w:rsid w:val="003336DD"/>
    <w:rsid w:val="003338E9"/>
    <w:rsid w:val="00350F73"/>
    <w:rsid w:val="003512A0"/>
    <w:rsid w:val="00355DFE"/>
    <w:rsid w:val="0036248D"/>
    <w:rsid w:val="00364F02"/>
    <w:rsid w:val="003654B6"/>
    <w:rsid w:val="00366513"/>
    <w:rsid w:val="00373B09"/>
    <w:rsid w:val="00374317"/>
    <w:rsid w:val="00377325"/>
    <w:rsid w:val="00381C09"/>
    <w:rsid w:val="00384B7E"/>
    <w:rsid w:val="00386B3A"/>
    <w:rsid w:val="00387861"/>
    <w:rsid w:val="00390CBC"/>
    <w:rsid w:val="00392AB3"/>
    <w:rsid w:val="00396EDE"/>
    <w:rsid w:val="00397CD9"/>
    <w:rsid w:val="003A1B78"/>
    <w:rsid w:val="003A25C0"/>
    <w:rsid w:val="003A2868"/>
    <w:rsid w:val="003A31F7"/>
    <w:rsid w:val="003A3BF6"/>
    <w:rsid w:val="003A660A"/>
    <w:rsid w:val="003A73DD"/>
    <w:rsid w:val="003B37A0"/>
    <w:rsid w:val="003B7385"/>
    <w:rsid w:val="003C09D9"/>
    <w:rsid w:val="003C2B1B"/>
    <w:rsid w:val="003C373C"/>
    <w:rsid w:val="003C4ABC"/>
    <w:rsid w:val="003C62B3"/>
    <w:rsid w:val="003C71C3"/>
    <w:rsid w:val="003C792E"/>
    <w:rsid w:val="003D0265"/>
    <w:rsid w:val="003D0D28"/>
    <w:rsid w:val="003D17FB"/>
    <w:rsid w:val="003D37C6"/>
    <w:rsid w:val="003D53C5"/>
    <w:rsid w:val="003D773B"/>
    <w:rsid w:val="003E1374"/>
    <w:rsid w:val="003E2474"/>
    <w:rsid w:val="003E4669"/>
    <w:rsid w:val="003E6767"/>
    <w:rsid w:val="003E6B52"/>
    <w:rsid w:val="003E703B"/>
    <w:rsid w:val="003F5736"/>
    <w:rsid w:val="003F6632"/>
    <w:rsid w:val="00403B64"/>
    <w:rsid w:val="00404838"/>
    <w:rsid w:val="00404B32"/>
    <w:rsid w:val="004056EA"/>
    <w:rsid w:val="00406B62"/>
    <w:rsid w:val="00407A12"/>
    <w:rsid w:val="00407E04"/>
    <w:rsid w:val="0042007D"/>
    <w:rsid w:val="0042093D"/>
    <w:rsid w:val="004241EF"/>
    <w:rsid w:val="0042548A"/>
    <w:rsid w:val="004254DE"/>
    <w:rsid w:val="00427817"/>
    <w:rsid w:val="0043020A"/>
    <w:rsid w:val="00432497"/>
    <w:rsid w:val="00433407"/>
    <w:rsid w:val="00434835"/>
    <w:rsid w:val="00435E76"/>
    <w:rsid w:val="0044019F"/>
    <w:rsid w:val="004406C8"/>
    <w:rsid w:val="0044143E"/>
    <w:rsid w:val="00450CF0"/>
    <w:rsid w:val="004515DC"/>
    <w:rsid w:val="00452E6C"/>
    <w:rsid w:val="00460684"/>
    <w:rsid w:val="0046092D"/>
    <w:rsid w:val="00461493"/>
    <w:rsid w:val="00462C2B"/>
    <w:rsid w:val="00467C8E"/>
    <w:rsid w:val="00470F60"/>
    <w:rsid w:val="0047487A"/>
    <w:rsid w:val="00480C6F"/>
    <w:rsid w:val="00481376"/>
    <w:rsid w:val="004836F1"/>
    <w:rsid w:val="0048637C"/>
    <w:rsid w:val="00490529"/>
    <w:rsid w:val="00495C27"/>
    <w:rsid w:val="00495D8C"/>
    <w:rsid w:val="004A3D74"/>
    <w:rsid w:val="004A4345"/>
    <w:rsid w:val="004A6B16"/>
    <w:rsid w:val="004B088D"/>
    <w:rsid w:val="004B12B3"/>
    <w:rsid w:val="004B68A2"/>
    <w:rsid w:val="004C012B"/>
    <w:rsid w:val="004C0F24"/>
    <w:rsid w:val="004C1E5F"/>
    <w:rsid w:val="004C60BC"/>
    <w:rsid w:val="004C6A9E"/>
    <w:rsid w:val="004D0023"/>
    <w:rsid w:val="004D0C3B"/>
    <w:rsid w:val="004D2963"/>
    <w:rsid w:val="004D4AB1"/>
    <w:rsid w:val="004E4A97"/>
    <w:rsid w:val="004E5077"/>
    <w:rsid w:val="004E708B"/>
    <w:rsid w:val="004F1460"/>
    <w:rsid w:val="004F4F06"/>
    <w:rsid w:val="00504E2E"/>
    <w:rsid w:val="00506ABD"/>
    <w:rsid w:val="00510E1A"/>
    <w:rsid w:val="0051687E"/>
    <w:rsid w:val="00536684"/>
    <w:rsid w:val="00537422"/>
    <w:rsid w:val="005441CC"/>
    <w:rsid w:val="005541FB"/>
    <w:rsid w:val="00556FE0"/>
    <w:rsid w:val="005633EB"/>
    <w:rsid w:val="005643C0"/>
    <w:rsid w:val="0056512A"/>
    <w:rsid w:val="005736E4"/>
    <w:rsid w:val="00575898"/>
    <w:rsid w:val="00577210"/>
    <w:rsid w:val="0057773C"/>
    <w:rsid w:val="005807C7"/>
    <w:rsid w:val="005913D1"/>
    <w:rsid w:val="0059522F"/>
    <w:rsid w:val="005A32F7"/>
    <w:rsid w:val="005A5336"/>
    <w:rsid w:val="005A6EFE"/>
    <w:rsid w:val="005A7530"/>
    <w:rsid w:val="005B19DF"/>
    <w:rsid w:val="005B3436"/>
    <w:rsid w:val="005B7127"/>
    <w:rsid w:val="005B779A"/>
    <w:rsid w:val="005C235E"/>
    <w:rsid w:val="005C2F70"/>
    <w:rsid w:val="005D164E"/>
    <w:rsid w:val="005D1A46"/>
    <w:rsid w:val="005E01F1"/>
    <w:rsid w:val="005E1372"/>
    <w:rsid w:val="005E1A3D"/>
    <w:rsid w:val="005E1B88"/>
    <w:rsid w:val="005E2CB9"/>
    <w:rsid w:val="005E340C"/>
    <w:rsid w:val="005E78A9"/>
    <w:rsid w:val="005F12FE"/>
    <w:rsid w:val="005F3CB4"/>
    <w:rsid w:val="005F3EED"/>
    <w:rsid w:val="005F4D36"/>
    <w:rsid w:val="00600F5D"/>
    <w:rsid w:val="0060100C"/>
    <w:rsid w:val="0060340F"/>
    <w:rsid w:val="00605FC6"/>
    <w:rsid w:val="0060673B"/>
    <w:rsid w:val="00607BF3"/>
    <w:rsid w:val="00610DED"/>
    <w:rsid w:val="006119FD"/>
    <w:rsid w:val="00612A59"/>
    <w:rsid w:val="006146D6"/>
    <w:rsid w:val="006159EA"/>
    <w:rsid w:val="00621F66"/>
    <w:rsid w:val="00622D37"/>
    <w:rsid w:val="00626769"/>
    <w:rsid w:val="00627071"/>
    <w:rsid w:val="00633DF9"/>
    <w:rsid w:val="00640B89"/>
    <w:rsid w:val="00643DA8"/>
    <w:rsid w:val="00653EE9"/>
    <w:rsid w:val="0065695E"/>
    <w:rsid w:val="006624C8"/>
    <w:rsid w:val="006656FE"/>
    <w:rsid w:val="00667878"/>
    <w:rsid w:val="006704B8"/>
    <w:rsid w:val="0067262B"/>
    <w:rsid w:val="00673A80"/>
    <w:rsid w:val="00676F31"/>
    <w:rsid w:val="00677E4C"/>
    <w:rsid w:val="00680C20"/>
    <w:rsid w:val="00680FD1"/>
    <w:rsid w:val="00693F36"/>
    <w:rsid w:val="006958A5"/>
    <w:rsid w:val="00695A17"/>
    <w:rsid w:val="006A1FA6"/>
    <w:rsid w:val="006A50B6"/>
    <w:rsid w:val="006B05F7"/>
    <w:rsid w:val="006B07CE"/>
    <w:rsid w:val="006B2113"/>
    <w:rsid w:val="006B2F4D"/>
    <w:rsid w:val="006B3F85"/>
    <w:rsid w:val="006B4174"/>
    <w:rsid w:val="006C061C"/>
    <w:rsid w:val="006D027B"/>
    <w:rsid w:val="006D0494"/>
    <w:rsid w:val="006D2E04"/>
    <w:rsid w:val="006D4CC9"/>
    <w:rsid w:val="006D7127"/>
    <w:rsid w:val="006D725D"/>
    <w:rsid w:val="006D7615"/>
    <w:rsid w:val="006D7F57"/>
    <w:rsid w:val="006E0BC5"/>
    <w:rsid w:val="006E1B3F"/>
    <w:rsid w:val="006F05FB"/>
    <w:rsid w:val="00705A6A"/>
    <w:rsid w:val="00711EC4"/>
    <w:rsid w:val="0071715E"/>
    <w:rsid w:val="00723248"/>
    <w:rsid w:val="007244AA"/>
    <w:rsid w:val="00726002"/>
    <w:rsid w:val="00730BB8"/>
    <w:rsid w:val="0073134F"/>
    <w:rsid w:val="00735A26"/>
    <w:rsid w:val="00737961"/>
    <w:rsid w:val="007425C3"/>
    <w:rsid w:val="0074279F"/>
    <w:rsid w:val="00744C5E"/>
    <w:rsid w:val="00745D42"/>
    <w:rsid w:val="00746259"/>
    <w:rsid w:val="00750494"/>
    <w:rsid w:val="007507E6"/>
    <w:rsid w:val="007553DF"/>
    <w:rsid w:val="00755FF9"/>
    <w:rsid w:val="00756944"/>
    <w:rsid w:val="007576CC"/>
    <w:rsid w:val="00760510"/>
    <w:rsid w:val="007662B0"/>
    <w:rsid w:val="00767A3B"/>
    <w:rsid w:val="0077264D"/>
    <w:rsid w:val="007749B1"/>
    <w:rsid w:val="00774EFF"/>
    <w:rsid w:val="00775A18"/>
    <w:rsid w:val="00775F43"/>
    <w:rsid w:val="00776ED2"/>
    <w:rsid w:val="007818B1"/>
    <w:rsid w:val="007852A8"/>
    <w:rsid w:val="00785D61"/>
    <w:rsid w:val="00787EA7"/>
    <w:rsid w:val="00794105"/>
    <w:rsid w:val="00794FCD"/>
    <w:rsid w:val="00796874"/>
    <w:rsid w:val="00796C95"/>
    <w:rsid w:val="0079780C"/>
    <w:rsid w:val="007A1615"/>
    <w:rsid w:val="007A4F6F"/>
    <w:rsid w:val="007B2E84"/>
    <w:rsid w:val="007B5476"/>
    <w:rsid w:val="007C3365"/>
    <w:rsid w:val="007C3BA3"/>
    <w:rsid w:val="007D066E"/>
    <w:rsid w:val="007D092E"/>
    <w:rsid w:val="007D3D74"/>
    <w:rsid w:val="007D4464"/>
    <w:rsid w:val="007D577F"/>
    <w:rsid w:val="007E14A0"/>
    <w:rsid w:val="007E2B16"/>
    <w:rsid w:val="007E5D81"/>
    <w:rsid w:val="007F1B7E"/>
    <w:rsid w:val="007F65BB"/>
    <w:rsid w:val="00802CE8"/>
    <w:rsid w:val="00803D0B"/>
    <w:rsid w:val="0081116B"/>
    <w:rsid w:val="008120B2"/>
    <w:rsid w:val="0081599F"/>
    <w:rsid w:val="00817F1F"/>
    <w:rsid w:val="00825473"/>
    <w:rsid w:val="00825D4B"/>
    <w:rsid w:val="00830B26"/>
    <w:rsid w:val="00834D01"/>
    <w:rsid w:val="00834EE8"/>
    <w:rsid w:val="00836E9B"/>
    <w:rsid w:val="00847210"/>
    <w:rsid w:val="00847B1A"/>
    <w:rsid w:val="00850703"/>
    <w:rsid w:val="00850BE4"/>
    <w:rsid w:val="0085213A"/>
    <w:rsid w:val="00852D6C"/>
    <w:rsid w:val="00854916"/>
    <w:rsid w:val="00856D0F"/>
    <w:rsid w:val="00864051"/>
    <w:rsid w:val="00865265"/>
    <w:rsid w:val="008679C9"/>
    <w:rsid w:val="0087137A"/>
    <w:rsid w:val="008715E9"/>
    <w:rsid w:val="00873DA6"/>
    <w:rsid w:val="00880F24"/>
    <w:rsid w:val="008816B2"/>
    <w:rsid w:val="008819B5"/>
    <w:rsid w:val="0088442C"/>
    <w:rsid w:val="0088759E"/>
    <w:rsid w:val="008906F6"/>
    <w:rsid w:val="008917D3"/>
    <w:rsid w:val="00897E23"/>
    <w:rsid w:val="008A2EB4"/>
    <w:rsid w:val="008A52E6"/>
    <w:rsid w:val="008A5B38"/>
    <w:rsid w:val="008C26F2"/>
    <w:rsid w:val="008C2776"/>
    <w:rsid w:val="008C64AC"/>
    <w:rsid w:val="008D4643"/>
    <w:rsid w:val="008E3A67"/>
    <w:rsid w:val="008E4B6F"/>
    <w:rsid w:val="008E5819"/>
    <w:rsid w:val="008E72B0"/>
    <w:rsid w:val="008F049D"/>
    <w:rsid w:val="008F1E9B"/>
    <w:rsid w:val="009005D5"/>
    <w:rsid w:val="00901C60"/>
    <w:rsid w:val="009024D8"/>
    <w:rsid w:val="00906642"/>
    <w:rsid w:val="00912113"/>
    <w:rsid w:val="009137A6"/>
    <w:rsid w:val="009149FC"/>
    <w:rsid w:val="009162EA"/>
    <w:rsid w:val="0091667D"/>
    <w:rsid w:val="0092787B"/>
    <w:rsid w:val="009331E8"/>
    <w:rsid w:val="009336E3"/>
    <w:rsid w:val="009367C7"/>
    <w:rsid w:val="00943E4B"/>
    <w:rsid w:val="00946FD8"/>
    <w:rsid w:val="00950369"/>
    <w:rsid w:val="0095160C"/>
    <w:rsid w:val="00954D62"/>
    <w:rsid w:val="00955273"/>
    <w:rsid w:val="00955EDB"/>
    <w:rsid w:val="009571C5"/>
    <w:rsid w:val="009604DB"/>
    <w:rsid w:val="00962488"/>
    <w:rsid w:val="00963D96"/>
    <w:rsid w:val="00973C7A"/>
    <w:rsid w:val="0097447A"/>
    <w:rsid w:val="009765EB"/>
    <w:rsid w:val="00976FA6"/>
    <w:rsid w:val="009771DE"/>
    <w:rsid w:val="00981A98"/>
    <w:rsid w:val="00983957"/>
    <w:rsid w:val="00983FEC"/>
    <w:rsid w:val="00985860"/>
    <w:rsid w:val="009859B5"/>
    <w:rsid w:val="00992D87"/>
    <w:rsid w:val="00993925"/>
    <w:rsid w:val="00994A5E"/>
    <w:rsid w:val="00995388"/>
    <w:rsid w:val="009A0D9C"/>
    <w:rsid w:val="009A422A"/>
    <w:rsid w:val="009A58A4"/>
    <w:rsid w:val="009A6E1D"/>
    <w:rsid w:val="009B0CCB"/>
    <w:rsid w:val="009B0D79"/>
    <w:rsid w:val="009B2785"/>
    <w:rsid w:val="009B3868"/>
    <w:rsid w:val="009B4867"/>
    <w:rsid w:val="009B4CF7"/>
    <w:rsid w:val="009B547E"/>
    <w:rsid w:val="009B592F"/>
    <w:rsid w:val="009C70A9"/>
    <w:rsid w:val="009D1A8A"/>
    <w:rsid w:val="009D7339"/>
    <w:rsid w:val="009D7B59"/>
    <w:rsid w:val="009E005D"/>
    <w:rsid w:val="009E043B"/>
    <w:rsid w:val="009E2533"/>
    <w:rsid w:val="009F057D"/>
    <w:rsid w:val="009F2ECF"/>
    <w:rsid w:val="00A0263B"/>
    <w:rsid w:val="00A038A0"/>
    <w:rsid w:val="00A10375"/>
    <w:rsid w:val="00A13D01"/>
    <w:rsid w:val="00A158A1"/>
    <w:rsid w:val="00A15C4B"/>
    <w:rsid w:val="00A207B8"/>
    <w:rsid w:val="00A23280"/>
    <w:rsid w:val="00A239D2"/>
    <w:rsid w:val="00A26992"/>
    <w:rsid w:val="00A306B5"/>
    <w:rsid w:val="00A32F50"/>
    <w:rsid w:val="00A3423C"/>
    <w:rsid w:val="00A3740E"/>
    <w:rsid w:val="00A44A54"/>
    <w:rsid w:val="00A45BE7"/>
    <w:rsid w:val="00A515B6"/>
    <w:rsid w:val="00A52D43"/>
    <w:rsid w:val="00A5432D"/>
    <w:rsid w:val="00A547CE"/>
    <w:rsid w:val="00A54A97"/>
    <w:rsid w:val="00A6262D"/>
    <w:rsid w:val="00A6294B"/>
    <w:rsid w:val="00A62FB5"/>
    <w:rsid w:val="00A6673C"/>
    <w:rsid w:val="00A66D62"/>
    <w:rsid w:val="00A73693"/>
    <w:rsid w:val="00A73DA7"/>
    <w:rsid w:val="00A74BF4"/>
    <w:rsid w:val="00A77AC8"/>
    <w:rsid w:val="00A817E8"/>
    <w:rsid w:val="00A83D31"/>
    <w:rsid w:val="00A86506"/>
    <w:rsid w:val="00A867EF"/>
    <w:rsid w:val="00A875AD"/>
    <w:rsid w:val="00AA4D2C"/>
    <w:rsid w:val="00AA5055"/>
    <w:rsid w:val="00AA5792"/>
    <w:rsid w:val="00AA6310"/>
    <w:rsid w:val="00AA7F83"/>
    <w:rsid w:val="00AB353D"/>
    <w:rsid w:val="00AB57D0"/>
    <w:rsid w:val="00AC0F0E"/>
    <w:rsid w:val="00AC22E6"/>
    <w:rsid w:val="00AC260B"/>
    <w:rsid w:val="00AC34B8"/>
    <w:rsid w:val="00AC5286"/>
    <w:rsid w:val="00AC5BC5"/>
    <w:rsid w:val="00AC774D"/>
    <w:rsid w:val="00AE1D32"/>
    <w:rsid w:val="00AE27E3"/>
    <w:rsid w:val="00AE29DE"/>
    <w:rsid w:val="00AE6F6B"/>
    <w:rsid w:val="00AF2979"/>
    <w:rsid w:val="00AF41A1"/>
    <w:rsid w:val="00AF4716"/>
    <w:rsid w:val="00AF6B9A"/>
    <w:rsid w:val="00B0030B"/>
    <w:rsid w:val="00B0447B"/>
    <w:rsid w:val="00B0743B"/>
    <w:rsid w:val="00B100D6"/>
    <w:rsid w:val="00B110AB"/>
    <w:rsid w:val="00B113B3"/>
    <w:rsid w:val="00B13C4F"/>
    <w:rsid w:val="00B15E44"/>
    <w:rsid w:val="00B16AFC"/>
    <w:rsid w:val="00B17773"/>
    <w:rsid w:val="00B17A75"/>
    <w:rsid w:val="00B255B6"/>
    <w:rsid w:val="00B309A3"/>
    <w:rsid w:val="00B3169E"/>
    <w:rsid w:val="00B33EB8"/>
    <w:rsid w:val="00B34158"/>
    <w:rsid w:val="00B35FA4"/>
    <w:rsid w:val="00B4062F"/>
    <w:rsid w:val="00B40B0E"/>
    <w:rsid w:val="00B44206"/>
    <w:rsid w:val="00B4611A"/>
    <w:rsid w:val="00B46504"/>
    <w:rsid w:val="00B46C59"/>
    <w:rsid w:val="00B51E37"/>
    <w:rsid w:val="00B52FE0"/>
    <w:rsid w:val="00B53CF3"/>
    <w:rsid w:val="00B5702E"/>
    <w:rsid w:val="00B63035"/>
    <w:rsid w:val="00B660E5"/>
    <w:rsid w:val="00B661AC"/>
    <w:rsid w:val="00B7260C"/>
    <w:rsid w:val="00B74788"/>
    <w:rsid w:val="00B75689"/>
    <w:rsid w:val="00B77719"/>
    <w:rsid w:val="00B831B6"/>
    <w:rsid w:val="00B84FF0"/>
    <w:rsid w:val="00B867D2"/>
    <w:rsid w:val="00B92507"/>
    <w:rsid w:val="00B93233"/>
    <w:rsid w:val="00B94C7D"/>
    <w:rsid w:val="00B95C42"/>
    <w:rsid w:val="00B96ED6"/>
    <w:rsid w:val="00BA4006"/>
    <w:rsid w:val="00BA4007"/>
    <w:rsid w:val="00BA6249"/>
    <w:rsid w:val="00BB22F2"/>
    <w:rsid w:val="00BB2935"/>
    <w:rsid w:val="00BB4825"/>
    <w:rsid w:val="00BB6D95"/>
    <w:rsid w:val="00BC3261"/>
    <w:rsid w:val="00BC51A4"/>
    <w:rsid w:val="00BC5586"/>
    <w:rsid w:val="00BD17F5"/>
    <w:rsid w:val="00BD70BD"/>
    <w:rsid w:val="00BD73F5"/>
    <w:rsid w:val="00BD7AA7"/>
    <w:rsid w:val="00BD7F27"/>
    <w:rsid w:val="00BE3C34"/>
    <w:rsid w:val="00BE5BF8"/>
    <w:rsid w:val="00BF2A50"/>
    <w:rsid w:val="00BF2B37"/>
    <w:rsid w:val="00BF54E1"/>
    <w:rsid w:val="00BF72A6"/>
    <w:rsid w:val="00C0063B"/>
    <w:rsid w:val="00C0422F"/>
    <w:rsid w:val="00C05690"/>
    <w:rsid w:val="00C071EF"/>
    <w:rsid w:val="00C10195"/>
    <w:rsid w:val="00C106A2"/>
    <w:rsid w:val="00C10DD5"/>
    <w:rsid w:val="00C1171C"/>
    <w:rsid w:val="00C12AB3"/>
    <w:rsid w:val="00C13898"/>
    <w:rsid w:val="00C1445B"/>
    <w:rsid w:val="00C1709D"/>
    <w:rsid w:val="00C20CE4"/>
    <w:rsid w:val="00C22E4E"/>
    <w:rsid w:val="00C24CC3"/>
    <w:rsid w:val="00C27914"/>
    <w:rsid w:val="00C33D57"/>
    <w:rsid w:val="00C37C3E"/>
    <w:rsid w:val="00C37F84"/>
    <w:rsid w:val="00C416EB"/>
    <w:rsid w:val="00C42065"/>
    <w:rsid w:val="00C433E2"/>
    <w:rsid w:val="00C4368B"/>
    <w:rsid w:val="00C466EE"/>
    <w:rsid w:val="00C55B03"/>
    <w:rsid w:val="00C57244"/>
    <w:rsid w:val="00C6166F"/>
    <w:rsid w:val="00C6246B"/>
    <w:rsid w:val="00C64CA4"/>
    <w:rsid w:val="00C724EC"/>
    <w:rsid w:val="00C742DA"/>
    <w:rsid w:val="00C800F9"/>
    <w:rsid w:val="00C80A2D"/>
    <w:rsid w:val="00C81B55"/>
    <w:rsid w:val="00C81BB3"/>
    <w:rsid w:val="00C81F78"/>
    <w:rsid w:val="00C84600"/>
    <w:rsid w:val="00C85709"/>
    <w:rsid w:val="00C8588A"/>
    <w:rsid w:val="00C85E44"/>
    <w:rsid w:val="00CA1EFB"/>
    <w:rsid w:val="00CB0B8C"/>
    <w:rsid w:val="00CB207D"/>
    <w:rsid w:val="00CB2176"/>
    <w:rsid w:val="00CB35BC"/>
    <w:rsid w:val="00CB5EDE"/>
    <w:rsid w:val="00CB7D04"/>
    <w:rsid w:val="00CD5F9F"/>
    <w:rsid w:val="00CD7EA0"/>
    <w:rsid w:val="00CE0517"/>
    <w:rsid w:val="00CE242E"/>
    <w:rsid w:val="00CE4CBA"/>
    <w:rsid w:val="00CE6E0C"/>
    <w:rsid w:val="00CF2B3B"/>
    <w:rsid w:val="00CF51E3"/>
    <w:rsid w:val="00D01F2D"/>
    <w:rsid w:val="00D03CDD"/>
    <w:rsid w:val="00D0559D"/>
    <w:rsid w:val="00D07F44"/>
    <w:rsid w:val="00D1208A"/>
    <w:rsid w:val="00D13F94"/>
    <w:rsid w:val="00D1767A"/>
    <w:rsid w:val="00D253EC"/>
    <w:rsid w:val="00D358AB"/>
    <w:rsid w:val="00D35BC6"/>
    <w:rsid w:val="00D36E36"/>
    <w:rsid w:val="00D515D1"/>
    <w:rsid w:val="00D55C8A"/>
    <w:rsid w:val="00D5646A"/>
    <w:rsid w:val="00D567C1"/>
    <w:rsid w:val="00D60D30"/>
    <w:rsid w:val="00D65BF1"/>
    <w:rsid w:val="00D73D3A"/>
    <w:rsid w:val="00D872BB"/>
    <w:rsid w:val="00D90449"/>
    <w:rsid w:val="00D92DE9"/>
    <w:rsid w:val="00D946DA"/>
    <w:rsid w:val="00DA1F1F"/>
    <w:rsid w:val="00DA2476"/>
    <w:rsid w:val="00DA4730"/>
    <w:rsid w:val="00DA4BC2"/>
    <w:rsid w:val="00DA602F"/>
    <w:rsid w:val="00DA732B"/>
    <w:rsid w:val="00DA75F8"/>
    <w:rsid w:val="00DB0926"/>
    <w:rsid w:val="00DB1FA2"/>
    <w:rsid w:val="00DB22FC"/>
    <w:rsid w:val="00DB4D33"/>
    <w:rsid w:val="00DC4B5E"/>
    <w:rsid w:val="00DC597A"/>
    <w:rsid w:val="00DD2298"/>
    <w:rsid w:val="00DD3973"/>
    <w:rsid w:val="00DD39A8"/>
    <w:rsid w:val="00DD561D"/>
    <w:rsid w:val="00DD5920"/>
    <w:rsid w:val="00DE089D"/>
    <w:rsid w:val="00DE193E"/>
    <w:rsid w:val="00DE1C8B"/>
    <w:rsid w:val="00DE2BFA"/>
    <w:rsid w:val="00DF4201"/>
    <w:rsid w:val="00DF4249"/>
    <w:rsid w:val="00DF73D6"/>
    <w:rsid w:val="00DF761F"/>
    <w:rsid w:val="00E00F39"/>
    <w:rsid w:val="00E01C69"/>
    <w:rsid w:val="00E01F0A"/>
    <w:rsid w:val="00E10330"/>
    <w:rsid w:val="00E10D7D"/>
    <w:rsid w:val="00E139E3"/>
    <w:rsid w:val="00E213EE"/>
    <w:rsid w:val="00E22235"/>
    <w:rsid w:val="00E241C6"/>
    <w:rsid w:val="00E25B2C"/>
    <w:rsid w:val="00E3064C"/>
    <w:rsid w:val="00E30C0A"/>
    <w:rsid w:val="00E30D00"/>
    <w:rsid w:val="00E31218"/>
    <w:rsid w:val="00E3700B"/>
    <w:rsid w:val="00E45C17"/>
    <w:rsid w:val="00E464E2"/>
    <w:rsid w:val="00E5245A"/>
    <w:rsid w:val="00E61898"/>
    <w:rsid w:val="00E638A8"/>
    <w:rsid w:val="00E73A30"/>
    <w:rsid w:val="00E76EA3"/>
    <w:rsid w:val="00E81FA0"/>
    <w:rsid w:val="00E83453"/>
    <w:rsid w:val="00E8443C"/>
    <w:rsid w:val="00E8482D"/>
    <w:rsid w:val="00E90138"/>
    <w:rsid w:val="00E95AEC"/>
    <w:rsid w:val="00E97A3A"/>
    <w:rsid w:val="00EA20D5"/>
    <w:rsid w:val="00EA3795"/>
    <w:rsid w:val="00EA3DA7"/>
    <w:rsid w:val="00EB3D71"/>
    <w:rsid w:val="00EB5783"/>
    <w:rsid w:val="00EC0275"/>
    <w:rsid w:val="00EC117A"/>
    <w:rsid w:val="00EC2202"/>
    <w:rsid w:val="00ED013C"/>
    <w:rsid w:val="00ED0CB4"/>
    <w:rsid w:val="00ED4AFE"/>
    <w:rsid w:val="00EE2E7B"/>
    <w:rsid w:val="00EE475D"/>
    <w:rsid w:val="00EE63CB"/>
    <w:rsid w:val="00EF2DA5"/>
    <w:rsid w:val="00EF4BDC"/>
    <w:rsid w:val="00EF6DA4"/>
    <w:rsid w:val="00F001EB"/>
    <w:rsid w:val="00F0281F"/>
    <w:rsid w:val="00F1191B"/>
    <w:rsid w:val="00F156BD"/>
    <w:rsid w:val="00F166EA"/>
    <w:rsid w:val="00F17DFF"/>
    <w:rsid w:val="00F22E3B"/>
    <w:rsid w:val="00F26304"/>
    <w:rsid w:val="00F27C4F"/>
    <w:rsid w:val="00F338AA"/>
    <w:rsid w:val="00F34561"/>
    <w:rsid w:val="00F34AA7"/>
    <w:rsid w:val="00F37D1A"/>
    <w:rsid w:val="00F40CCD"/>
    <w:rsid w:val="00F413DB"/>
    <w:rsid w:val="00F46C9D"/>
    <w:rsid w:val="00F47564"/>
    <w:rsid w:val="00F5497E"/>
    <w:rsid w:val="00F54C26"/>
    <w:rsid w:val="00F558CF"/>
    <w:rsid w:val="00F560B4"/>
    <w:rsid w:val="00F56EB4"/>
    <w:rsid w:val="00F60A4B"/>
    <w:rsid w:val="00F629DE"/>
    <w:rsid w:val="00F67812"/>
    <w:rsid w:val="00F71BE2"/>
    <w:rsid w:val="00F72102"/>
    <w:rsid w:val="00F7258E"/>
    <w:rsid w:val="00F73762"/>
    <w:rsid w:val="00F74EA0"/>
    <w:rsid w:val="00F7607F"/>
    <w:rsid w:val="00F761CC"/>
    <w:rsid w:val="00F8296D"/>
    <w:rsid w:val="00F83D24"/>
    <w:rsid w:val="00F8422D"/>
    <w:rsid w:val="00F85DC3"/>
    <w:rsid w:val="00F937BF"/>
    <w:rsid w:val="00FA038D"/>
    <w:rsid w:val="00FA0807"/>
    <w:rsid w:val="00FA2B6B"/>
    <w:rsid w:val="00FA5BB7"/>
    <w:rsid w:val="00FA697C"/>
    <w:rsid w:val="00FA7312"/>
    <w:rsid w:val="00FC0362"/>
    <w:rsid w:val="00FC1CB0"/>
    <w:rsid w:val="00FC39A4"/>
    <w:rsid w:val="00FD2F87"/>
    <w:rsid w:val="00FE7B0E"/>
    <w:rsid w:val="00FF2B65"/>
    <w:rsid w:val="00FF46D1"/>
    <w:rsid w:val="00FF49AD"/>
    <w:rsid w:val="01121891"/>
    <w:rsid w:val="01284C10"/>
    <w:rsid w:val="01581B33"/>
    <w:rsid w:val="01A26771"/>
    <w:rsid w:val="01A71FD9"/>
    <w:rsid w:val="01D54D98"/>
    <w:rsid w:val="01F472A3"/>
    <w:rsid w:val="02464750"/>
    <w:rsid w:val="0247556A"/>
    <w:rsid w:val="025F105A"/>
    <w:rsid w:val="02673621"/>
    <w:rsid w:val="038500F8"/>
    <w:rsid w:val="039667A9"/>
    <w:rsid w:val="039B3DC0"/>
    <w:rsid w:val="03EE0393"/>
    <w:rsid w:val="04477AA3"/>
    <w:rsid w:val="046D5DA4"/>
    <w:rsid w:val="04B0714F"/>
    <w:rsid w:val="04BE595E"/>
    <w:rsid w:val="05036D54"/>
    <w:rsid w:val="05120CA5"/>
    <w:rsid w:val="052778F4"/>
    <w:rsid w:val="0536028A"/>
    <w:rsid w:val="05385235"/>
    <w:rsid w:val="05486A0C"/>
    <w:rsid w:val="05655910"/>
    <w:rsid w:val="056900C2"/>
    <w:rsid w:val="05793EF1"/>
    <w:rsid w:val="05997E8B"/>
    <w:rsid w:val="05B13426"/>
    <w:rsid w:val="05B36209"/>
    <w:rsid w:val="05C55EC8"/>
    <w:rsid w:val="05E04B15"/>
    <w:rsid w:val="05EA2DDC"/>
    <w:rsid w:val="05F11A75"/>
    <w:rsid w:val="060816FA"/>
    <w:rsid w:val="06420522"/>
    <w:rsid w:val="07124399"/>
    <w:rsid w:val="07155C37"/>
    <w:rsid w:val="071851A9"/>
    <w:rsid w:val="071D2243"/>
    <w:rsid w:val="072426CD"/>
    <w:rsid w:val="07593D76"/>
    <w:rsid w:val="075A1180"/>
    <w:rsid w:val="076773FB"/>
    <w:rsid w:val="076E28D6"/>
    <w:rsid w:val="07950B26"/>
    <w:rsid w:val="07BA5FDC"/>
    <w:rsid w:val="07E11C99"/>
    <w:rsid w:val="0808754A"/>
    <w:rsid w:val="081119FB"/>
    <w:rsid w:val="08512C9F"/>
    <w:rsid w:val="08644B2D"/>
    <w:rsid w:val="08803584"/>
    <w:rsid w:val="088A4403"/>
    <w:rsid w:val="08B03E69"/>
    <w:rsid w:val="08B407EF"/>
    <w:rsid w:val="08C9600A"/>
    <w:rsid w:val="097529BD"/>
    <w:rsid w:val="097906FF"/>
    <w:rsid w:val="0A1C108A"/>
    <w:rsid w:val="0A3B7763"/>
    <w:rsid w:val="0A3C4696"/>
    <w:rsid w:val="0A516F86"/>
    <w:rsid w:val="0A6F75BD"/>
    <w:rsid w:val="0A9B30A2"/>
    <w:rsid w:val="0B163DCC"/>
    <w:rsid w:val="0B5527C7"/>
    <w:rsid w:val="0B650A6B"/>
    <w:rsid w:val="0B6E6EAB"/>
    <w:rsid w:val="0BA61553"/>
    <w:rsid w:val="0BB9775F"/>
    <w:rsid w:val="0BDD66CE"/>
    <w:rsid w:val="0C4A0131"/>
    <w:rsid w:val="0C526355"/>
    <w:rsid w:val="0C6632C8"/>
    <w:rsid w:val="0CB90E13"/>
    <w:rsid w:val="0CDA001F"/>
    <w:rsid w:val="0CE7652D"/>
    <w:rsid w:val="0D181FDD"/>
    <w:rsid w:val="0D1B0402"/>
    <w:rsid w:val="0D1E160E"/>
    <w:rsid w:val="0D270472"/>
    <w:rsid w:val="0D432E1E"/>
    <w:rsid w:val="0D6D4F83"/>
    <w:rsid w:val="0DF26CD2"/>
    <w:rsid w:val="0E302400"/>
    <w:rsid w:val="0E603A9C"/>
    <w:rsid w:val="0E6179B4"/>
    <w:rsid w:val="0E6B1369"/>
    <w:rsid w:val="0E884F40"/>
    <w:rsid w:val="0E9438E5"/>
    <w:rsid w:val="0EB21FBD"/>
    <w:rsid w:val="0EB92CEF"/>
    <w:rsid w:val="0ECF4415"/>
    <w:rsid w:val="0ED335F7"/>
    <w:rsid w:val="0EE65FC7"/>
    <w:rsid w:val="0FC87CEA"/>
    <w:rsid w:val="0FED14FF"/>
    <w:rsid w:val="10150A56"/>
    <w:rsid w:val="102F7D69"/>
    <w:rsid w:val="1032785A"/>
    <w:rsid w:val="105C6685"/>
    <w:rsid w:val="10790FE5"/>
    <w:rsid w:val="10BC578F"/>
    <w:rsid w:val="10F1501F"/>
    <w:rsid w:val="11092A8D"/>
    <w:rsid w:val="115D2C8B"/>
    <w:rsid w:val="11627900"/>
    <w:rsid w:val="11C12B01"/>
    <w:rsid w:val="11C6025A"/>
    <w:rsid w:val="128F7E3C"/>
    <w:rsid w:val="130970C4"/>
    <w:rsid w:val="13EA5200"/>
    <w:rsid w:val="145C30F7"/>
    <w:rsid w:val="14B26DEC"/>
    <w:rsid w:val="14F075E7"/>
    <w:rsid w:val="1533072A"/>
    <w:rsid w:val="15472081"/>
    <w:rsid w:val="15527C0D"/>
    <w:rsid w:val="156F567A"/>
    <w:rsid w:val="159468C1"/>
    <w:rsid w:val="15A5462A"/>
    <w:rsid w:val="15AC3C0A"/>
    <w:rsid w:val="15B30AF5"/>
    <w:rsid w:val="15BF1B38"/>
    <w:rsid w:val="15E704F3"/>
    <w:rsid w:val="162C3FA5"/>
    <w:rsid w:val="16646672"/>
    <w:rsid w:val="167F2C0C"/>
    <w:rsid w:val="16816FD1"/>
    <w:rsid w:val="168406E3"/>
    <w:rsid w:val="169362CF"/>
    <w:rsid w:val="16A269AA"/>
    <w:rsid w:val="16E62870"/>
    <w:rsid w:val="171F002F"/>
    <w:rsid w:val="17591B70"/>
    <w:rsid w:val="17876D74"/>
    <w:rsid w:val="181F682C"/>
    <w:rsid w:val="18682D19"/>
    <w:rsid w:val="18EE17C0"/>
    <w:rsid w:val="19595E57"/>
    <w:rsid w:val="195B1EED"/>
    <w:rsid w:val="196900E6"/>
    <w:rsid w:val="19796E86"/>
    <w:rsid w:val="19B7486D"/>
    <w:rsid w:val="19C37774"/>
    <w:rsid w:val="19CC2962"/>
    <w:rsid w:val="19D41982"/>
    <w:rsid w:val="19EC0A79"/>
    <w:rsid w:val="19F7370F"/>
    <w:rsid w:val="1A0E074B"/>
    <w:rsid w:val="1A4C32C6"/>
    <w:rsid w:val="1A693E78"/>
    <w:rsid w:val="1AA710FE"/>
    <w:rsid w:val="1AC35C7E"/>
    <w:rsid w:val="1B5521EF"/>
    <w:rsid w:val="1B5A62CD"/>
    <w:rsid w:val="1BA82383"/>
    <w:rsid w:val="1BE22336"/>
    <w:rsid w:val="1BFB1448"/>
    <w:rsid w:val="1C4701E9"/>
    <w:rsid w:val="1C5841A4"/>
    <w:rsid w:val="1C5E5533"/>
    <w:rsid w:val="1C6C3736"/>
    <w:rsid w:val="1C7F3E27"/>
    <w:rsid w:val="1C84300B"/>
    <w:rsid w:val="1CD001DE"/>
    <w:rsid w:val="1CD64E0A"/>
    <w:rsid w:val="1CDC05AF"/>
    <w:rsid w:val="1CE4012E"/>
    <w:rsid w:val="1D28626C"/>
    <w:rsid w:val="1D7E7B9F"/>
    <w:rsid w:val="1DA5166B"/>
    <w:rsid w:val="1DA71036"/>
    <w:rsid w:val="1DB974D8"/>
    <w:rsid w:val="1E0A3BC4"/>
    <w:rsid w:val="1E181BDB"/>
    <w:rsid w:val="1E71779F"/>
    <w:rsid w:val="1EC04283"/>
    <w:rsid w:val="1ECA3714"/>
    <w:rsid w:val="1F063F7A"/>
    <w:rsid w:val="1F1B770B"/>
    <w:rsid w:val="1F92646F"/>
    <w:rsid w:val="1FF05620"/>
    <w:rsid w:val="201B6D6A"/>
    <w:rsid w:val="20384A18"/>
    <w:rsid w:val="207C4080"/>
    <w:rsid w:val="209239FD"/>
    <w:rsid w:val="21224D81"/>
    <w:rsid w:val="214C62A1"/>
    <w:rsid w:val="21613AFB"/>
    <w:rsid w:val="21650D9B"/>
    <w:rsid w:val="216E524B"/>
    <w:rsid w:val="21BD6241"/>
    <w:rsid w:val="2210107D"/>
    <w:rsid w:val="22422498"/>
    <w:rsid w:val="224628D4"/>
    <w:rsid w:val="224A0A33"/>
    <w:rsid w:val="22596EC8"/>
    <w:rsid w:val="22714212"/>
    <w:rsid w:val="227F2496"/>
    <w:rsid w:val="228E448C"/>
    <w:rsid w:val="238C0BD7"/>
    <w:rsid w:val="23A203FB"/>
    <w:rsid w:val="23C40371"/>
    <w:rsid w:val="23C4462C"/>
    <w:rsid w:val="23CB5BA3"/>
    <w:rsid w:val="240B0AA4"/>
    <w:rsid w:val="245A486E"/>
    <w:rsid w:val="25046E76"/>
    <w:rsid w:val="250E483C"/>
    <w:rsid w:val="251F40C6"/>
    <w:rsid w:val="25853B30"/>
    <w:rsid w:val="25A16BBC"/>
    <w:rsid w:val="25A718F0"/>
    <w:rsid w:val="25A91F14"/>
    <w:rsid w:val="25BA61FC"/>
    <w:rsid w:val="25C3433E"/>
    <w:rsid w:val="25C40AFC"/>
    <w:rsid w:val="25EB42DB"/>
    <w:rsid w:val="25EB6089"/>
    <w:rsid w:val="262475DA"/>
    <w:rsid w:val="26542D06"/>
    <w:rsid w:val="266A5364"/>
    <w:rsid w:val="268A74F7"/>
    <w:rsid w:val="268A7BCD"/>
    <w:rsid w:val="269A360B"/>
    <w:rsid w:val="26AC6CEC"/>
    <w:rsid w:val="26E8081A"/>
    <w:rsid w:val="271D04C4"/>
    <w:rsid w:val="27AB3A2A"/>
    <w:rsid w:val="281A2136"/>
    <w:rsid w:val="283A32F8"/>
    <w:rsid w:val="284741C8"/>
    <w:rsid w:val="286B4CD5"/>
    <w:rsid w:val="288051AE"/>
    <w:rsid w:val="289A78F2"/>
    <w:rsid w:val="28C7273B"/>
    <w:rsid w:val="29057462"/>
    <w:rsid w:val="2937003E"/>
    <w:rsid w:val="294206B6"/>
    <w:rsid w:val="29431BA4"/>
    <w:rsid w:val="29543F45"/>
    <w:rsid w:val="29D86924"/>
    <w:rsid w:val="2A282FBB"/>
    <w:rsid w:val="2A785512"/>
    <w:rsid w:val="2A97027B"/>
    <w:rsid w:val="2ABD206C"/>
    <w:rsid w:val="2AD52E64"/>
    <w:rsid w:val="2AF2781B"/>
    <w:rsid w:val="2B190BDF"/>
    <w:rsid w:val="2B22542D"/>
    <w:rsid w:val="2B4C581C"/>
    <w:rsid w:val="2B724B56"/>
    <w:rsid w:val="2B793ADA"/>
    <w:rsid w:val="2B9D1DB2"/>
    <w:rsid w:val="2BB84C5F"/>
    <w:rsid w:val="2C470FE7"/>
    <w:rsid w:val="2C506970"/>
    <w:rsid w:val="2CE850D0"/>
    <w:rsid w:val="2CF50730"/>
    <w:rsid w:val="2D050128"/>
    <w:rsid w:val="2D377E06"/>
    <w:rsid w:val="2D5938BF"/>
    <w:rsid w:val="2D8A7DD3"/>
    <w:rsid w:val="2E59741A"/>
    <w:rsid w:val="2EF213CB"/>
    <w:rsid w:val="2EFC79F2"/>
    <w:rsid w:val="2EFE046A"/>
    <w:rsid w:val="2F3E7229"/>
    <w:rsid w:val="2F7776B7"/>
    <w:rsid w:val="2F7F2DAC"/>
    <w:rsid w:val="2F81180C"/>
    <w:rsid w:val="2F886979"/>
    <w:rsid w:val="301461DC"/>
    <w:rsid w:val="3086532C"/>
    <w:rsid w:val="30F027A5"/>
    <w:rsid w:val="30F10937"/>
    <w:rsid w:val="3103697D"/>
    <w:rsid w:val="314C707A"/>
    <w:rsid w:val="31B55A92"/>
    <w:rsid w:val="31B732C3"/>
    <w:rsid w:val="31EA7C43"/>
    <w:rsid w:val="32052280"/>
    <w:rsid w:val="321574BA"/>
    <w:rsid w:val="324C7EAF"/>
    <w:rsid w:val="325154C6"/>
    <w:rsid w:val="326C2300"/>
    <w:rsid w:val="32780A2C"/>
    <w:rsid w:val="32F742BF"/>
    <w:rsid w:val="33114C55"/>
    <w:rsid w:val="332E1CAB"/>
    <w:rsid w:val="336547EE"/>
    <w:rsid w:val="339E7474"/>
    <w:rsid w:val="33CC66C0"/>
    <w:rsid w:val="340F73E6"/>
    <w:rsid w:val="34101FC9"/>
    <w:rsid w:val="341D7D55"/>
    <w:rsid w:val="342749DC"/>
    <w:rsid w:val="342C1808"/>
    <w:rsid w:val="3459394F"/>
    <w:rsid w:val="34790CCA"/>
    <w:rsid w:val="35076310"/>
    <w:rsid w:val="35243365"/>
    <w:rsid w:val="353E6C46"/>
    <w:rsid w:val="35431A3E"/>
    <w:rsid w:val="35447564"/>
    <w:rsid w:val="356D6ABA"/>
    <w:rsid w:val="358223F5"/>
    <w:rsid w:val="358E33BC"/>
    <w:rsid w:val="358F7ACD"/>
    <w:rsid w:val="35926521"/>
    <w:rsid w:val="359E4EC6"/>
    <w:rsid w:val="35BD4F8A"/>
    <w:rsid w:val="35C52EFC"/>
    <w:rsid w:val="35D2691D"/>
    <w:rsid w:val="35D5640E"/>
    <w:rsid w:val="35EE55F5"/>
    <w:rsid w:val="36B96E85"/>
    <w:rsid w:val="36C546D4"/>
    <w:rsid w:val="36C7044C"/>
    <w:rsid w:val="36CC5A63"/>
    <w:rsid w:val="36E2410D"/>
    <w:rsid w:val="36F43109"/>
    <w:rsid w:val="37572698"/>
    <w:rsid w:val="378C0D4E"/>
    <w:rsid w:val="379F6CD3"/>
    <w:rsid w:val="37BA3B0D"/>
    <w:rsid w:val="37CD2FE6"/>
    <w:rsid w:val="37DE370B"/>
    <w:rsid w:val="37F039D3"/>
    <w:rsid w:val="38302268"/>
    <w:rsid w:val="38332889"/>
    <w:rsid w:val="38391C71"/>
    <w:rsid w:val="383E64EC"/>
    <w:rsid w:val="38795776"/>
    <w:rsid w:val="387F7882"/>
    <w:rsid w:val="38812C8C"/>
    <w:rsid w:val="38977A54"/>
    <w:rsid w:val="38D17360"/>
    <w:rsid w:val="391060DB"/>
    <w:rsid w:val="391C34FD"/>
    <w:rsid w:val="39691347"/>
    <w:rsid w:val="39900FC9"/>
    <w:rsid w:val="39AD24E0"/>
    <w:rsid w:val="39D20D78"/>
    <w:rsid w:val="39D23390"/>
    <w:rsid w:val="39E81F78"/>
    <w:rsid w:val="39FE1C67"/>
    <w:rsid w:val="3A0352D5"/>
    <w:rsid w:val="3A10210A"/>
    <w:rsid w:val="3A514372"/>
    <w:rsid w:val="3A52705B"/>
    <w:rsid w:val="3A6164C2"/>
    <w:rsid w:val="3AA765CB"/>
    <w:rsid w:val="3AAA7E69"/>
    <w:rsid w:val="3AF70173"/>
    <w:rsid w:val="3B284C72"/>
    <w:rsid w:val="3B322BC0"/>
    <w:rsid w:val="3B5F0C53"/>
    <w:rsid w:val="3B6F125F"/>
    <w:rsid w:val="3BAD1E86"/>
    <w:rsid w:val="3BC74A4B"/>
    <w:rsid w:val="3BFC04FC"/>
    <w:rsid w:val="3C5D3B53"/>
    <w:rsid w:val="3C8C6437"/>
    <w:rsid w:val="3C926E07"/>
    <w:rsid w:val="3C983823"/>
    <w:rsid w:val="3D053F47"/>
    <w:rsid w:val="3D070499"/>
    <w:rsid w:val="3D3D6D72"/>
    <w:rsid w:val="3DA153A9"/>
    <w:rsid w:val="3DBF1E7D"/>
    <w:rsid w:val="3DCF46F4"/>
    <w:rsid w:val="3DDA602E"/>
    <w:rsid w:val="3DFF671E"/>
    <w:rsid w:val="3E2E0DB1"/>
    <w:rsid w:val="3E5C04C3"/>
    <w:rsid w:val="3E6B5B61"/>
    <w:rsid w:val="3EA00548"/>
    <w:rsid w:val="3EA91D78"/>
    <w:rsid w:val="3ED01E68"/>
    <w:rsid w:val="3ED827C4"/>
    <w:rsid w:val="3F122481"/>
    <w:rsid w:val="3F224721"/>
    <w:rsid w:val="3F3E3276"/>
    <w:rsid w:val="3F7D3D9E"/>
    <w:rsid w:val="3F964E60"/>
    <w:rsid w:val="3FE32D99"/>
    <w:rsid w:val="3FE77469"/>
    <w:rsid w:val="403E6AF2"/>
    <w:rsid w:val="40B01F51"/>
    <w:rsid w:val="40BA38A2"/>
    <w:rsid w:val="40C81736"/>
    <w:rsid w:val="414A6E99"/>
    <w:rsid w:val="414F52C6"/>
    <w:rsid w:val="41C728F7"/>
    <w:rsid w:val="42165DE4"/>
    <w:rsid w:val="42197FB6"/>
    <w:rsid w:val="4269219D"/>
    <w:rsid w:val="42D75573"/>
    <w:rsid w:val="42D83284"/>
    <w:rsid w:val="43282273"/>
    <w:rsid w:val="432B1AFF"/>
    <w:rsid w:val="4336175A"/>
    <w:rsid w:val="43466CD8"/>
    <w:rsid w:val="43631AD4"/>
    <w:rsid w:val="437D25BE"/>
    <w:rsid w:val="438E76F4"/>
    <w:rsid w:val="43B32016"/>
    <w:rsid w:val="43F403A7"/>
    <w:rsid w:val="442347E8"/>
    <w:rsid w:val="447907FE"/>
    <w:rsid w:val="44AE6655"/>
    <w:rsid w:val="44F5111E"/>
    <w:rsid w:val="45736D9C"/>
    <w:rsid w:val="459A4B13"/>
    <w:rsid w:val="45C344D5"/>
    <w:rsid w:val="45EC7588"/>
    <w:rsid w:val="45EE4249"/>
    <w:rsid w:val="45F91CA4"/>
    <w:rsid w:val="46102858"/>
    <w:rsid w:val="4656648C"/>
    <w:rsid w:val="466B2BA2"/>
    <w:rsid w:val="46822C95"/>
    <w:rsid w:val="46873754"/>
    <w:rsid w:val="46BE2B0A"/>
    <w:rsid w:val="46F903BA"/>
    <w:rsid w:val="4725552F"/>
    <w:rsid w:val="477F442B"/>
    <w:rsid w:val="47EA286C"/>
    <w:rsid w:val="481B377B"/>
    <w:rsid w:val="48743864"/>
    <w:rsid w:val="48816A33"/>
    <w:rsid w:val="48EC7DEC"/>
    <w:rsid w:val="48F301C0"/>
    <w:rsid w:val="493D3782"/>
    <w:rsid w:val="493F0316"/>
    <w:rsid w:val="49553696"/>
    <w:rsid w:val="49C600F0"/>
    <w:rsid w:val="49FC7FB5"/>
    <w:rsid w:val="4A627D12"/>
    <w:rsid w:val="4AA64DBF"/>
    <w:rsid w:val="4ABB1C1E"/>
    <w:rsid w:val="4ADA6548"/>
    <w:rsid w:val="4AF823C5"/>
    <w:rsid w:val="4B2C48CA"/>
    <w:rsid w:val="4B5E0F27"/>
    <w:rsid w:val="4B9339AE"/>
    <w:rsid w:val="4BA1205A"/>
    <w:rsid w:val="4BF93742"/>
    <w:rsid w:val="4C303F46"/>
    <w:rsid w:val="4C685770"/>
    <w:rsid w:val="4C8665D8"/>
    <w:rsid w:val="4CC91A67"/>
    <w:rsid w:val="4CD526C7"/>
    <w:rsid w:val="4D1607C8"/>
    <w:rsid w:val="4D41465D"/>
    <w:rsid w:val="4DC30AED"/>
    <w:rsid w:val="4E12027C"/>
    <w:rsid w:val="4E1E674C"/>
    <w:rsid w:val="4E4769A2"/>
    <w:rsid w:val="4E572F05"/>
    <w:rsid w:val="4E920EE8"/>
    <w:rsid w:val="4E991F88"/>
    <w:rsid w:val="4EA80C7D"/>
    <w:rsid w:val="4EAD13BA"/>
    <w:rsid w:val="4ED84B4D"/>
    <w:rsid w:val="4EDB1D74"/>
    <w:rsid w:val="4F162ABE"/>
    <w:rsid w:val="4F3714B2"/>
    <w:rsid w:val="5039786D"/>
    <w:rsid w:val="507E5A75"/>
    <w:rsid w:val="509B3BB3"/>
    <w:rsid w:val="50A76ECD"/>
    <w:rsid w:val="50D705AF"/>
    <w:rsid w:val="50F21F44"/>
    <w:rsid w:val="519248BF"/>
    <w:rsid w:val="51BB422F"/>
    <w:rsid w:val="51CF2E19"/>
    <w:rsid w:val="5224454D"/>
    <w:rsid w:val="526565AE"/>
    <w:rsid w:val="52996AC8"/>
    <w:rsid w:val="529E0C27"/>
    <w:rsid w:val="52A50993"/>
    <w:rsid w:val="52C05052"/>
    <w:rsid w:val="52E56F11"/>
    <w:rsid w:val="52F44E71"/>
    <w:rsid w:val="5304570B"/>
    <w:rsid w:val="530E6316"/>
    <w:rsid w:val="538A526B"/>
    <w:rsid w:val="5397404A"/>
    <w:rsid w:val="53A94D0A"/>
    <w:rsid w:val="54684BC5"/>
    <w:rsid w:val="547D7538"/>
    <w:rsid w:val="547E7F44"/>
    <w:rsid w:val="54B27BEE"/>
    <w:rsid w:val="54CE480A"/>
    <w:rsid w:val="54E94E24"/>
    <w:rsid w:val="54F446AE"/>
    <w:rsid w:val="54FB4A79"/>
    <w:rsid w:val="55142657"/>
    <w:rsid w:val="5574697B"/>
    <w:rsid w:val="55757E11"/>
    <w:rsid w:val="559B68D4"/>
    <w:rsid w:val="55A97243"/>
    <w:rsid w:val="55C776C9"/>
    <w:rsid w:val="55D472AB"/>
    <w:rsid w:val="55F06C20"/>
    <w:rsid w:val="56104E9F"/>
    <w:rsid w:val="568B2BAE"/>
    <w:rsid w:val="56A812A9"/>
    <w:rsid w:val="56C1680E"/>
    <w:rsid w:val="56E20EE6"/>
    <w:rsid w:val="578D049F"/>
    <w:rsid w:val="57DB56AE"/>
    <w:rsid w:val="58136BF6"/>
    <w:rsid w:val="589B5AE6"/>
    <w:rsid w:val="58CC6D4D"/>
    <w:rsid w:val="58D17F22"/>
    <w:rsid w:val="58D42180"/>
    <w:rsid w:val="58EB7835"/>
    <w:rsid w:val="5919648E"/>
    <w:rsid w:val="591D63D6"/>
    <w:rsid w:val="592875B7"/>
    <w:rsid w:val="59525DE4"/>
    <w:rsid w:val="5960040B"/>
    <w:rsid w:val="59674EB1"/>
    <w:rsid w:val="597162CA"/>
    <w:rsid w:val="5A447A54"/>
    <w:rsid w:val="5A586F9B"/>
    <w:rsid w:val="5A7B6CD4"/>
    <w:rsid w:val="5A825820"/>
    <w:rsid w:val="5A870A5E"/>
    <w:rsid w:val="5AA20705"/>
    <w:rsid w:val="5AA31C50"/>
    <w:rsid w:val="5AB50874"/>
    <w:rsid w:val="5ADD173D"/>
    <w:rsid w:val="5AE96334"/>
    <w:rsid w:val="5B535A99"/>
    <w:rsid w:val="5B7C42A4"/>
    <w:rsid w:val="5B7E5CB5"/>
    <w:rsid w:val="5BA65FD3"/>
    <w:rsid w:val="5BA67D81"/>
    <w:rsid w:val="5BC528FD"/>
    <w:rsid w:val="5C71038F"/>
    <w:rsid w:val="5C9E54FF"/>
    <w:rsid w:val="5CBA3AE4"/>
    <w:rsid w:val="5CD4605E"/>
    <w:rsid w:val="5CDD3C76"/>
    <w:rsid w:val="5D066D29"/>
    <w:rsid w:val="5D243653"/>
    <w:rsid w:val="5D62620A"/>
    <w:rsid w:val="5D6F2B20"/>
    <w:rsid w:val="5DC35B54"/>
    <w:rsid w:val="5DCA5FA9"/>
    <w:rsid w:val="5DFC1EDA"/>
    <w:rsid w:val="5E051601"/>
    <w:rsid w:val="5E3B58AC"/>
    <w:rsid w:val="5E413D91"/>
    <w:rsid w:val="5E5341F0"/>
    <w:rsid w:val="5E687085"/>
    <w:rsid w:val="5EA433E2"/>
    <w:rsid w:val="5F1F4745"/>
    <w:rsid w:val="5F264D10"/>
    <w:rsid w:val="5F27007C"/>
    <w:rsid w:val="5F7408C2"/>
    <w:rsid w:val="5FBC5DC5"/>
    <w:rsid w:val="5FF321A8"/>
    <w:rsid w:val="5FF941C5"/>
    <w:rsid w:val="60094A70"/>
    <w:rsid w:val="60173665"/>
    <w:rsid w:val="60190D43"/>
    <w:rsid w:val="60237BF2"/>
    <w:rsid w:val="60936B26"/>
    <w:rsid w:val="609E235E"/>
    <w:rsid w:val="60CD4A81"/>
    <w:rsid w:val="60D3492A"/>
    <w:rsid w:val="60DA190E"/>
    <w:rsid w:val="60E47381"/>
    <w:rsid w:val="610F0176"/>
    <w:rsid w:val="61112140"/>
    <w:rsid w:val="61750921"/>
    <w:rsid w:val="61CA1B71"/>
    <w:rsid w:val="61E74036"/>
    <w:rsid w:val="6201641E"/>
    <w:rsid w:val="624F23FA"/>
    <w:rsid w:val="62682234"/>
    <w:rsid w:val="628A21AA"/>
    <w:rsid w:val="62A934D3"/>
    <w:rsid w:val="62F42177"/>
    <w:rsid w:val="635602DE"/>
    <w:rsid w:val="635F53E5"/>
    <w:rsid w:val="638949BB"/>
    <w:rsid w:val="63AD6150"/>
    <w:rsid w:val="63E649D1"/>
    <w:rsid w:val="642735EE"/>
    <w:rsid w:val="644B1A3D"/>
    <w:rsid w:val="644E7F5C"/>
    <w:rsid w:val="645807FA"/>
    <w:rsid w:val="64942E6C"/>
    <w:rsid w:val="64B3732A"/>
    <w:rsid w:val="64D17945"/>
    <w:rsid w:val="65165479"/>
    <w:rsid w:val="652060DB"/>
    <w:rsid w:val="657427E0"/>
    <w:rsid w:val="657607C4"/>
    <w:rsid w:val="65ED6CD8"/>
    <w:rsid w:val="660D3D9D"/>
    <w:rsid w:val="66442670"/>
    <w:rsid w:val="664D36A7"/>
    <w:rsid w:val="66536F9E"/>
    <w:rsid w:val="666B2725"/>
    <w:rsid w:val="6684171C"/>
    <w:rsid w:val="66A12093"/>
    <w:rsid w:val="673A0258"/>
    <w:rsid w:val="674F5770"/>
    <w:rsid w:val="6780592A"/>
    <w:rsid w:val="6784541A"/>
    <w:rsid w:val="678B726D"/>
    <w:rsid w:val="68420E31"/>
    <w:rsid w:val="68592AB9"/>
    <w:rsid w:val="687B6875"/>
    <w:rsid w:val="689F14E3"/>
    <w:rsid w:val="690507DD"/>
    <w:rsid w:val="69245ED8"/>
    <w:rsid w:val="697C6C97"/>
    <w:rsid w:val="69957345"/>
    <w:rsid w:val="69A7301D"/>
    <w:rsid w:val="69B10589"/>
    <w:rsid w:val="6A3F7D1E"/>
    <w:rsid w:val="6A502E5C"/>
    <w:rsid w:val="6A654378"/>
    <w:rsid w:val="6A87282C"/>
    <w:rsid w:val="6A9F256B"/>
    <w:rsid w:val="6AE069D8"/>
    <w:rsid w:val="6B142F59"/>
    <w:rsid w:val="6B67752D"/>
    <w:rsid w:val="6B8754D9"/>
    <w:rsid w:val="6B8E4AB9"/>
    <w:rsid w:val="6BAC7798"/>
    <w:rsid w:val="6BB87D88"/>
    <w:rsid w:val="6BE704C0"/>
    <w:rsid w:val="6BE7241B"/>
    <w:rsid w:val="6C3066A1"/>
    <w:rsid w:val="6C384175"/>
    <w:rsid w:val="6C5102F9"/>
    <w:rsid w:val="6C5F3CBB"/>
    <w:rsid w:val="6D0D1A0E"/>
    <w:rsid w:val="6D552B55"/>
    <w:rsid w:val="6D611D5A"/>
    <w:rsid w:val="6D7122A1"/>
    <w:rsid w:val="6DA57E98"/>
    <w:rsid w:val="6E287095"/>
    <w:rsid w:val="6E445903"/>
    <w:rsid w:val="6E493606"/>
    <w:rsid w:val="6E4B4CD1"/>
    <w:rsid w:val="6E602011"/>
    <w:rsid w:val="6ECE1671"/>
    <w:rsid w:val="6F1F08FE"/>
    <w:rsid w:val="6F40431D"/>
    <w:rsid w:val="6F6A09F7"/>
    <w:rsid w:val="6F9742E9"/>
    <w:rsid w:val="6F991C7F"/>
    <w:rsid w:val="6FA30B58"/>
    <w:rsid w:val="6FD42CB7"/>
    <w:rsid w:val="700A6775"/>
    <w:rsid w:val="705D0EFE"/>
    <w:rsid w:val="707E7306"/>
    <w:rsid w:val="7089584F"/>
    <w:rsid w:val="708E3C26"/>
    <w:rsid w:val="709D4E74"/>
    <w:rsid w:val="7101188A"/>
    <w:rsid w:val="712E79D0"/>
    <w:rsid w:val="7139647E"/>
    <w:rsid w:val="713D769E"/>
    <w:rsid w:val="71494FDF"/>
    <w:rsid w:val="71602316"/>
    <w:rsid w:val="71872601"/>
    <w:rsid w:val="71990C42"/>
    <w:rsid w:val="71A556F6"/>
    <w:rsid w:val="71AD1A11"/>
    <w:rsid w:val="71FA32C5"/>
    <w:rsid w:val="7265409A"/>
    <w:rsid w:val="728B41AC"/>
    <w:rsid w:val="728B5826"/>
    <w:rsid w:val="728E0764"/>
    <w:rsid w:val="728E091D"/>
    <w:rsid w:val="72916C3D"/>
    <w:rsid w:val="72A34ABD"/>
    <w:rsid w:val="72B86020"/>
    <w:rsid w:val="730E21E9"/>
    <w:rsid w:val="735E7746"/>
    <w:rsid w:val="73A179D9"/>
    <w:rsid w:val="73B3520F"/>
    <w:rsid w:val="73E442FB"/>
    <w:rsid w:val="73F13E37"/>
    <w:rsid w:val="74107CA9"/>
    <w:rsid w:val="744256CA"/>
    <w:rsid w:val="744A79EB"/>
    <w:rsid w:val="745B7535"/>
    <w:rsid w:val="74746816"/>
    <w:rsid w:val="74823249"/>
    <w:rsid w:val="74856CE5"/>
    <w:rsid w:val="74925133"/>
    <w:rsid w:val="74A94712"/>
    <w:rsid w:val="753130A5"/>
    <w:rsid w:val="7559439B"/>
    <w:rsid w:val="759D0B26"/>
    <w:rsid w:val="75BA487A"/>
    <w:rsid w:val="75C56BA0"/>
    <w:rsid w:val="75EF43A6"/>
    <w:rsid w:val="76093E51"/>
    <w:rsid w:val="760A55C3"/>
    <w:rsid w:val="76694AAC"/>
    <w:rsid w:val="76883252"/>
    <w:rsid w:val="76946CFC"/>
    <w:rsid w:val="76AA3EEA"/>
    <w:rsid w:val="772B7660"/>
    <w:rsid w:val="775A1CF3"/>
    <w:rsid w:val="778E73DC"/>
    <w:rsid w:val="77B43AFA"/>
    <w:rsid w:val="77C74EAF"/>
    <w:rsid w:val="77E46676"/>
    <w:rsid w:val="78047EB1"/>
    <w:rsid w:val="783512AF"/>
    <w:rsid w:val="784E2A17"/>
    <w:rsid w:val="7879018A"/>
    <w:rsid w:val="788365A7"/>
    <w:rsid w:val="78CB2BDD"/>
    <w:rsid w:val="78D36201"/>
    <w:rsid w:val="78EE6B97"/>
    <w:rsid w:val="78F4572A"/>
    <w:rsid w:val="792425B9"/>
    <w:rsid w:val="79426EE3"/>
    <w:rsid w:val="79444A09"/>
    <w:rsid w:val="797E613D"/>
    <w:rsid w:val="79B712B5"/>
    <w:rsid w:val="79CB6ED9"/>
    <w:rsid w:val="79DC10E6"/>
    <w:rsid w:val="7A283265"/>
    <w:rsid w:val="7A8E4586"/>
    <w:rsid w:val="7AA65250"/>
    <w:rsid w:val="7AC06311"/>
    <w:rsid w:val="7ACF0C4A"/>
    <w:rsid w:val="7B046089"/>
    <w:rsid w:val="7B136D89"/>
    <w:rsid w:val="7B603119"/>
    <w:rsid w:val="7BCD1ED8"/>
    <w:rsid w:val="7C087689"/>
    <w:rsid w:val="7C6F7FEF"/>
    <w:rsid w:val="7C7B2E38"/>
    <w:rsid w:val="7D1D4C50"/>
    <w:rsid w:val="7D5D078F"/>
    <w:rsid w:val="7D657644"/>
    <w:rsid w:val="7D6600D4"/>
    <w:rsid w:val="7D935F5F"/>
    <w:rsid w:val="7DA60B7F"/>
    <w:rsid w:val="7DB37C0C"/>
    <w:rsid w:val="7E2D54D9"/>
    <w:rsid w:val="7E5751DF"/>
    <w:rsid w:val="7E9844A9"/>
    <w:rsid w:val="7EAA0783"/>
    <w:rsid w:val="7F080287"/>
    <w:rsid w:val="7F2F0C8C"/>
    <w:rsid w:val="7F4339B5"/>
    <w:rsid w:val="7F477001"/>
    <w:rsid w:val="7F8154AC"/>
    <w:rsid w:val="7FAA7590"/>
    <w:rsid w:val="7FAD3B3E"/>
    <w:rsid w:val="7FBA7CAC"/>
    <w:rsid w:val="7FE83FBD"/>
    <w:rsid w:val="7FF165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4" fillcolor="white">
      <v:fill color="white"/>
    </o:shapedefaults>
    <o:shapelayout v:ext="edit">
      <o:idmap v:ext="edit" data="2"/>
    </o:shapelayout>
  </w:shapeDefaults>
  <w:decimalSymbol w:val="."/>
  <w:listSeparator w:val=","/>
  <w15:docId w15:val="{1976E361-D3F5-4957-BD01-ACDBE59C6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unhideWhenUsed="1" w:qFormat="1"/>
    <w:lsdException w:name="Note Heading" w:semiHidden="1" w:unhideWhenUsed="1"/>
    <w:lsdException w:name="Body Text 2" w:uiPriority="0"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tabs>
        <w:tab w:val="left" w:pos="840"/>
      </w:tabs>
      <w:spacing w:before="260" w:after="260" w:line="416" w:lineRule="auto"/>
      <w:ind w:left="840" w:hanging="420"/>
      <w:jc w:val="center"/>
      <w:outlineLvl w:val="1"/>
    </w:pPr>
    <w:rPr>
      <w:rFonts w:ascii="Arial" w:eastAsia="黑体" w:hAnsi="Arial" w:cs="Times New Roman"/>
      <w:b/>
      <w:sz w:val="32"/>
      <w:szCs w:val="20"/>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8">
    <w:name w:val="heading 8"/>
    <w:basedOn w:val="a"/>
    <w:next w:val="a"/>
    <w:link w:val="80"/>
    <w:uiPriority w:val="9"/>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semiHidden/>
    <w:unhideWhenUsed/>
    <w:qFormat/>
    <w:pPr>
      <w:adjustRightInd/>
      <w:spacing w:after="120"/>
      <w:ind w:firstLineChars="100" w:firstLine="420"/>
      <w:jc w:val="both"/>
      <w:textAlignment w:val="auto"/>
    </w:pPr>
    <w:rPr>
      <w:rFonts w:asciiTheme="minorHAnsi" w:eastAsiaTheme="minorEastAsia" w:hAnsiTheme="minorHAnsi" w:cstheme="minorBidi"/>
      <w:kern w:val="2"/>
      <w:sz w:val="21"/>
      <w:szCs w:val="22"/>
    </w:rPr>
  </w:style>
  <w:style w:type="paragraph" w:styleId="a4">
    <w:name w:val="Body Text"/>
    <w:basedOn w:val="a"/>
    <w:link w:val="a6"/>
    <w:uiPriority w:val="99"/>
    <w:qFormat/>
    <w:pPr>
      <w:adjustRightInd w:val="0"/>
      <w:jc w:val="left"/>
      <w:textAlignment w:val="baseline"/>
    </w:pPr>
    <w:rPr>
      <w:rFonts w:ascii="楷体_GB2312" w:eastAsia="楷体_GB2312" w:hAnsi="Times New Roman" w:cs="Times New Roman"/>
      <w:kern w:val="0"/>
      <w:sz w:val="28"/>
      <w:szCs w:val="20"/>
    </w:rPr>
  </w:style>
  <w:style w:type="paragraph" w:styleId="a7">
    <w:name w:val="Normal Indent"/>
    <w:basedOn w:val="a"/>
    <w:link w:val="a8"/>
    <w:unhideWhenUsed/>
    <w:qFormat/>
    <w:pPr>
      <w:ind w:firstLineChars="200" w:firstLine="420"/>
    </w:pPr>
  </w:style>
  <w:style w:type="paragraph" w:styleId="a9">
    <w:name w:val="annotation text"/>
    <w:basedOn w:val="a"/>
    <w:link w:val="aa"/>
    <w:qFormat/>
    <w:pPr>
      <w:jc w:val="left"/>
    </w:pPr>
    <w:rPr>
      <w:szCs w:val="24"/>
    </w:rPr>
  </w:style>
  <w:style w:type="paragraph" w:styleId="31">
    <w:name w:val="Body Text 3"/>
    <w:basedOn w:val="a"/>
    <w:link w:val="32"/>
    <w:uiPriority w:val="99"/>
    <w:unhideWhenUsed/>
    <w:qFormat/>
    <w:pPr>
      <w:spacing w:after="120"/>
    </w:pPr>
    <w:rPr>
      <w:sz w:val="16"/>
      <w:szCs w:val="16"/>
    </w:rPr>
  </w:style>
  <w:style w:type="paragraph" w:styleId="ab">
    <w:name w:val="Body Text Indent"/>
    <w:basedOn w:val="a"/>
    <w:next w:val="21"/>
    <w:link w:val="ac"/>
    <w:uiPriority w:val="99"/>
    <w:semiHidden/>
    <w:unhideWhenUsed/>
    <w:qFormat/>
    <w:pPr>
      <w:spacing w:after="120"/>
      <w:ind w:leftChars="200" w:left="420"/>
    </w:pPr>
  </w:style>
  <w:style w:type="paragraph" w:styleId="21">
    <w:name w:val="Body Text First Indent 2"/>
    <w:basedOn w:val="ab"/>
    <w:next w:val="a"/>
    <w:uiPriority w:val="99"/>
    <w:unhideWhenUsed/>
    <w:qFormat/>
    <w:pPr>
      <w:ind w:firstLineChars="200" w:firstLine="420"/>
    </w:pPr>
  </w:style>
  <w:style w:type="paragraph" w:styleId="33">
    <w:name w:val="toc 3"/>
    <w:basedOn w:val="a"/>
    <w:next w:val="a"/>
    <w:uiPriority w:val="39"/>
    <w:unhideWhenUsed/>
    <w:qFormat/>
    <w:pPr>
      <w:widowControl/>
      <w:spacing w:after="100" w:line="276" w:lineRule="auto"/>
      <w:ind w:left="440"/>
      <w:jc w:val="left"/>
    </w:pPr>
    <w:rPr>
      <w:kern w:val="0"/>
      <w:sz w:val="22"/>
    </w:rPr>
  </w:style>
  <w:style w:type="paragraph" w:styleId="ad">
    <w:name w:val="Plain Text"/>
    <w:basedOn w:val="a"/>
    <w:link w:val="ae"/>
    <w:qFormat/>
    <w:rPr>
      <w:rFonts w:ascii="宋体" w:hAnsi="Courier New"/>
    </w:rPr>
  </w:style>
  <w:style w:type="paragraph" w:styleId="af">
    <w:name w:val="Date"/>
    <w:basedOn w:val="a"/>
    <w:next w:val="a"/>
    <w:link w:val="af0"/>
    <w:uiPriority w:val="99"/>
    <w:semiHidden/>
    <w:unhideWhenUsed/>
    <w:qFormat/>
    <w:pPr>
      <w:ind w:leftChars="2500" w:left="100"/>
    </w:pPr>
  </w:style>
  <w:style w:type="paragraph" w:styleId="af1">
    <w:name w:val="Balloon Text"/>
    <w:basedOn w:val="a"/>
    <w:link w:val="af2"/>
    <w:uiPriority w:val="99"/>
    <w:semiHidden/>
    <w:unhideWhenUsed/>
    <w:qFormat/>
    <w:rPr>
      <w:sz w:val="18"/>
      <w:szCs w:val="18"/>
    </w:rPr>
  </w:style>
  <w:style w:type="paragraph" w:styleId="af3">
    <w:name w:val="footer"/>
    <w:basedOn w:val="a"/>
    <w:link w:val="af4"/>
    <w:uiPriority w:val="99"/>
    <w:unhideWhenUsed/>
    <w:qFormat/>
    <w:pPr>
      <w:tabs>
        <w:tab w:val="center" w:pos="4153"/>
        <w:tab w:val="right" w:pos="8306"/>
      </w:tabs>
      <w:snapToGrid w:val="0"/>
      <w:jc w:val="left"/>
    </w:pPr>
    <w:rPr>
      <w:sz w:val="18"/>
      <w:szCs w:val="18"/>
    </w:rPr>
  </w:style>
  <w:style w:type="paragraph" w:styleId="af5">
    <w:name w:val="envelope return"/>
    <w:basedOn w:val="a"/>
    <w:qFormat/>
    <w:pPr>
      <w:snapToGrid w:val="0"/>
    </w:pPr>
    <w:rPr>
      <w:rFonts w:ascii="Arial" w:hAnsi="Arial"/>
    </w:rPr>
  </w:style>
  <w:style w:type="paragraph" w:styleId="af6">
    <w:name w:val="header"/>
    <w:basedOn w:val="a"/>
    <w:link w:val="af7"/>
    <w:uiPriority w:val="99"/>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unhideWhenUsed/>
    <w:qFormat/>
    <w:pPr>
      <w:widowControl/>
      <w:spacing w:after="100" w:line="276" w:lineRule="auto"/>
      <w:jc w:val="left"/>
    </w:pPr>
    <w:rPr>
      <w:kern w:val="0"/>
      <w:sz w:val="22"/>
    </w:rPr>
  </w:style>
  <w:style w:type="paragraph" w:styleId="af8">
    <w:name w:val="Subtitle"/>
    <w:basedOn w:val="a"/>
    <w:next w:val="a"/>
    <w:link w:val="af9"/>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22">
    <w:name w:val="toc 2"/>
    <w:basedOn w:val="a"/>
    <w:next w:val="a"/>
    <w:uiPriority w:val="39"/>
    <w:unhideWhenUsed/>
    <w:qFormat/>
    <w:pPr>
      <w:widowControl/>
      <w:spacing w:after="100" w:line="276" w:lineRule="auto"/>
      <w:ind w:left="220"/>
      <w:jc w:val="left"/>
    </w:pPr>
    <w:rPr>
      <w:kern w:val="0"/>
      <w:sz w:val="22"/>
    </w:rPr>
  </w:style>
  <w:style w:type="paragraph" w:styleId="23">
    <w:name w:val="Body Text 2"/>
    <w:basedOn w:val="a"/>
    <w:qFormat/>
    <w:pPr>
      <w:spacing w:after="120" w:line="480" w:lineRule="auto"/>
    </w:pPr>
    <w:rPr>
      <w:rFonts w:ascii="Times New Roman" w:eastAsia="宋体"/>
    </w:rPr>
  </w:style>
  <w:style w:type="paragraph" w:styleId="afa">
    <w:name w:val="Message Header"/>
    <w:basedOn w:val="a"/>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eastAsia="宋体" w:hAnsi="Cambria" w:cs="Times New Roman"/>
      <w:sz w:val="24"/>
      <w:szCs w:val="24"/>
    </w:rPr>
  </w:style>
  <w:style w:type="paragraph" w:styleId="afb">
    <w:name w:val="Normal (Web)"/>
    <w:basedOn w:val="a"/>
    <w:uiPriority w:val="99"/>
    <w:qFormat/>
    <w:pPr>
      <w:widowControl/>
      <w:spacing w:before="100" w:beforeAutospacing="1" w:after="100" w:afterAutospacing="1"/>
      <w:jc w:val="left"/>
    </w:pPr>
    <w:rPr>
      <w:rFonts w:ascii="宋体" w:eastAsia="宋体" w:hAnsi="宋体" w:cs="Times New Roman"/>
      <w:kern w:val="0"/>
      <w:sz w:val="24"/>
      <w:szCs w:val="24"/>
    </w:rPr>
  </w:style>
  <w:style w:type="table" w:styleId="afc">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uiPriority w:val="22"/>
    <w:qFormat/>
    <w:rPr>
      <w:b/>
      <w:bCs/>
    </w:rPr>
  </w:style>
  <w:style w:type="character" w:styleId="afe">
    <w:name w:val="FollowedHyperlink"/>
    <w:basedOn w:val="a1"/>
    <w:uiPriority w:val="99"/>
    <w:semiHidden/>
    <w:unhideWhenUsed/>
    <w:qFormat/>
    <w:rPr>
      <w:color w:val="444444"/>
      <w:sz w:val="21"/>
      <w:szCs w:val="21"/>
      <w:u w:val="none"/>
    </w:rPr>
  </w:style>
  <w:style w:type="character" w:styleId="aff">
    <w:name w:val="Emphasis"/>
    <w:basedOn w:val="a1"/>
    <w:uiPriority w:val="20"/>
    <w:qFormat/>
    <w:rPr>
      <w:b/>
    </w:rPr>
  </w:style>
  <w:style w:type="character" w:styleId="HTML">
    <w:name w:val="HTML Definition"/>
    <w:basedOn w:val="a1"/>
    <w:uiPriority w:val="99"/>
    <w:semiHidden/>
    <w:unhideWhenUsed/>
    <w:qFormat/>
  </w:style>
  <w:style w:type="character" w:styleId="HTML0">
    <w:name w:val="HTML Typewriter"/>
    <w:basedOn w:val="a1"/>
    <w:uiPriority w:val="99"/>
    <w:semiHidden/>
    <w:unhideWhenUsed/>
    <w:qFormat/>
    <w:rPr>
      <w:rFonts w:ascii="monospace" w:eastAsia="monospace" w:hAnsi="monospace" w:cs="monospace" w:hint="default"/>
      <w:sz w:val="20"/>
    </w:rPr>
  </w:style>
  <w:style w:type="character" w:styleId="HTML1">
    <w:name w:val="HTML Acronym"/>
    <w:basedOn w:val="a1"/>
    <w:uiPriority w:val="99"/>
    <w:semiHidden/>
    <w:unhideWhenUsed/>
    <w:qFormat/>
  </w:style>
  <w:style w:type="character" w:styleId="HTML2">
    <w:name w:val="HTML Variable"/>
    <w:basedOn w:val="a1"/>
    <w:uiPriority w:val="99"/>
    <w:semiHidden/>
    <w:unhideWhenUsed/>
    <w:qFormat/>
  </w:style>
  <w:style w:type="character" w:styleId="aff0">
    <w:name w:val="Hyperlink"/>
    <w:basedOn w:val="a1"/>
    <w:uiPriority w:val="99"/>
    <w:unhideWhenUsed/>
    <w:qFormat/>
    <w:rPr>
      <w:color w:val="0000FF" w:themeColor="hyperlink"/>
      <w:u w:val="single"/>
    </w:rPr>
  </w:style>
  <w:style w:type="character" w:styleId="HTML3">
    <w:name w:val="HTML Code"/>
    <w:basedOn w:val="a1"/>
    <w:uiPriority w:val="99"/>
    <w:semiHidden/>
    <w:unhideWhenUsed/>
    <w:qFormat/>
    <w:rPr>
      <w:rFonts w:ascii="monospace" w:eastAsia="monospace" w:hAnsi="monospace" w:cs="monospace" w:hint="default"/>
      <w:sz w:val="20"/>
    </w:rPr>
  </w:style>
  <w:style w:type="character" w:styleId="aff1">
    <w:name w:val="annotation reference"/>
    <w:basedOn w:val="a1"/>
    <w:uiPriority w:val="99"/>
    <w:semiHidden/>
    <w:unhideWhenUsed/>
    <w:qFormat/>
    <w:rPr>
      <w:sz w:val="21"/>
      <w:szCs w:val="21"/>
    </w:rPr>
  </w:style>
  <w:style w:type="character" w:styleId="HTML4">
    <w:name w:val="HTML Cite"/>
    <w:basedOn w:val="a1"/>
    <w:uiPriority w:val="99"/>
    <w:semiHidden/>
    <w:unhideWhenUsed/>
    <w:qFormat/>
  </w:style>
  <w:style w:type="character" w:styleId="HTML5">
    <w:name w:val="HTML Keyboard"/>
    <w:basedOn w:val="a1"/>
    <w:uiPriority w:val="99"/>
    <w:semiHidden/>
    <w:unhideWhenUsed/>
    <w:qFormat/>
    <w:rPr>
      <w:rFonts w:ascii="monospace" w:eastAsia="monospace" w:hAnsi="monospace" w:cs="monospace"/>
      <w:sz w:val="20"/>
    </w:rPr>
  </w:style>
  <w:style w:type="character" w:styleId="HTML6">
    <w:name w:val="HTML Sample"/>
    <w:basedOn w:val="a1"/>
    <w:uiPriority w:val="99"/>
    <w:semiHidden/>
    <w:unhideWhenUsed/>
    <w:qFormat/>
    <w:rPr>
      <w:rFonts w:ascii="monospace" w:eastAsia="monospace" w:hAnsi="monospace" w:cs="monospace" w:hint="default"/>
    </w:rPr>
  </w:style>
  <w:style w:type="paragraph" w:customStyle="1" w:styleId="Default">
    <w:name w:val="Default"/>
    <w:next w:val="aff2"/>
    <w:qFormat/>
    <w:pPr>
      <w:widowControl w:val="0"/>
      <w:autoSpaceDE w:val="0"/>
      <w:autoSpaceDN w:val="0"/>
      <w:adjustRightInd w:val="0"/>
    </w:pPr>
    <w:rPr>
      <w:rFonts w:ascii="宋体" w:hAnsiTheme="minorHAnsi" w:cs="宋体"/>
      <w:color w:val="000000"/>
      <w:sz w:val="24"/>
      <w:szCs w:val="24"/>
    </w:rPr>
  </w:style>
  <w:style w:type="paragraph" w:customStyle="1" w:styleId="aff2">
    <w:name w:val="大标题"/>
    <w:basedOn w:val="a"/>
    <w:next w:val="21"/>
    <w:qFormat/>
    <w:pPr>
      <w:jc w:val="center"/>
    </w:pPr>
    <w:rPr>
      <w:rFonts w:ascii="Arial" w:eastAsia="宋体" w:hAnsi="Arial"/>
      <w:b/>
      <w:sz w:val="28"/>
      <w:szCs w:val="24"/>
    </w:rPr>
  </w:style>
  <w:style w:type="paragraph" w:customStyle="1" w:styleId="2Arial">
    <w:name w:val="样式 正文首行缩进 2 + Arial"/>
    <w:basedOn w:val="a"/>
    <w:next w:val="a"/>
    <w:qFormat/>
    <w:pPr>
      <w:spacing w:after="120" w:line="320" w:lineRule="atLeast"/>
      <w:ind w:firstLineChars="200" w:firstLine="200"/>
    </w:pPr>
    <w:rPr>
      <w:rFonts w:ascii="Arial" w:hAnsi="Arial"/>
      <w:kern w:val="0"/>
    </w:rPr>
  </w:style>
  <w:style w:type="paragraph" w:customStyle="1" w:styleId="12">
    <w:name w:val="样式1"/>
    <w:basedOn w:val="af6"/>
    <w:next w:val="4"/>
    <w:qFormat/>
    <w:pPr>
      <w:tabs>
        <w:tab w:val="left" w:pos="425"/>
      </w:tabs>
      <w:ind w:left="425" w:hanging="425"/>
    </w:pPr>
  </w:style>
  <w:style w:type="character" w:customStyle="1" w:styleId="10">
    <w:name w:val="标题 1 字符"/>
    <w:basedOn w:val="a1"/>
    <w:link w:val="1"/>
    <w:uiPriority w:val="9"/>
    <w:qFormat/>
    <w:rPr>
      <w:b/>
      <w:bCs/>
      <w:kern w:val="44"/>
      <w:sz w:val="44"/>
      <w:szCs w:val="44"/>
    </w:rPr>
  </w:style>
  <w:style w:type="character" w:customStyle="1" w:styleId="a8">
    <w:name w:val="正文缩进 字符"/>
    <w:link w:val="a7"/>
    <w:qFormat/>
  </w:style>
  <w:style w:type="character" w:customStyle="1" w:styleId="20">
    <w:name w:val="标题 2 字符"/>
    <w:basedOn w:val="a1"/>
    <w:link w:val="2"/>
    <w:qFormat/>
    <w:rPr>
      <w:rFonts w:ascii="Arial" w:eastAsia="黑体" w:hAnsi="Arial" w:cs="Times New Roman"/>
      <w:b/>
      <w:sz w:val="32"/>
      <w:szCs w:val="20"/>
    </w:rPr>
  </w:style>
  <w:style w:type="character" w:customStyle="1" w:styleId="30">
    <w:name w:val="标题 3 字符"/>
    <w:basedOn w:val="a1"/>
    <w:link w:val="3"/>
    <w:uiPriority w:val="9"/>
    <w:qFormat/>
    <w:rPr>
      <w:b/>
      <w:bCs/>
      <w:sz w:val="32"/>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80">
    <w:name w:val="标题 8 字符"/>
    <w:basedOn w:val="a1"/>
    <w:link w:val="8"/>
    <w:qFormat/>
    <w:rPr>
      <w:rFonts w:asciiTheme="majorHAnsi" w:eastAsiaTheme="majorEastAsia" w:hAnsiTheme="majorHAnsi" w:cstheme="majorBidi"/>
      <w:kern w:val="2"/>
      <w:sz w:val="24"/>
      <w:szCs w:val="24"/>
    </w:rPr>
  </w:style>
  <w:style w:type="character" w:customStyle="1" w:styleId="aa">
    <w:name w:val="批注文字 字符"/>
    <w:link w:val="a9"/>
    <w:qFormat/>
    <w:rPr>
      <w:szCs w:val="24"/>
    </w:rPr>
  </w:style>
  <w:style w:type="character" w:customStyle="1" w:styleId="32">
    <w:name w:val="正文文本 3 字符"/>
    <w:basedOn w:val="a1"/>
    <w:link w:val="31"/>
    <w:uiPriority w:val="99"/>
    <w:semiHidden/>
    <w:qFormat/>
    <w:rPr>
      <w:sz w:val="16"/>
      <w:szCs w:val="16"/>
    </w:rPr>
  </w:style>
  <w:style w:type="character" w:customStyle="1" w:styleId="a6">
    <w:name w:val="正文文本 字符"/>
    <w:basedOn w:val="a1"/>
    <w:link w:val="a4"/>
    <w:uiPriority w:val="99"/>
    <w:qFormat/>
    <w:rPr>
      <w:rFonts w:ascii="楷体_GB2312" w:eastAsia="楷体_GB2312" w:hAnsi="Times New Roman" w:cs="Times New Roman"/>
      <w:kern w:val="0"/>
      <w:sz w:val="28"/>
      <w:szCs w:val="20"/>
    </w:rPr>
  </w:style>
  <w:style w:type="character" w:customStyle="1" w:styleId="ac">
    <w:name w:val="正文文本缩进 字符"/>
    <w:basedOn w:val="a1"/>
    <w:link w:val="ab"/>
    <w:uiPriority w:val="99"/>
    <w:semiHidden/>
    <w:qFormat/>
  </w:style>
  <w:style w:type="character" w:customStyle="1" w:styleId="ae">
    <w:name w:val="纯文本 字符"/>
    <w:link w:val="ad"/>
    <w:qFormat/>
    <w:rPr>
      <w:rFonts w:ascii="宋体" w:hAnsi="Courier New"/>
    </w:rPr>
  </w:style>
  <w:style w:type="character" w:customStyle="1" w:styleId="af0">
    <w:name w:val="日期 字符"/>
    <w:basedOn w:val="a1"/>
    <w:link w:val="af"/>
    <w:uiPriority w:val="99"/>
    <w:semiHidden/>
    <w:qFormat/>
    <w:rPr>
      <w:kern w:val="2"/>
      <w:sz w:val="21"/>
      <w:szCs w:val="22"/>
    </w:rPr>
  </w:style>
  <w:style w:type="character" w:customStyle="1" w:styleId="af4">
    <w:name w:val="页脚 字符"/>
    <w:basedOn w:val="a1"/>
    <w:link w:val="af3"/>
    <w:uiPriority w:val="99"/>
    <w:qFormat/>
    <w:rPr>
      <w:sz w:val="18"/>
      <w:szCs w:val="18"/>
    </w:rPr>
  </w:style>
  <w:style w:type="character" w:customStyle="1" w:styleId="af7">
    <w:name w:val="页眉 字符"/>
    <w:basedOn w:val="a1"/>
    <w:link w:val="af6"/>
    <w:uiPriority w:val="99"/>
    <w:qFormat/>
    <w:rPr>
      <w:sz w:val="18"/>
      <w:szCs w:val="18"/>
    </w:rPr>
  </w:style>
  <w:style w:type="character" w:customStyle="1" w:styleId="af9">
    <w:name w:val="副标题 字符"/>
    <w:basedOn w:val="a1"/>
    <w:link w:val="af8"/>
    <w:uiPriority w:val="11"/>
    <w:qFormat/>
    <w:rPr>
      <w:rFonts w:asciiTheme="majorHAnsi" w:eastAsia="宋体" w:hAnsiTheme="majorHAnsi" w:cstheme="majorBidi"/>
      <w:b/>
      <w:bCs/>
      <w:kern w:val="28"/>
      <w:sz w:val="32"/>
      <w:szCs w:val="32"/>
    </w:rPr>
  </w:style>
  <w:style w:type="character" w:customStyle="1" w:styleId="a5">
    <w:name w:val="正文首行缩进 字符"/>
    <w:basedOn w:val="a6"/>
    <w:link w:val="a0"/>
    <w:uiPriority w:val="99"/>
    <w:semiHidden/>
    <w:qFormat/>
    <w:rPr>
      <w:rFonts w:ascii="楷体_GB2312" w:eastAsia="楷体_GB2312" w:hAnsi="Times New Roman" w:cs="Times New Roman"/>
      <w:kern w:val="0"/>
      <w:sz w:val="28"/>
      <w:szCs w:val="20"/>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jc w:val="left"/>
    </w:pPr>
    <w:rPr>
      <w:kern w:val="0"/>
      <w:sz w:val="22"/>
      <w:lang w:eastAsia="en-US"/>
    </w:rPr>
  </w:style>
  <w:style w:type="character" w:customStyle="1" w:styleId="Char">
    <w:name w:val="批注文字 Char"/>
    <w:basedOn w:val="a1"/>
    <w:uiPriority w:val="99"/>
    <w:semiHidden/>
    <w:qFormat/>
  </w:style>
  <w:style w:type="character" w:customStyle="1" w:styleId="Char1">
    <w:name w:val="纯文本 Char1"/>
    <w:basedOn w:val="a1"/>
    <w:uiPriority w:val="99"/>
    <w:semiHidden/>
    <w:qFormat/>
    <w:rPr>
      <w:rFonts w:ascii="宋体" w:eastAsia="宋体" w:hAnsi="Courier New" w:cs="Courier New"/>
      <w:szCs w:val="21"/>
    </w:rPr>
  </w:style>
  <w:style w:type="paragraph" w:customStyle="1" w:styleId="50">
    <w:name w:val="正文_5_0"/>
    <w:qFormat/>
    <w:pPr>
      <w:widowControl w:val="0"/>
      <w:jc w:val="both"/>
    </w:pPr>
    <w:rPr>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f3">
    <w:name w:val="List Paragraph"/>
    <w:basedOn w:val="a"/>
    <w:link w:val="aff4"/>
    <w:uiPriority w:val="34"/>
    <w:qFormat/>
    <w:pPr>
      <w:ind w:firstLineChars="200" w:firstLine="420"/>
    </w:pPr>
  </w:style>
  <w:style w:type="paragraph" w:customStyle="1" w:styleId="2TimesNewRoman5020">
    <w:name w:val="样式 标题 2 + Times New Roman 四号 非加粗 段前: 5 磅 段后: 0 磅 行距: 固定值 20..."/>
    <w:basedOn w:val="2"/>
    <w:next w:val="a"/>
    <w:qFormat/>
    <w:pPr>
      <w:tabs>
        <w:tab w:val="clear" w:pos="840"/>
      </w:tabs>
      <w:spacing w:before="100" w:after="0" w:line="360" w:lineRule="auto"/>
    </w:pPr>
    <w:rPr>
      <w:rFonts w:ascii="Times New Roman" w:hAnsi="Times New Roman" w:cs="宋体"/>
      <w:b w:val="0"/>
      <w:kern w:val="0"/>
      <w:sz w:val="28"/>
      <w:lang w:eastAsia="en-US"/>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font8">
    <w:name w:val="font8"/>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9">
    <w:name w:val="font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0">
    <w:name w:val="font10"/>
    <w:basedOn w:val="a"/>
    <w:qFormat/>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9">
    <w:name w:val="xl69"/>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0">
    <w:name w:val="xl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1">
    <w:name w:val="xl7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3">
    <w:name w:val="xl7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7">
    <w:name w:val="xl7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8">
    <w:name w:val="xl7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1">
    <w:name w:val="xl8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2">
    <w:name w:val="xl8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3">
    <w:name w:val="xl8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4">
    <w:name w:val="xl84"/>
    <w:basedOn w:val="a"/>
    <w:qFormat/>
    <w:pPr>
      <w:widowControl/>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FF0000"/>
      <w:kern w:val="0"/>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93">
    <w:name w:val="xl9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94">
    <w:name w:val="xl94"/>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6">
    <w:name w:val="xl9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7">
    <w:name w:val="xl9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8">
    <w:name w:val="xl9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9">
    <w:name w:val="xl9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FF0000"/>
      <w:kern w:val="0"/>
      <w:sz w:val="20"/>
      <w:szCs w:val="20"/>
    </w:rPr>
  </w:style>
  <w:style w:type="paragraph" w:customStyle="1" w:styleId="xl102">
    <w:name w:val="xl102"/>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5">
    <w:name w:val="xl10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1">
    <w:name w:val="xl11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4">
    <w:name w:val="xl11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font11">
    <w:name w:val="font11"/>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2">
    <w:name w:val="font12"/>
    <w:basedOn w:val="a"/>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cs="Times New Roman"/>
      <w:color w:val="FF0000"/>
      <w:kern w:val="0"/>
      <w:sz w:val="20"/>
      <w:szCs w:val="20"/>
    </w:rPr>
  </w:style>
  <w:style w:type="paragraph" w:customStyle="1" w:styleId="xl117">
    <w:name w:val="xl11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121">
    <w:name w:val="xl121"/>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22">
    <w:name w:val="xl12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character" w:customStyle="1" w:styleId="af2">
    <w:name w:val="批注框文本 字符"/>
    <w:basedOn w:val="a1"/>
    <w:link w:val="af1"/>
    <w:uiPriority w:val="99"/>
    <w:semiHidden/>
    <w:qFormat/>
    <w:rPr>
      <w:rFonts w:asciiTheme="minorHAnsi" w:eastAsiaTheme="minorEastAsia" w:hAnsiTheme="minorHAnsi" w:cstheme="minorBidi"/>
      <w:kern w:val="2"/>
      <w:sz w:val="18"/>
      <w:szCs w:val="18"/>
    </w:rPr>
  </w:style>
  <w:style w:type="paragraph" w:customStyle="1" w:styleId="13">
    <w:name w:val="列出段落1"/>
    <w:basedOn w:val="a"/>
    <w:link w:val="ListParagraphCharChar"/>
    <w:qFormat/>
    <w:pPr>
      <w:ind w:firstLineChars="200" w:firstLine="420"/>
    </w:pPr>
    <w:rPr>
      <w:rFonts w:ascii="Calibri" w:eastAsia="宋体" w:hAnsi="Calibri" w:cs="Times New Roman"/>
    </w:rPr>
  </w:style>
  <w:style w:type="character" w:customStyle="1" w:styleId="ListParagraphCharChar">
    <w:name w:val="List Paragraph Char Char"/>
    <w:link w:val="13"/>
    <w:qFormat/>
    <w:rPr>
      <w:rFonts w:ascii="Calibri" w:hAnsi="Calibri"/>
      <w:kern w:val="2"/>
      <w:sz w:val="21"/>
      <w:szCs w:val="22"/>
    </w:rPr>
  </w:style>
  <w:style w:type="character" w:customStyle="1" w:styleId="14">
    <w:name w:val="纯文本 字符1"/>
    <w:qFormat/>
    <w:rPr>
      <w:rFonts w:ascii="宋体" w:hAnsi="Courier New"/>
      <w:kern w:val="2"/>
      <w:sz w:val="21"/>
    </w:rPr>
  </w:style>
  <w:style w:type="character" w:customStyle="1" w:styleId="aff4">
    <w:name w:val="列出段落 字符"/>
    <w:link w:val="aff3"/>
    <w:uiPriority w:val="34"/>
    <w:qFormat/>
    <w:locked/>
    <w:rPr>
      <w:rFonts w:asciiTheme="minorHAnsi" w:eastAsiaTheme="minorEastAsia" w:hAnsiTheme="minorHAnsi" w:cstheme="minorBidi"/>
      <w:kern w:val="2"/>
      <w:sz w:val="21"/>
      <w:szCs w:val="22"/>
    </w:rPr>
  </w:style>
  <w:style w:type="character" w:customStyle="1" w:styleId="font71">
    <w:name w:val="font71"/>
    <w:basedOn w:val="a1"/>
    <w:qFormat/>
    <w:rPr>
      <w:rFonts w:ascii="微软雅黑" w:eastAsia="微软雅黑" w:hAnsi="微软雅黑" w:cs="微软雅黑" w:hint="default"/>
      <w:color w:val="000000"/>
      <w:sz w:val="18"/>
      <w:szCs w:val="18"/>
      <w:u w:val="none"/>
    </w:rPr>
  </w:style>
  <w:style w:type="character" w:customStyle="1" w:styleId="hover16">
    <w:name w:val="hover16"/>
    <w:basedOn w:val="a1"/>
    <w:qFormat/>
  </w:style>
  <w:style w:type="character" w:customStyle="1" w:styleId="hover17">
    <w:name w:val="hover17"/>
    <w:basedOn w:val="a1"/>
    <w:qFormat/>
  </w:style>
  <w:style w:type="character" w:customStyle="1" w:styleId="NormalCharacter">
    <w:name w:val="NormalCharacter"/>
    <w:qFormat/>
  </w:style>
  <w:style w:type="paragraph" w:customStyle="1" w:styleId="24">
    <w:name w:val="列出段落2"/>
    <w:basedOn w:val="a"/>
    <w:qFormat/>
    <w:pPr>
      <w:ind w:firstLineChars="200" w:firstLine="420"/>
    </w:pPr>
    <w:rPr>
      <w:rFonts w:ascii="Times New Roman" w:eastAsia="宋体" w:hAnsi="Times New Roman" w:cs="Times New Roman"/>
    </w:rPr>
  </w:style>
  <w:style w:type="character" w:customStyle="1" w:styleId="Anrede1IhrZeichen">
    <w:name w:val="Anrede1IhrZeichen"/>
    <w:qFormat/>
    <w:rPr>
      <w:rFonts w:ascii="Arial" w:eastAsia="宋体" w:hAnsi="Arial" w:cs="Times New Roman"/>
      <w:sz w:val="20"/>
    </w:rPr>
  </w:style>
  <w:style w:type="paragraph" w:customStyle="1" w:styleId="H-TextFormat">
    <w:name w:val="H-TextFormat"/>
    <w:qFormat/>
    <w:pPr>
      <w:autoSpaceDE w:val="0"/>
      <w:autoSpaceDN w:val="0"/>
      <w:adjustRightInd w:val="0"/>
    </w:pPr>
    <w:rPr>
      <w:rFonts w:ascii="Arial" w:hAnsi="Arial" w:cs="Arial"/>
      <w:sz w:val="22"/>
      <w:szCs w:val="22"/>
      <w:lang w:eastAsia="en-US"/>
    </w:rPr>
  </w:style>
  <w:style w:type="paragraph" w:customStyle="1" w:styleId="AbsatzTableFormat">
    <w:name w:val="AbsatzTableFormat"/>
    <w:basedOn w:val="a"/>
    <w:qFormat/>
    <w:pPr>
      <w:widowControl/>
      <w:spacing w:line="264" w:lineRule="auto"/>
      <w:ind w:right="112"/>
      <w:jc w:val="left"/>
    </w:pPr>
    <w:rPr>
      <w:rFonts w:ascii="Arial" w:eastAsia="宋体" w:hAnsi="Univers" w:cs="Arial"/>
      <w:b/>
      <w:kern w:val="0"/>
      <w:sz w:val="22"/>
    </w:rPr>
  </w:style>
  <w:style w:type="character" w:customStyle="1" w:styleId="font31">
    <w:name w:val="font31"/>
    <w:qFormat/>
    <w:rPr>
      <w:rFonts w:ascii="幼圆" w:eastAsia="幼圆" w:hAnsi="幼圆" w:cs="幼圆" w:hint="eastAsia"/>
      <w:color w:val="000000"/>
      <w:sz w:val="22"/>
      <w:szCs w:val="22"/>
      <w:u w:val="none"/>
    </w:rPr>
  </w:style>
  <w:style w:type="character" w:customStyle="1" w:styleId="font41">
    <w:name w:val="font41"/>
    <w:qFormat/>
    <w:rPr>
      <w:rFonts w:ascii="幼圆" w:eastAsia="幼圆" w:hAnsi="幼圆" w:cs="幼圆" w:hint="eastAsia"/>
      <w:color w:val="000000"/>
      <w:sz w:val="22"/>
      <w:szCs w:val="22"/>
      <w:u w:val="none"/>
    </w:rPr>
  </w:style>
  <w:style w:type="character" w:customStyle="1" w:styleId="mini-outputtext1">
    <w:name w:val="mini-outputtext1"/>
    <w:basedOn w:val="a1"/>
    <w:qFormat/>
  </w:style>
  <w:style w:type="paragraph" w:customStyle="1" w:styleId="15">
    <w:name w:val="无间隔1"/>
    <w:basedOn w:val="0"/>
    <w:uiPriority w:val="99"/>
    <w:qFormat/>
    <w:pPr>
      <w:spacing w:line="400" w:lineRule="exact"/>
    </w:pPr>
  </w:style>
  <w:style w:type="paragraph" w:customStyle="1" w:styleId="0">
    <w:name w:val="正文_0"/>
    <w:next w:val="15"/>
    <w:qFormat/>
    <w:pPr>
      <w:widowControl w:val="0"/>
      <w:jc w:val="both"/>
    </w:pPr>
    <w:rPr>
      <w:kern w:val="2"/>
      <w:sz w:val="21"/>
      <w:szCs w:val="24"/>
    </w:rPr>
  </w:style>
  <w:style w:type="paragraph" w:customStyle="1" w:styleId="style4">
    <w:name w:val="style4"/>
    <w:basedOn w:val="a"/>
    <w:next w:val="25"/>
    <w:qFormat/>
    <w:pPr>
      <w:widowControl/>
      <w:spacing w:before="280" w:after="280"/>
    </w:pPr>
    <w:rPr>
      <w:rFonts w:ascii="宋体"/>
      <w:sz w:val="18"/>
    </w:rPr>
  </w:style>
  <w:style w:type="paragraph" w:customStyle="1" w:styleId="25">
    <w:name w:val="2"/>
    <w:next w:val="a"/>
    <w:qFormat/>
    <w:pPr>
      <w:widowControl w:val="0"/>
      <w:jc w:val="both"/>
    </w:pPr>
    <w:rPr>
      <w:sz w:val="21"/>
      <w:szCs w:val="22"/>
    </w:rPr>
  </w:style>
  <w:style w:type="paragraph" w:customStyle="1" w:styleId="16">
    <w:name w:val="列表段落1"/>
    <w:basedOn w:val="a"/>
    <w:uiPriority w:val="34"/>
    <w:unhideWhenUsed/>
    <w:qFormat/>
    <w:pPr>
      <w:ind w:firstLineChars="200" w:firstLine="420"/>
    </w:pPr>
  </w:style>
  <w:style w:type="paragraph" w:customStyle="1" w:styleId="CharChar10CharCharCharChar">
    <w:name w:val="Char Char10 Char Char Char Char"/>
    <w:basedOn w:val="a"/>
    <w:next w:val="xl87"/>
    <w:qFormat/>
    <w:rPr>
      <w:rFonts w:ascii="Calibri" w:hAnsi="Calibri"/>
      <w:kern w:val="0"/>
    </w:rPr>
  </w:style>
  <w:style w:type="paragraph" w:customStyle="1" w:styleId="UserStyle3">
    <w:name w:val="UserStyle_3"/>
    <w:next w:val="a"/>
    <w:qFormat/>
    <w:pPr>
      <w:textAlignment w:val="baseline"/>
    </w:pPr>
    <w:rPr>
      <w:rFonts w:ascii="Arial" w:hAnsi="Arial"/>
      <w:color w:val="000000"/>
      <w:sz w:val="22"/>
      <w:szCs w:val="22"/>
    </w:rPr>
  </w:style>
  <w:style w:type="paragraph" w:customStyle="1" w:styleId="Style1">
    <w:name w:val="_Style 1"/>
    <w:basedOn w:val="a"/>
    <w:qFormat/>
    <w:pPr>
      <w:widowControl/>
      <w:adjustRightInd w:val="0"/>
      <w:snapToGrid w:val="0"/>
      <w:spacing w:after="200"/>
      <w:ind w:firstLineChars="200" w:firstLine="420"/>
      <w:jc w:val="left"/>
    </w:pPr>
    <w:rPr>
      <w:rFonts w:ascii="Tahoma" w:eastAsia="微软雅黑" w:hAnsi="Tahoma"/>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101" textRotate="1"/>
    <customShpInfo spid="_x0000_s4100"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3636F5-0A68-4675-AFF4-19EFBB5AB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87</Pages>
  <Words>35865</Words>
  <Characters>8726</Characters>
  <Application>Microsoft Office Word</Application>
  <DocSecurity>0</DocSecurity>
  <Lines>72</Lines>
  <Paragraphs>89</Paragraphs>
  <ScaleCrop>false</ScaleCrop>
  <Company>CHINA</Company>
  <LinksUpToDate>false</LinksUpToDate>
  <CharactersWithSpaces>44502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郑州市盲聋哑学校智能聋生手语翻译显示设备采购项目                      招标文件</dc:title>
  <dc:creator>NTKO</dc:creator>
  <cp:lastModifiedBy>WPS_1644500563</cp:lastModifiedBy>
  <cp:revision>112</cp:revision>
  <cp:lastPrinted>2023-10-10T03:37:00Z</cp:lastPrinted>
  <dcterms:created xsi:type="dcterms:W3CDTF">2020-06-18T06:42:00Z</dcterms:created>
  <dcterms:modified xsi:type="dcterms:W3CDTF">2023-10-26T05:51:00Z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248A32BE61574CBFB4843A97D46B04E7</vt:lpwstr>
  </property>
</Properties>
</file>