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3"/>
        <w:spacing w:line="360" w:lineRule="auto"/>
        <w:rPr>
          <w:rFonts w:hint="eastAsia" w:ascii="仿宋" w:hAnsi="仿宋" w:eastAsia="仿宋" w:cs="仿宋"/>
          <w:bCs/>
          <w:sz w:val="48"/>
          <w:lang w:val="en-US" w:eastAsia="zh-CN"/>
        </w:rPr>
      </w:pPr>
    </w:p>
    <w:p>
      <w:pPr>
        <w:pStyle w:val="23"/>
        <w:spacing w:line="360" w:lineRule="auto"/>
        <w:rPr>
          <w:rFonts w:hint="eastAsia" w:ascii="仿宋" w:hAnsi="仿宋" w:eastAsia="仿宋" w:cs="仿宋"/>
          <w:bCs/>
          <w:sz w:val="48"/>
          <w:lang w:val="en-US" w:eastAsia="zh-CN"/>
        </w:rPr>
      </w:pPr>
    </w:p>
    <w:p>
      <w:pPr>
        <w:pStyle w:val="23"/>
        <w:spacing w:line="360" w:lineRule="auto"/>
        <w:rPr>
          <w:rFonts w:hint="eastAsia" w:ascii="仿宋" w:hAnsi="仿宋" w:eastAsia="仿宋" w:cs="仿宋"/>
          <w:kern w:val="0"/>
          <w:sz w:val="48"/>
        </w:rPr>
      </w:pPr>
      <w:r>
        <w:rPr>
          <w:rFonts w:hint="eastAsia" w:ascii="仿宋" w:hAnsi="仿宋" w:eastAsia="仿宋" w:cs="仿宋"/>
          <w:kern w:val="0"/>
          <w:sz w:val="48"/>
        </w:rPr>
        <w:t>郑州市新型智慧城市运行中心装修工程</w:t>
      </w:r>
    </w:p>
    <w:p>
      <w:pPr>
        <w:pStyle w:val="23"/>
        <w:spacing w:line="360" w:lineRule="auto"/>
        <w:ind w:firstLine="1446" w:firstLineChars="600"/>
        <w:jc w:val="both"/>
        <w:rPr>
          <w:rFonts w:hint="eastAsia" w:ascii="仿宋" w:hAnsi="仿宋" w:eastAsia="仿宋" w:cs="仿宋"/>
          <w:kern w:val="0"/>
          <w:sz w:val="24"/>
          <w:szCs w:val="24"/>
        </w:rPr>
      </w:pPr>
    </w:p>
    <w:p>
      <w:pPr>
        <w:pStyle w:val="23"/>
        <w:spacing w:line="360" w:lineRule="auto"/>
        <w:ind w:firstLine="1446" w:firstLineChars="600"/>
        <w:jc w:val="both"/>
        <w:rPr>
          <w:rFonts w:hint="eastAsia" w:ascii="仿宋" w:hAnsi="仿宋" w:eastAsia="仿宋" w:cs="仿宋"/>
          <w:kern w:val="0"/>
          <w:sz w:val="24"/>
          <w:szCs w:val="24"/>
        </w:rPr>
      </w:pPr>
    </w:p>
    <w:p>
      <w:pPr>
        <w:pStyle w:val="23"/>
        <w:spacing w:line="360" w:lineRule="auto"/>
        <w:ind w:firstLine="1446" w:firstLineChars="600"/>
        <w:jc w:val="both"/>
        <w:rPr>
          <w:rFonts w:hint="eastAsia" w:ascii="仿宋" w:hAnsi="仿宋" w:eastAsia="仿宋" w:cs="仿宋"/>
          <w:kern w:val="0"/>
          <w:sz w:val="24"/>
          <w:szCs w:val="24"/>
        </w:rPr>
      </w:pPr>
    </w:p>
    <w:p>
      <w:pPr>
        <w:pStyle w:val="23"/>
        <w:spacing w:line="360" w:lineRule="auto"/>
        <w:ind w:firstLine="1687" w:firstLineChars="600"/>
        <w:jc w:val="both"/>
        <w:rPr>
          <w:rFonts w:hint="eastAsia" w:ascii="仿宋" w:hAnsi="仿宋" w:eastAsia="仿宋" w:cs="仿宋"/>
          <w:kern w:val="0"/>
          <w:sz w:val="28"/>
          <w:szCs w:val="24"/>
        </w:rPr>
      </w:pPr>
    </w:p>
    <w:p>
      <w:pPr>
        <w:pStyle w:val="23"/>
        <w:spacing w:line="360" w:lineRule="auto"/>
        <w:ind w:firstLine="1687" w:firstLineChars="600"/>
        <w:jc w:val="both"/>
        <w:rPr>
          <w:rFonts w:hint="eastAsia" w:ascii="仿宋" w:hAnsi="仿宋" w:eastAsia="仿宋" w:cs="仿宋"/>
          <w:kern w:val="0"/>
          <w:sz w:val="28"/>
          <w:szCs w:val="24"/>
        </w:rPr>
      </w:pPr>
    </w:p>
    <w:p>
      <w:pPr>
        <w:pStyle w:val="23"/>
        <w:spacing w:line="360" w:lineRule="auto"/>
        <w:ind w:firstLine="1687" w:firstLineChars="600"/>
        <w:jc w:val="both"/>
        <w:rPr>
          <w:rFonts w:hint="eastAsia" w:ascii="仿宋" w:hAnsi="仿宋" w:eastAsia="仿宋" w:cs="仿宋"/>
          <w:kern w:val="0"/>
          <w:sz w:val="28"/>
          <w:szCs w:val="24"/>
        </w:rPr>
      </w:pPr>
    </w:p>
    <w:p>
      <w:pPr>
        <w:pStyle w:val="23"/>
        <w:spacing w:line="360" w:lineRule="auto"/>
        <w:ind w:firstLine="1687" w:firstLineChars="600"/>
        <w:jc w:val="both"/>
        <w:rPr>
          <w:rFonts w:hint="eastAsia" w:ascii="仿宋" w:hAnsi="仿宋" w:eastAsia="仿宋" w:cs="仿宋"/>
          <w:kern w:val="0"/>
          <w:sz w:val="28"/>
          <w:szCs w:val="24"/>
        </w:rPr>
      </w:pPr>
    </w:p>
    <w:p>
      <w:pPr>
        <w:pStyle w:val="23"/>
        <w:spacing w:line="360" w:lineRule="auto"/>
        <w:rPr>
          <w:rFonts w:hint="eastAsia" w:ascii="仿宋" w:hAnsi="仿宋" w:eastAsia="仿宋" w:cs="仿宋"/>
          <w:sz w:val="72"/>
          <w:szCs w:val="84"/>
          <w:lang w:eastAsia="zh-CN"/>
        </w:rPr>
      </w:pPr>
      <w:r>
        <w:rPr>
          <w:rFonts w:hint="eastAsia" w:ascii="仿宋" w:hAnsi="仿宋" w:eastAsia="仿宋" w:cs="仿宋"/>
          <w:sz w:val="72"/>
          <w:szCs w:val="84"/>
          <w:lang w:val="en-US" w:eastAsia="zh-CN"/>
        </w:rPr>
        <w:t>竞争性</w:t>
      </w:r>
      <w:r>
        <w:rPr>
          <w:rFonts w:hint="eastAsia" w:ascii="仿宋" w:hAnsi="仿宋" w:eastAsia="仿宋" w:cs="仿宋"/>
          <w:sz w:val="72"/>
          <w:szCs w:val="84"/>
          <w:lang w:eastAsia="zh-CN"/>
        </w:rPr>
        <w:t>磋商文件</w:t>
      </w:r>
    </w:p>
    <w:p>
      <w:pPr>
        <w:pStyle w:val="23"/>
        <w:spacing w:line="360" w:lineRule="auto"/>
        <w:rPr>
          <w:rFonts w:hint="eastAsia" w:ascii="仿宋" w:hAnsi="仿宋" w:eastAsia="仿宋" w:cs="仿宋"/>
          <w:sz w:val="52"/>
          <w:szCs w:val="52"/>
        </w:rPr>
      </w:pPr>
    </w:p>
    <w:p>
      <w:pPr>
        <w:spacing w:line="360" w:lineRule="auto"/>
        <w:rPr>
          <w:rFonts w:hint="eastAsia" w:ascii="仿宋" w:hAnsi="仿宋" w:eastAsia="仿宋" w:cs="仿宋"/>
          <w:b/>
          <w:bCs/>
          <w:sz w:val="28"/>
          <w:szCs w:val="28"/>
        </w:rPr>
      </w:pPr>
    </w:p>
    <w:p>
      <w:pPr>
        <w:spacing w:line="360" w:lineRule="auto"/>
        <w:ind w:firstLine="1699" w:firstLineChars="607"/>
        <w:rPr>
          <w:rFonts w:hint="eastAsia" w:ascii="仿宋" w:hAnsi="仿宋" w:eastAsia="仿宋" w:cs="仿宋"/>
          <w:bCs/>
          <w:sz w:val="28"/>
          <w:szCs w:val="28"/>
        </w:rPr>
      </w:pPr>
    </w:p>
    <w:p>
      <w:pPr>
        <w:spacing w:line="360" w:lineRule="auto"/>
        <w:ind w:firstLine="1699" w:firstLineChars="607"/>
        <w:rPr>
          <w:rFonts w:hint="eastAsia" w:ascii="仿宋" w:hAnsi="仿宋" w:eastAsia="仿宋" w:cs="仿宋"/>
          <w:bCs/>
          <w:sz w:val="28"/>
          <w:szCs w:val="28"/>
        </w:rPr>
      </w:pPr>
    </w:p>
    <w:p>
      <w:pPr>
        <w:spacing w:line="360" w:lineRule="auto"/>
        <w:ind w:firstLine="1699" w:firstLineChars="607"/>
        <w:rPr>
          <w:rFonts w:hint="eastAsia" w:ascii="仿宋" w:hAnsi="仿宋" w:eastAsia="仿宋" w:cs="仿宋"/>
          <w:bCs/>
          <w:sz w:val="28"/>
          <w:szCs w:val="28"/>
        </w:rPr>
      </w:pPr>
    </w:p>
    <w:p>
      <w:pPr>
        <w:spacing w:line="360" w:lineRule="auto"/>
        <w:ind w:firstLine="1279" w:firstLineChars="455"/>
        <w:rPr>
          <w:rFonts w:hint="eastAsia" w:ascii="仿宋" w:hAnsi="仿宋" w:eastAsia="仿宋" w:cs="仿宋"/>
          <w:b/>
          <w:szCs w:val="21"/>
        </w:rPr>
      </w:pPr>
      <w:r>
        <w:rPr>
          <w:rFonts w:hint="eastAsia" w:ascii="仿宋" w:hAnsi="仿宋" w:eastAsia="仿宋" w:cs="仿宋"/>
          <w:b/>
          <w:bCs/>
          <w:sz w:val="28"/>
          <w:szCs w:val="28"/>
        </w:rPr>
        <w:t>项目编号：郑财磋商采购-2023-186</w:t>
      </w:r>
    </w:p>
    <w:p>
      <w:pPr>
        <w:spacing w:line="360" w:lineRule="auto"/>
        <w:ind w:firstLine="1279" w:firstLineChars="455"/>
        <w:rPr>
          <w:rFonts w:hint="eastAsia" w:ascii="仿宋" w:hAnsi="仿宋" w:eastAsia="仿宋" w:cs="仿宋"/>
          <w:b/>
          <w:bCs/>
          <w:sz w:val="28"/>
          <w:szCs w:val="28"/>
          <w:lang w:val="en-US" w:eastAsia="zh-CN"/>
        </w:rPr>
      </w:pPr>
      <w:r>
        <w:rPr>
          <w:rFonts w:hint="eastAsia" w:ascii="仿宋" w:hAnsi="仿宋" w:eastAsia="仿宋" w:cs="仿宋"/>
          <w:b/>
          <w:sz w:val="28"/>
          <w:szCs w:val="28"/>
        </w:rPr>
        <w:t>采 购 人：郑州市新型智慧城市运行中心</w:t>
      </w:r>
    </w:p>
    <w:p>
      <w:pPr>
        <w:spacing w:line="360" w:lineRule="auto"/>
        <w:ind w:firstLine="1279" w:firstLineChars="455"/>
        <w:rPr>
          <w:rFonts w:hint="eastAsia" w:ascii="仿宋" w:hAnsi="仿宋" w:eastAsia="仿宋" w:cs="仿宋"/>
          <w:b/>
          <w:sz w:val="28"/>
          <w:szCs w:val="28"/>
        </w:rPr>
      </w:pPr>
      <w:r>
        <w:rPr>
          <w:rFonts w:hint="eastAsia" w:ascii="仿宋" w:hAnsi="仿宋" w:eastAsia="仿宋" w:cs="仿宋"/>
          <w:b/>
          <w:sz w:val="28"/>
          <w:szCs w:val="28"/>
        </w:rPr>
        <w:t>代理机构：河南省至诚招标采购服务有限公司</w:t>
      </w:r>
    </w:p>
    <w:p>
      <w:pPr>
        <w:spacing w:line="360" w:lineRule="auto"/>
        <w:ind w:firstLine="1279" w:firstLineChars="455"/>
        <w:rPr>
          <w:rFonts w:hint="eastAsia" w:ascii="仿宋" w:hAnsi="仿宋" w:eastAsia="仿宋" w:cs="仿宋"/>
          <w:b/>
          <w:sz w:val="28"/>
          <w:szCs w:val="28"/>
          <w:lang w:val="en-US" w:eastAsia="zh-CN"/>
        </w:rPr>
      </w:pPr>
      <w:r>
        <w:rPr>
          <w:rFonts w:hint="eastAsia" w:ascii="仿宋" w:hAnsi="仿宋" w:eastAsia="仿宋" w:cs="仿宋"/>
          <w:b/>
          <w:sz w:val="28"/>
          <w:szCs w:val="28"/>
        </w:rPr>
        <w:t>日    期：</w:t>
      </w:r>
      <w:r>
        <w:rPr>
          <w:rFonts w:hint="eastAsia" w:ascii="仿宋" w:hAnsi="仿宋" w:cs="仿宋"/>
          <w:b/>
          <w:sz w:val="28"/>
          <w:szCs w:val="28"/>
          <w:lang w:val="en-US" w:eastAsia="zh-CN"/>
        </w:rPr>
        <w:t>二〇二三年十一月</w:t>
      </w:r>
    </w:p>
    <w:p>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br w:type="page"/>
      </w:r>
    </w:p>
    <w:p>
      <w:pPr>
        <w:wordWrap w:val="0"/>
        <w:autoSpaceDE w:val="0"/>
        <w:autoSpaceDN w:val="0"/>
        <w:adjustRightInd w:val="0"/>
        <w:spacing w:line="360" w:lineRule="auto"/>
        <w:jc w:val="center"/>
        <w:outlineLvl w:val="9"/>
        <w:rPr>
          <w:rFonts w:hint="eastAsia" w:ascii="仿宋" w:hAnsi="仿宋" w:eastAsia="仿宋" w:cs="仿宋"/>
          <w:b/>
          <w:snapToGrid w:val="0"/>
          <w:sz w:val="24"/>
          <w:szCs w:val="24"/>
        </w:rPr>
      </w:pPr>
      <w:bookmarkStart w:id="0" w:name="_Toc518593795"/>
      <w:bookmarkStart w:id="1" w:name="_Toc518590661"/>
      <w:r>
        <w:rPr>
          <w:rFonts w:hint="eastAsia" w:ascii="仿宋" w:hAnsi="仿宋" w:eastAsia="仿宋" w:cs="仿宋"/>
          <w:b/>
          <w:snapToGrid w:val="0"/>
          <w:sz w:val="24"/>
          <w:szCs w:val="24"/>
        </w:rPr>
        <w:t>申  明</w:t>
      </w:r>
      <w:bookmarkEnd w:id="0"/>
      <w:bookmarkEnd w:id="1"/>
    </w:p>
    <w:p>
      <w:pPr>
        <w:wordWrap w:val="0"/>
        <w:ind w:firstLine="480" w:firstLineChars="200"/>
        <w:rPr>
          <w:rFonts w:hint="eastAsia" w:ascii="仿宋" w:hAnsi="仿宋" w:eastAsia="仿宋" w:cs="仿宋"/>
          <w:snapToGrid w:val="0"/>
          <w:sz w:val="24"/>
          <w:szCs w:val="24"/>
        </w:rPr>
      </w:pPr>
    </w:p>
    <w:p>
      <w:pPr>
        <w:wordWrap w:val="0"/>
        <w:adjustRightInd w:val="0"/>
        <w:snapToGrid w:val="0"/>
        <w:spacing w:line="480" w:lineRule="auto"/>
        <w:ind w:firstLine="480" w:firstLineChars="200"/>
        <w:rPr>
          <w:rFonts w:hint="eastAsia" w:ascii="仿宋" w:hAnsi="仿宋" w:eastAsia="仿宋" w:cs="仿宋"/>
          <w:snapToGrid w:val="0"/>
          <w:sz w:val="24"/>
          <w:szCs w:val="24"/>
        </w:rPr>
      </w:pPr>
      <w:r>
        <w:rPr>
          <w:rFonts w:hint="eastAsia" w:ascii="仿宋" w:hAnsi="仿宋" w:eastAsia="仿宋" w:cs="仿宋"/>
          <w:snapToGrid w:val="0"/>
          <w:sz w:val="24"/>
          <w:szCs w:val="24"/>
        </w:rPr>
        <w:t>本</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文件专用于“郑州市新型智慧城市运行中心装修工程”项目</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，郑州市新型智慧城市运行中心对本</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文件及</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文件内容依法享有知识产权。本</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文件一经发出，</w:t>
      </w:r>
      <w:r>
        <w:rPr>
          <w:rFonts w:hint="eastAsia" w:ascii="仿宋" w:hAnsi="仿宋" w:eastAsia="仿宋" w:cs="仿宋"/>
          <w:snapToGrid w:val="0"/>
          <w:sz w:val="24"/>
          <w:szCs w:val="24"/>
          <w:lang w:eastAsia="zh-CN"/>
        </w:rPr>
        <w:t>供应商</w:t>
      </w:r>
      <w:r>
        <w:rPr>
          <w:rFonts w:hint="eastAsia" w:ascii="仿宋" w:hAnsi="仿宋" w:eastAsia="仿宋" w:cs="仿宋"/>
          <w:snapToGrid w:val="0"/>
          <w:sz w:val="24"/>
          <w:szCs w:val="24"/>
        </w:rPr>
        <w:t>即视为无条件同意本申明并保证对本</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文件可能涉及的郑州市新型智慧城市运行中心商业秘密予以保密，除经郑州市新型智慧城市运行中心书面同意外，</w:t>
      </w:r>
      <w:r>
        <w:rPr>
          <w:rFonts w:hint="eastAsia" w:ascii="仿宋" w:hAnsi="仿宋" w:eastAsia="仿宋" w:cs="仿宋"/>
          <w:snapToGrid w:val="0"/>
          <w:sz w:val="24"/>
          <w:szCs w:val="24"/>
          <w:lang w:eastAsia="zh-CN"/>
        </w:rPr>
        <w:t>供应商</w:t>
      </w:r>
      <w:r>
        <w:rPr>
          <w:rFonts w:hint="eastAsia" w:ascii="仿宋" w:hAnsi="仿宋" w:eastAsia="仿宋" w:cs="仿宋"/>
          <w:snapToGrid w:val="0"/>
          <w:sz w:val="24"/>
          <w:szCs w:val="24"/>
        </w:rPr>
        <w:t>不得为参与本项目</w:t>
      </w:r>
      <w:r>
        <w:rPr>
          <w:rFonts w:hint="eastAsia" w:ascii="仿宋" w:hAnsi="仿宋" w:eastAsia="仿宋" w:cs="仿宋"/>
          <w:snapToGrid w:val="0"/>
          <w:sz w:val="24"/>
          <w:szCs w:val="24"/>
          <w:lang w:eastAsia="zh-CN"/>
        </w:rPr>
        <w:t>响应</w:t>
      </w:r>
      <w:r>
        <w:rPr>
          <w:rFonts w:hint="eastAsia" w:ascii="仿宋" w:hAnsi="仿宋" w:eastAsia="仿宋" w:cs="仿宋"/>
          <w:snapToGrid w:val="0"/>
          <w:sz w:val="24"/>
          <w:szCs w:val="24"/>
        </w:rPr>
        <w:t>以外的目的而出版、复制、传播、销售及使用本</w:t>
      </w:r>
      <w:r>
        <w:rPr>
          <w:rFonts w:hint="eastAsia" w:ascii="仿宋" w:hAnsi="仿宋" w:eastAsia="仿宋" w:cs="仿宋"/>
          <w:snapToGrid w:val="0"/>
          <w:sz w:val="24"/>
          <w:szCs w:val="24"/>
          <w:lang w:eastAsia="zh-CN"/>
        </w:rPr>
        <w:t>竞争性磋商</w:t>
      </w:r>
      <w:r>
        <w:rPr>
          <w:rFonts w:hint="eastAsia" w:ascii="仿宋" w:hAnsi="仿宋" w:eastAsia="仿宋" w:cs="仿宋"/>
          <w:snapToGrid w:val="0"/>
          <w:sz w:val="24"/>
          <w:szCs w:val="24"/>
        </w:rPr>
        <w:t>文件。</w:t>
      </w:r>
    </w:p>
    <w:p>
      <w:pPr>
        <w:rPr>
          <w:rFonts w:hint="eastAsia" w:ascii="仿宋" w:hAnsi="仿宋" w:eastAsia="仿宋" w:cs="仿宋"/>
          <w:snapToGrid w:val="0"/>
          <w:sz w:val="24"/>
          <w:szCs w:val="24"/>
        </w:rPr>
      </w:pPr>
      <w:r>
        <w:rPr>
          <w:rFonts w:hint="eastAsia" w:ascii="仿宋" w:hAnsi="仿宋" w:eastAsia="仿宋" w:cs="仿宋"/>
          <w:snapToGrid w:val="0"/>
          <w:sz w:val="24"/>
          <w:szCs w:val="24"/>
        </w:rPr>
        <w:br w:type="page"/>
      </w:r>
    </w:p>
    <w:p>
      <w:pPr>
        <w:wordWrap w:val="0"/>
        <w:adjustRightInd w:val="0"/>
        <w:snapToGrid w:val="0"/>
        <w:spacing w:before="100" w:beforeAutospacing="1" w:after="100" w:afterAutospacing="1"/>
        <w:jc w:val="center"/>
        <w:outlineLvl w:val="9"/>
        <w:rPr>
          <w:rFonts w:hint="eastAsia" w:ascii="仿宋" w:hAnsi="仿宋" w:eastAsia="仿宋" w:cs="仿宋"/>
          <w:b/>
          <w:bCs/>
          <w:sz w:val="24"/>
          <w:szCs w:val="24"/>
        </w:rPr>
      </w:pPr>
      <w:r>
        <w:rPr>
          <w:rFonts w:hint="eastAsia" w:ascii="仿宋" w:hAnsi="仿宋" w:eastAsia="仿宋" w:cs="仿宋"/>
          <w:b/>
          <w:bCs/>
          <w:sz w:val="24"/>
          <w:szCs w:val="24"/>
        </w:rPr>
        <w:t>温馨提示</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供应商</w:t>
      </w:r>
      <w:r>
        <w:rPr>
          <w:rFonts w:hint="eastAsia" w:ascii="仿宋" w:hAnsi="仿宋" w:eastAsia="仿宋" w:cs="仿宋"/>
          <w:sz w:val="24"/>
          <w:szCs w:val="24"/>
        </w:rPr>
        <w:t>注册</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lang w:eastAsia="zh-CN"/>
        </w:rPr>
        <w:t>供应商</w:t>
      </w:r>
      <w:r>
        <w:rPr>
          <w:rFonts w:hint="eastAsia" w:ascii="仿宋" w:hAnsi="仿宋" w:eastAsia="仿宋" w:cs="仿宋"/>
          <w:sz w:val="24"/>
          <w:szCs w:val="24"/>
        </w:rPr>
        <w:t>应首先办理 CA 数字证书及电子签章（具体办理事宜请查询郑州市公共资源交易中心网站办事指南）；方能完成市场主体信息库入库登记（具体办理事宜请查询郑州市公共资源交易中心网站-办事指南）；市场主体信息库入库登记通过后，凭 CA 数字证书登陆市场主体系统，按网上提示报名并下载</w:t>
      </w:r>
      <w:r>
        <w:rPr>
          <w:rFonts w:hint="eastAsia" w:ascii="仿宋" w:hAnsi="仿宋" w:eastAsia="仿宋" w:cs="仿宋"/>
          <w:sz w:val="24"/>
          <w:szCs w:val="24"/>
          <w:lang w:eastAsia="zh-CN"/>
        </w:rPr>
        <w:t>竞争性磋商文件</w:t>
      </w:r>
      <w:r>
        <w:rPr>
          <w:rFonts w:hint="eastAsia" w:ascii="仿宋" w:hAnsi="仿宋" w:eastAsia="仿宋" w:cs="仿宋"/>
          <w:sz w:val="24"/>
          <w:szCs w:val="24"/>
        </w:rPr>
        <w:t>及资料。</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响应文件</w:t>
      </w:r>
      <w:r>
        <w:rPr>
          <w:rFonts w:hint="eastAsia" w:ascii="仿宋" w:hAnsi="仿宋" w:eastAsia="仿宋" w:cs="仿宋"/>
          <w:sz w:val="24"/>
          <w:szCs w:val="24"/>
        </w:rPr>
        <w:t>制作</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eastAsia="zh-CN"/>
        </w:rPr>
        <w:t>供应商</w:t>
      </w:r>
      <w:r>
        <w:rPr>
          <w:rFonts w:hint="eastAsia" w:ascii="仿宋" w:hAnsi="仿宋" w:eastAsia="仿宋" w:cs="仿宋"/>
          <w:sz w:val="24"/>
          <w:szCs w:val="24"/>
        </w:rPr>
        <w:t>通过“郑州市公共资源交易中心”网站-办事指南（办事指南及下载专区）：下载“</w:t>
      </w:r>
      <w:r>
        <w:rPr>
          <w:rFonts w:hint="eastAsia" w:ascii="仿宋" w:hAnsi="仿宋" w:eastAsia="仿宋" w:cs="仿宋"/>
          <w:sz w:val="24"/>
          <w:szCs w:val="24"/>
          <w:lang w:eastAsia="zh-CN"/>
        </w:rPr>
        <w:t>响应文件</w:t>
      </w:r>
      <w:r>
        <w:rPr>
          <w:rFonts w:hint="eastAsia" w:ascii="仿宋" w:hAnsi="仿宋" w:eastAsia="仿宋" w:cs="仿宋"/>
          <w:sz w:val="24"/>
          <w:szCs w:val="24"/>
        </w:rPr>
        <w:t>制作工具安装包压缩文件下载”等。</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2.2</w:t>
      </w:r>
      <w:r>
        <w:rPr>
          <w:rFonts w:hint="eastAsia" w:ascii="仿宋" w:hAnsi="仿宋" w:eastAsia="仿宋" w:cs="仿宋"/>
          <w:sz w:val="24"/>
          <w:szCs w:val="24"/>
          <w:lang w:eastAsia="zh-CN"/>
        </w:rPr>
        <w:t>供应商</w:t>
      </w:r>
      <w:r>
        <w:rPr>
          <w:rFonts w:hint="eastAsia" w:ascii="仿宋" w:hAnsi="仿宋" w:eastAsia="仿宋" w:cs="仿宋"/>
          <w:sz w:val="24"/>
          <w:szCs w:val="24"/>
        </w:rPr>
        <w:t>凭 CA 数字证书登陆市场主体并按网上提示自行下载项目所含格式(.ZZZF)的</w:t>
      </w:r>
      <w:r>
        <w:rPr>
          <w:rFonts w:hint="eastAsia" w:ascii="仿宋" w:hAnsi="仿宋" w:eastAsia="仿宋" w:cs="仿宋"/>
          <w:sz w:val="24"/>
          <w:szCs w:val="24"/>
          <w:lang w:eastAsia="zh-CN"/>
        </w:rPr>
        <w:t>竞争性磋商文件</w:t>
      </w:r>
      <w:r>
        <w:rPr>
          <w:rFonts w:hint="eastAsia" w:ascii="仿宋" w:hAnsi="仿宋" w:eastAsia="仿宋" w:cs="仿宋"/>
          <w:sz w:val="24"/>
          <w:szCs w:val="24"/>
        </w:rPr>
        <w:t>。</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2.3</w:t>
      </w:r>
      <w:r>
        <w:rPr>
          <w:rFonts w:hint="eastAsia" w:ascii="仿宋" w:hAnsi="仿宋" w:eastAsia="仿宋" w:cs="仿宋"/>
          <w:sz w:val="24"/>
          <w:szCs w:val="24"/>
          <w:lang w:eastAsia="zh-CN"/>
        </w:rPr>
        <w:t>供应商</w:t>
      </w:r>
      <w:r>
        <w:rPr>
          <w:rFonts w:hint="eastAsia" w:ascii="仿宋" w:hAnsi="仿宋" w:eastAsia="仿宋" w:cs="仿宋"/>
          <w:sz w:val="24"/>
          <w:szCs w:val="24"/>
        </w:rPr>
        <w:t>须在</w:t>
      </w:r>
      <w:r>
        <w:rPr>
          <w:rFonts w:hint="eastAsia" w:ascii="仿宋" w:hAnsi="仿宋" w:eastAsia="仿宋" w:cs="仿宋"/>
          <w:sz w:val="24"/>
          <w:szCs w:val="24"/>
          <w:lang w:eastAsia="zh-CN"/>
        </w:rPr>
        <w:t>响应文件</w:t>
      </w:r>
      <w:r>
        <w:rPr>
          <w:rFonts w:hint="eastAsia" w:ascii="仿宋" w:hAnsi="仿宋" w:eastAsia="仿宋" w:cs="仿宋"/>
          <w:sz w:val="24"/>
          <w:szCs w:val="24"/>
        </w:rPr>
        <w:t>递交截止时间前制作并提交：加密的电子</w:t>
      </w:r>
      <w:r>
        <w:rPr>
          <w:rFonts w:hint="eastAsia" w:ascii="仿宋" w:hAnsi="仿宋" w:eastAsia="仿宋" w:cs="仿宋"/>
          <w:sz w:val="24"/>
          <w:szCs w:val="24"/>
          <w:lang w:eastAsia="zh-CN"/>
        </w:rPr>
        <w:t>响应文件</w:t>
      </w:r>
      <w:r>
        <w:rPr>
          <w:rFonts w:hint="eastAsia" w:ascii="仿宋" w:hAnsi="仿宋" w:eastAsia="仿宋" w:cs="仿宋"/>
          <w:sz w:val="24"/>
          <w:szCs w:val="24"/>
        </w:rPr>
        <w:t>（.ZZTF 格式）,应在</w:t>
      </w:r>
      <w:r>
        <w:rPr>
          <w:rFonts w:hint="eastAsia" w:ascii="仿宋" w:hAnsi="仿宋" w:eastAsia="仿宋" w:cs="仿宋"/>
          <w:sz w:val="24"/>
          <w:szCs w:val="24"/>
          <w:lang w:eastAsia="zh-CN"/>
        </w:rPr>
        <w:t>响应文件</w:t>
      </w:r>
      <w:r>
        <w:rPr>
          <w:rFonts w:hint="eastAsia" w:ascii="仿宋" w:hAnsi="仿宋" w:eastAsia="仿宋" w:cs="仿宋"/>
          <w:sz w:val="24"/>
          <w:szCs w:val="24"/>
        </w:rPr>
        <w:t>截止时间前通过“郑州市公共资源交易中心”电子交易平台内上传；</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2.4加密的电子</w:t>
      </w:r>
      <w:r>
        <w:rPr>
          <w:rFonts w:hint="eastAsia" w:ascii="仿宋" w:hAnsi="仿宋" w:eastAsia="仿宋" w:cs="仿宋"/>
          <w:sz w:val="24"/>
          <w:szCs w:val="24"/>
          <w:lang w:eastAsia="zh-CN"/>
        </w:rPr>
        <w:t>响应文件</w:t>
      </w:r>
      <w:r>
        <w:rPr>
          <w:rFonts w:hint="eastAsia" w:ascii="仿宋" w:hAnsi="仿宋" w:eastAsia="仿宋" w:cs="仿宋"/>
          <w:sz w:val="24"/>
          <w:szCs w:val="24"/>
        </w:rPr>
        <w:t>为“郑州市公共资源交易中心”网站提供的“</w:t>
      </w:r>
      <w:r>
        <w:rPr>
          <w:rFonts w:hint="eastAsia" w:ascii="仿宋" w:hAnsi="仿宋" w:eastAsia="仿宋" w:cs="仿宋"/>
          <w:sz w:val="24"/>
          <w:szCs w:val="24"/>
          <w:lang w:eastAsia="zh-CN"/>
        </w:rPr>
        <w:t>响应文件</w:t>
      </w:r>
      <w:r>
        <w:rPr>
          <w:rFonts w:hint="eastAsia" w:ascii="仿宋" w:hAnsi="仿宋" w:eastAsia="仿宋" w:cs="仿宋"/>
          <w:sz w:val="24"/>
          <w:szCs w:val="24"/>
        </w:rPr>
        <w:t>制作工具”软件制作生成的加密版</w:t>
      </w:r>
      <w:r>
        <w:rPr>
          <w:rFonts w:hint="eastAsia" w:ascii="仿宋" w:hAnsi="仿宋" w:eastAsia="仿宋" w:cs="仿宋"/>
          <w:sz w:val="24"/>
          <w:szCs w:val="24"/>
          <w:lang w:eastAsia="zh-CN"/>
        </w:rPr>
        <w:t>响应文件</w:t>
      </w:r>
      <w:r>
        <w:rPr>
          <w:rFonts w:hint="eastAsia" w:ascii="仿宋" w:hAnsi="仿宋" w:eastAsia="仿宋" w:cs="仿宋"/>
          <w:sz w:val="24"/>
          <w:szCs w:val="24"/>
        </w:rPr>
        <w:t>。</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2.5</w:t>
      </w:r>
      <w:r>
        <w:rPr>
          <w:rFonts w:hint="eastAsia" w:ascii="仿宋" w:hAnsi="仿宋" w:eastAsia="仿宋" w:cs="仿宋"/>
          <w:sz w:val="24"/>
          <w:szCs w:val="24"/>
          <w:lang w:eastAsia="zh-CN"/>
        </w:rPr>
        <w:t>供应商</w:t>
      </w:r>
      <w:r>
        <w:rPr>
          <w:rFonts w:hint="eastAsia" w:ascii="仿宋" w:hAnsi="仿宋" w:eastAsia="仿宋" w:cs="仿宋"/>
          <w:sz w:val="24"/>
          <w:szCs w:val="24"/>
        </w:rPr>
        <w:t>在制作电子</w:t>
      </w:r>
      <w:r>
        <w:rPr>
          <w:rFonts w:hint="eastAsia" w:ascii="仿宋" w:hAnsi="仿宋" w:eastAsia="仿宋" w:cs="仿宋"/>
          <w:sz w:val="24"/>
          <w:szCs w:val="24"/>
          <w:lang w:eastAsia="zh-CN"/>
        </w:rPr>
        <w:t>响应文件</w:t>
      </w:r>
      <w:r>
        <w:rPr>
          <w:rFonts w:hint="eastAsia" w:ascii="仿宋" w:hAnsi="仿宋" w:eastAsia="仿宋" w:cs="仿宋"/>
          <w:sz w:val="24"/>
          <w:szCs w:val="24"/>
        </w:rPr>
        <w:t>完成后须加盖电子签章或公章（包括企业电子签章或公章、个人电子签章或签名）。</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2.6本次</w:t>
      </w:r>
      <w:r>
        <w:rPr>
          <w:rFonts w:hint="eastAsia" w:ascii="仿宋" w:hAnsi="仿宋" w:eastAsia="仿宋" w:cs="仿宋"/>
          <w:sz w:val="24"/>
          <w:szCs w:val="24"/>
          <w:lang w:val="en-US" w:eastAsia="zh-CN"/>
        </w:rPr>
        <w:t>采购</w:t>
      </w:r>
      <w:r>
        <w:rPr>
          <w:rFonts w:hint="eastAsia" w:ascii="仿宋" w:hAnsi="仿宋" w:eastAsia="仿宋" w:cs="仿宋"/>
          <w:sz w:val="24"/>
          <w:szCs w:val="24"/>
        </w:rPr>
        <w:t>采用“远程不见面”开标方式，</w:t>
      </w:r>
      <w:r>
        <w:rPr>
          <w:rFonts w:hint="eastAsia" w:ascii="仿宋" w:hAnsi="仿宋" w:eastAsia="仿宋" w:cs="仿宋"/>
          <w:sz w:val="24"/>
          <w:szCs w:val="24"/>
          <w:lang w:eastAsia="zh-CN"/>
        </w:rPr>
        <w:t>供应商</w:t>
      </w:r>
      <w:r>
        <w:rPr>
          <w:rFonts w:hint="eastAsia" w:ascii="仿宋" w:hAnsi="仿宋" w:eastAsia="仿宋" w:cs="仿宋"/>
          <w:sz w:val="24"/>
          <w:szCs w:val="24"/>
        </w:rPr>
        <w:t>无需到现场参加开标会议。</w:t>
      </w:r>
      <w:r>
        <w:rPr>
          <w:rFonts w:hint="eastAsia" w:ascii="仿宋" w:hAnsi="仿宋" w:eastAsia="仿宋" w:cs="仿宋"/>
          <w:sz w:val="24"/>
          <w:szCs w:val="24"/>
          <w:lang w:eastAsia="zh-CN"/>
        </w:rPr>
        <w:t>供应商</w:t>
      </w:r>
      <w:r>
        <w:rPr>
          <w:rFonts w:hint="eastAsia" w:ascii="仿宋" w:hAnsi="仿宋" w:eastAsia="仿宋" w:cs="仿宋"/>
          <w:sz w:val="24"/>
          <w:szCs w:val="24"/>
        </w:rPr>
        <w:t>应当在</w:t>
      </w:r>
      <w:r>
        <w:rPr>
          <w:rFonts w:hint="eastAsia" w:ascii="仿宋" w:hAnsi="仿宋" w:eastAsia="仿宋" w:cs="仿宋"/>
          <w:sz w:val="24"/>
          <w:szCs w:val="24"/>
          <w:lang w:eastAsia="zh-CN"/>
        </w:rPr>
        <w:t>响应文件提交截止时间</w:t>
      </w:r>
      <w:r>
        <w:rPr>
          <w:rFonts w:hint="eastAsia" w:ascii="仿宋" w:hAnsi="仿宋" w:eastAsia="仿宋" w:cs="仿宋"/>
          <w:sz w:val="24"/>
          <w:szCs w:val="24"/>
        </w:rPr>
        <w:t>前,登录远程开标大厅（http://zzggzy.zhengzhou.gov.cn/BidOpening）, 在线准时参加开标活动并进行文件解密、答疑澄清等。</w:t>
      </w:r>
      <w:r>
        <w:rPr>
          <w:rFonts w:hint="eastAsia" w:ascii="仿宋" w:hAnsi="仿宋" w:eastAsia="仿宋" w:cs="仿宋"/>
          <w:sz w:val="24"/>
          <w:szCs w:val="24"/>
          <w:lang w:eastAsia="zh-CN"/>
        </w:rPr>
        <w:t>供应商</w:t>
      </w:r>
      <w:r>
        <w:rPr>
          <w:rFonts w:hint="eastAsia" w:ascii="仿宋" w:hAnsi="仿宋" w:eastAsia="仿宋" w:cs="仿宋"/>
          <w:sz w:val="24"/>
          <w:szCs w:val="24"/>
        </w:rPr>
        <w:t>（供应商）应当在招标（采购）文件确定的</w:t>
      </w:r>
      <w:r>
        <w:rPr>
          <w:rFonts w:hint="eastAsia" w:ascii="仿宋" w:hAnsi="仿宋" w:eastAsia="仿宋" w:cs="仿宋"/>
          <w:sz w:val="24"/>
          <w:szCs w:val="24"/>
          <w:lang w:eastAsia="zh-CN"/>
        </w:rPr>
        <w:t>响应文件提交截止时间</w:t>
      </w:r>
      <w:r>
        <w:rPr>
          <w:rFonts w:hint="eastAsia" w:ascii="仿宋" w:hAnsi="仿宋" w:eastAsia="仿宋" w:cs="仿宋"/>
          <w:sz w:val="24"/>
          <w:szCs w:val="24"/>
        </w:rPr>
        <w:t>前,登录远程开标大厅，使用 CA 数字证书在规定时间远程解密，未在规定时间内解密的</w:t>
      </w:r>
      <w:r>
        <w:rPr>
          <w:rFonts w:hint="eastAsia" w:ascii="仿宋" w:hAnsi="仿宋" w:eastAsia="仿宋" w:cs="仿宋"/>
          <w:sz w:val="24"/>
          <w:szCs w:val="24"/>
          <w:lang w:eastAsia="zh-CN"/>
        </w:rPr>
        <w:t>响应文件</w:t>
      </w:r>
      <w:r>
        <w:rPr>
          <w:rFonts w:hint="eastAsia" w:ascii="仿宋" w:hAnsi="仿宋" w:eastAsia="仿宋" w:cs="仿宋"/>
          <w:sz w:val="24"/>
          <w:szCs w:val="24"/>
        </w:rPr>
        <w:t>将被拒绝。</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2.7</w:t>
      </w:r>
      <w:r>
        <w:rPr>
          <w:rFonts w:hint="eastAsia" w:ascii="仿宋" w:hAnsi="仿宋" w:eastAsia="仿宋" w:cs="仿宋"/>
          <w:sz w:val="24"/>
          <w:szCs w:val="24"/>
          <w:lang w:eastAsia="zh-CN"/>
        </w:rPr>
        <w:t>供应商</w:t>
      </w:r>
      <w:r>
        <w:rPr>
          <w:rFonts w:hint="eastAsia" w:ascii="仿宋" w:hAnsi="仿宋" w:eastAsia="仿宋" w:cs="仿宋"/>
          <w:sz w:val="24"/>
          <w:szCs w:val="24"/>
        </w:rPr>
        <w:t>（供应商）编制投标（响应）文件时，涉及营业执照、资质、业绩、获奖、人员、财务、社保、纳税、各类证书等内容，必须在</w:t>
      </w:r>
      <w:r>
        <w:rPr>
          <w:rFonts w:hint="eastAsia" w:ascii="仿宋" w:hAnsi="仿宋" w:eastAsia="仿宋" w:cs="仿宋"/>
          <w:sz w:val="24"/>
          <w:szCs w:val="24"/>
          <w:lang w:eastAsia="zh-CN"/>
        </w:rPr>
        <w:t>响应文件</w:t>
      </w:r>
      <w:r>
        <w:rPr>
          <w:rFonts w:hint="eastAsia" w:ascii="仿宋" w:hAnsi="仿宋" w:eastAsia="仿宋" w:cs="仿宋"/>
          <w:sz w:val="24"/>
          <w:szCs w:val="24"/>
        </w:rPr>
        <w:t>中提供电子版（</w:t>
      </w:r>
      <w:r>
        <w:rPr>
          <w:rFonts w:hint="eastAsia" w:ascii="仿宋" w:hAnsi="仿宋" w:eastAsia="仿宋" w:cs="仿宋"/>
          <w:sz w:val="24"/>
          <w:szCs w:val="24"/>
          <w:lang w:eastAsia="zh-CN"/>
        </w:rPr>
        <w:t>响应文件</w:t>
      </w:r>
      <w:r>
        <w:rPr>
          <w:rFonts w:hint="eastAsia" w:ascii="仿宋" w:hAnsi="仿宋" w:eastAsia="仿宋" w:cs="仿宋"/>
          <w:sz w:val="24"/>
          <w:szCs w:val="24"/>
        </w:rPr>
        <w:t>中应附清晰的</w:t>
      </w:r>
      <w:r>
        <w:rPr>
          <w:rFonts w:hint="eastAsia" w:ascii="仿宋" w:hAnsi="仿宋" w:eastAsia="仿宋" w:cs="仿宋"/>
          <w:sz w:val="24"/>
          <w:szCs w:val="24"/>
          <w:lang w:eastAsia="zh-CN"/>
        </w:rPr>
        <w:t>扫描件</w:t>
      </w:r>
      <w:r>
        <w:rPr>
          <w:rFonts w:hint="eastAsia" w:ascii="仿宋" w:hAnsi="仿宋" w:eastAsia="仿宋" w:cs="仿宋"/>
          <w:sz w:val="24"/>
          <w:szCs w:val="24"/>
        </w:rPr>
        <w:t>或扫描件，由于模糊不清导致评标委员会无法辨别的，后果由</w:t>
      </w:r>
      <w:r>
        <w:rPr>
          <w:rFonts w:hint="eastAsia" w:ascii="仿宋" w:hAnsi="仿宋" w:eastAsia="仿宋" w:cs="仿宋"/>
          <w:sz w:val="24"/>
          <w:szCs w:val="24"/>
          <w:lang w:eastAsia="zh-CN"/>
        </w:rPr>
        <w:t>供应商</w:t>
      </w:r>
      <w:r>
        <w:rPr>
          <w:rFonts w:hint="eastAsia" w:ascii="仿宋" w:hAnsi="仿宋" w:eastAsia="仿宋" w:cs="仿宋"/>
          <w:sz w:val="24"/>
          <w:szCs w:val="24"/>
        </w:rPr>
        <w:t>自行承担）。</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2.8</w:t>
      </w:r>
      <w:r>
        <w:rPr>
          <w:rFonts w:hint="eastAsia" w:ascii="仿宋" w:hAnsi="仿宋" w:eastAsia="仿宋" w:cs="仿宋"/>
          <w:sz w:val="24"/>
          <w:szCs w:val="24"/>
          <w:lang w:eastAsia="zh-CN"/>
        </w:rPr>
        <w:t>竞争性磋商文件</w:t>
      </w:r>
      <w:r>
        <w:rPr>
          <w:rFonts w:hint="eastAsia" w:ascii="仿宋" w:hAnsi="仿宋" w:eastAsia="仿宋" w:cs="仿宋"/>
          <w:sz w:val="24"/>
          <w:szCs w:val="24"/>
        </w:rPr>
        <w:t>格式所要求包含的全部资料应全部制作在</w:t>
      </w:r>
      <w:r>
        <w:rPr>
          <w:rFonts w:hint="eastAsia" w:ascii="仿宋" w:hAnsi="仿宋" w:eastAsia="仿宋" w:cs="仿宋"/>
          <w:sz w:val="24"/>
          <w:szCs w:val="24"/>
          <w:lang w:eastAsia="zh-CN"/>
        </w:rPr>
        <w:t>响应文件</w:t>
      </w:r>
      <w:r>
        <w:rPr>
          <w:rFonts w:hint="eastAsia" w:ascii="仿宋" w:hAnsi="仿宋" w:eastAsia="仿宋" w:cs="仿宋"/>
          <w:sz w:val="24"/>
          <w:szCs w:val="24"/>
        </w:rPr>
        <w:t>内，项目</w:t>
      </w:r>
      <w:r>
        <w:rPr>
          <w:rFonts w:hint="eastAsia" w:ascii="仿宋" w:hAnsi="仿宋" w:eastAsia="仿宋" w:cs="仿宋"/>
          <w:sz w:val="24"/>
          <w:szCs w:val="24"/>
          <w:lang w:eastAsia="zh-CN"/>
        </w:rPr>
        <w:t>竞争性磋商文件</w:t>
      </w:r>
      <w:r>
        <w:rPr>
          <w:rFonts w:hint="eastAsia" w:ascii="仿宋" w:hAnsi="仿宋" w:eastAsia="仿宋" w:cs="仿宋"/>
          <w:sz w:val="24"/>
          <w:szCs w:val="24"/>
        </w:rPr>
        <w:t>所有格式如实填写（不涉及的内容除外），不应存在漏项或缺项， 否则将存在</w:t>
      </w:r>
      <w:r>
        <w:rPr>
          <w:rFonts w:hint="eastAsia" w:ascii="仿宋" w:hAnsi="仿宋" w:eastAsia="仿宋" w:cs="仿宋"/>
          <w:sz w:val="24"/>
          <w:szCs w:val="24"/>
          <w:lang w:eastAsia="zh-CN"/>
        </w:rPr>
        <w:t>响应文件</w:t>
      </w:r>
      <w:r>
        <w:rPr>
          <w:rFonts w:hint="eastAsia" w:ascii="仿宋" w:hAnsi="仿宋" w:eastAsia="仿宋" w:cs="仿宋"/>
          <w:sz w:val="24"/>
          <w:szCs w:val="24"/>
        </w:rPr>
        <w:t>被拒绝的风险。开标一览表，须严格按照格式编辑，并作为电子开评标系统上传的依据。</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2.9</w:t>
      </w:r>
      <w:r>
        <w:rPr>
          <w:rFonts w:hint="eastAsia" w:ascii="仿宋" w:hAnsi="仿宋" w:eastAsia="仿宋" w:cs="仿宋"/>
          <w:sz w:val="24"/>
          <w:szCs w:val="24"/>
          <w:lang w:eastAsia="zh-CN"/>
        </w:rPr>
        <w:t>响应文件</w:t>
      </w:r>
      <w:r>
        <w:rPr>
          <w:rFonts w:hint="eastAsia" w:ascii="仿宋" w:hAnsi="仿宋" w:eastAsia="仿宋" w:cs="仿宋"/>
          <w:sz w:val="24"/>
          <w:szCs w:val="24"/>
        </w:rPr>
        <w:t>以外的任何资料采购人和招标代理机构将拒收。</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2.10</w:t>
      </w:r>
      <w:r>
        <w:rPr>
          <w:rFonts w:hint="eastAsia" w:ascii="仿宋" w:hAnsi="仿宋" w:eastAsia="仿宋" w:cs="仿宋"/>
          <w:sz w:val="24"/>
          <w:szCs w:val="24"/>
          <w:lang w:eastAsia="zh-CN"/>
        </w:rPr>
        <w:t>供应商</w:t>
      </w:r>
      <w:r>
        <w:rPr>
          <w:rFonts w:hint="eastAsia" w:ascii="仿宋" w:hAnsi="仿宋" w:eastAsia="仿宋" w:cs="仿宋"/>
          <w:sz w:val="24"/>
          <w:szCs w:val="24"/>
        </w:rPr>
        <w:t>编辑电子</w:t>
      </w:r>
      <w:r>
        <w:rPr>
          <w:rFonts w:hint="eastAsia" w:ascii="仿宋" w:hAnsi="仿宋" w:eastAsia="仿宋" w:cs="仿宋"/>
          <w:sz w:val="24"/>
          <w:szCs w:val="24"/>
          <w:lang w:eastAsia="zh-CN"/>
        </w:rPr>
        <w:t>响应文件</w:t>
      </w:r>
      <w:r>
        <w:rPr>
          <w:rFonts w:hint="eastAsia" w:ascii="仿宋" w:hAnsi="仿宋" w:eastAsia="仿宋" w:cs="仿宋"/>
          <w:sz w:val="24"/>
          <w:szCs w:val="24"/>
        </w:rPr>
        <w:t>时，根据</w:t>
      </w:r>
      <w:r>
        <w:rPr>
          <w:rFonts w:hint="eastAsia" w:ascii="仿宋" w:hAnsi="仿宋" w:eastAsia="仿宋" w:cs="仿宋"/>
          <w:sz w:val="24"/>
          <w:szCs w:val="24"/>
          <w:lang w:eastAsia="zh-CN"/>
        </w:rPr>
        <w:t>竞争性磋商文件</w:t>
      </w:r>
      <w:r>
        <w:rPr>
          <w:rFonts w:hint="eastAsia" w:ascii="仿宋" w:hAnsi="仿宋" w:eastAsia="仿宋" w:cs="仿宋"/>
          <w:sz w:val="24"/>
          <w:szCs w:val="24"/>
        </w:rPr>
        <w:t>要求用法人 CA 数字证书和企业 CA 数字证书进行签章制作；最后一步生成电子</w:t>
      </w:r>
      <w:r>
        <w:rPr>
          <w:rFonts w:hint="eastAsia" w:ascii="仿宋" w:hAnsi="仿宋" w:eastAsia="仿宋" w:cs="仿宋"/>
          <w:sz w:val="24"/>
          <w:szCs w:val="24"/>
          <w:lang w:eastAsia="zh-CN"/>
        </w:rPr>
        <w:t>响应文件</w:t>
      </w:r>
      <w:r>
        <w:rPr>
          <w:rFonts w:hint="eastAsia" w:ascii="仿宋" w:hAnsi="仿宋" w:eastAsia="仿宋" w:cs="仿宋"/>
          <w:sz w:val="24"/>
          <w:szCs w:val="24"/>
        </w:rPr>
        <w:t>（.ZZTF 格式）时，只能用本单位的企业 CA 数字证书。</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2.11未尽事宜请</w:t>
      </w:r>
      <w:r>
        <w:rPr>
          <w:rFonts w:hint="eastAsia" w:ascii="仿宋" w:hAnsi="仿宋" w:eastAsia="仿宋" w:cs="仿宋"/>
          <w:sz w:val="24"/>
          <w:szCs w:val="24"/>
          <w:lang w:eastAsia="zh-CN"/>
        </w:rPr>
        <w:t>供应商</w:t>
      </w:r>
      <w:r>
        <w:rPr>
          <w:rFonts w:hint="eastAsia" w:ascii="仿宋" w:hAnsi="仿宋" w:eastAsia="仿宋" w:cs="仿宋"/>
          <w:sz w:val="24"/>
          <w:szCs w:val="24"/>
        </w:rPr>
        <w:t>仔细阅读郑州市公共资源交易平台相关操作手册或说明，如遇使用问题请拨打客服电话0371-96596，技术支持咨询电话:0371-67188807,4009980000。</w:t>
      </w:r>
    </w:p>
    <w:p>
      <w:pPr>
        <w:numPr>
          <w:ilvl w:val="0"/>
          <w:numId w:val="1"/>
        </w:num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澄清与修改</w:t>
      </w:r>
    </w:p>
    <w:p>
      <w:pPr>
        <w:wordWrap w:val="0"/>
        <w:adjustRightInd w:val="0"/>
        <w:snapToGrid w:val="0"/>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采购人、招标代理机构对已发出的</w:t>
      </w:r>
      <w:r>
        <w:rPr>
          <w:rFonts w:hint="eastAsia" w:ascii="仿宋" w:hAnsi="仿宋" w:eastAsia="仿宋" w:cs="仿宋"/>
          <w:sz w:val="24"/>
          <w:szCs w:val="24"/>
          <w:lang w:eastAsia="zh-CN"/>
        </w:rPr>
        <w:t>竞争性磋商文件</w:t>
      </w:r>
      <w:r>
        <w:rPr>
          <w:rFonts w:hint="eastAsia" w:ascii="仿宋" w:hAnsi="仿宋" w:eastAsia="仿宋" w:cs="仿宋"/>
          <w:sz w:val="24"/>
          <w:szCs w:val="24"/>
        </w:rPr>
        <w:t>进行的澄清与修改，澄清、修改的内容将作为</w:t>
      </w:r>
      <w:r>
        <w:rPr>
          <w:rFonts w:hint="eastAsia" w:ascii="仿宋" w:hAnsi="仿宋" w:eastAsia="仿宋" w:cs="仿宋"/>
          <w:sz w:val="24"/>
          <w:szCs w:val="24"/>
          <w:lang w:eastAsia="zh-CN"/>
        </w:rPr>
        <w:t>竞争性磋商文件</w:t>
      </w:r>
      <w:r>
        <w:rPr>
          <w:rFonts w:hint="eastAsia" w:ascii="仿宋" w:hAnsi="仿宋" w:eastAsia="仿宋" w:cs="仿宋"/>
          <w:sz w:val="24"/>
          <w:szCs w:val="24"/>
        </w:rPr>
        <w:t>的组成部分。招标代理机构将通过郑州市公共资源交易平台系统内部“答疑文件”告知</w:t>
      </w:r>
      <w:r>
        <w:rPr>
          <w:rFonts w:hint="eastAsia" w:ascii="仿宋" w:hAnsi="仿宋" w:eastAsia="仿宋" w:cs="仿宋"/>
          <w:sz w:val="24"/>
          <w:szCs w:val="24"/>
          <w:lang w:eastAsia="zh-CN"/>
        </w:rPr>
        <w:t>供应商</w:t>
      </w:r>
      <w:r>
        <w:rPr>
          <w:rFonts w:hint="eastAsia" w:ascii="仿宋" w:hAnsi="仿宋" w:eastAsia="仿宋" w:cs="仿宋"/>
          <w:sz w:val="24"/>
          <w:szCs w:val="24"/>
        </w:rPr>
        <w:t>，对于各项目中已经成功报名并下载</w:t>
      </w:r>
      <w:r>
        <w:rPr>
          <w:rFonts w:hint="eastAsia" w:ascii="仿宋" w:hAnsi="仿宋" w:eastAsia="仿宋" w:cs="仿宋"/>
          <w:sz w:val="24"/>
          <w:szCs w:val="24"/>
          <w:lang w:eastAsia="zh-CN"/>
        </w:rPr>
        <w:t>竞争性磋商文件</w:t>
      </w:r>
      <w:r>
        <w:rPr>
          <w:rFonts w:hint="eastAsia" w:ascii="仿宋" w:hAnsi="仿宋" w:eastAsia="仿宋" w:cs="仿宋"/>
          <w:sz w:val="24"/>
          <w:szCs w:val="24"/>
        </w:rPr>
        <w:t>的项目</w:t>
      </w:r>
      <w:r>
        <w:rPr>
          <w:rFonts w:hint="eastAsia" w:ascii="仿宋" w:hAnsi="仿宋" w:eastAsia="仿宋" w:cs="仿宋"/>
          <w:sz w:val="24"/>
          <w:szCs w:val="24"/>
          <w:lang w:eastAsia="zh-CN"/>
        </w:rPr>
        <w:t>供应商</w:t>
      </w:r>
      <w:r>
        <w:rPr>
          <w:rFonts w:hint="eastAsia" w:ascii="仿宋" w:hAnsi="仿宋" w:eastAsia="仿宋" w:cs="仿宋"/>
          <w:sz w:val="24"/>
          <w:szCs w:val="24"/>
        </w:rPr>
        <w:t>，</w:t>
      </w:r>
      <w:r>
        <w:rPr>
          <w:rFonts w:hint="eastAsia" w:ascii="仿宋" w:hAnsi="仿宋" w:eastAsia="仿宋" w:cs="仿宋"/>
          <w:sz w:val="24"/>
          <w:szCs w:val="24"/>
          <w:lang w:eastAsia="zh-CN"/>
        </w:rPr>
        <w:t>供应商</w:t>
      </w:r>
      <w:r>
        <w:rPr>
          <w:rFonts w:hint="eastAsia" w:ascii="仿宋" w:hAnsi="仿宋" w:eastAsia="仿宋" w:cs="仿宋"/>
          <w:sz w:val="24"/>
          <w:szCs w:val="24"/>
        </w:rPr>
        <w:t>自行进行相关查询。各</w:t>
      </w:r>
      <w:r>
        <w:rPr>
          <w:rFonts w:hint="eastAsia" w:ascii="仿宋" w:hAnsi="仿宋" w:eastAsia="仿宋" w:cs="仿宋"/>
          <w:sz w:val="24"/>
          <w:szCs w:val="24"/>
          <w:lang w:eastAsia="zh-CN"/>
        </w:rPr>
        <w:t>供应商</w:t>
      </w:r>
      <w:r>
        <w:rPr>
          <w:rFonts w:hint="eastAsia" w:ascii="仿宋" w:hAnsi="仿宋" w:eastAsia="仿宋" w:cs="仿宋"/>
          <w:sz w:val="24"/>
          <w:szCs w:val="24"/>
        </w:rPr>
        <w:t>须重新下载最新的</w:t>
      </w:r>
      <w:r>
        <w:rPr>
          <w:rFonts w:hint="eastAsia" w:ascii="仿宋" w:hAnsi="仿宋" w:eastAsia="仿宋" w:cs="仿宋"/>
          <w:sz w:val="24"/>
          <w:szCs w:val="24"/>
          <w:lang w:eastAsia="zh-CN"/>
        </w:rPr>
        <w:t>竞争性磋商文件</w:t>
      </w:r>
      <w:r>
        <w:rPr>
          <w:rFonts w:hint="eastAsia" w:ascii="仿宋" w:hAnsi="仿宋" w:eastAsia="仿宋" w:cs="仿宋"/>
          <w:sz w:val="24"/>
          <w:szCs w:val="24"/>
        </w:rPr>
        <w:t>和答疑文件，以此编制</w:t>
      </w:r>
      <w:r>
        <w:rPr>
          <w:rFonts w:hint="eastAsia" w:ascii="仿宋" w:hAnsi="仿宋" w:eastAsia="仿宋" w:cs="仿宋"/>
          <w:sz w:val="24"/>
          <w:szCs w:val="24"/>
          <w:lang w:eastAsia="zh-CN"/>
        </w:rPr>
        <w:t>响应文件</w:t>
      </w:r>
      <w:r>
        <w:rPr>
          <w:rFonts w:hint="eastAsia" w:ascii="仿宋" w:hAnsi="仿宋" w:eastAsia="仿宋" w:cs="仿宋"/>
          <w:sz w:val="24"/>
          <w:szCs w:val="24"/>
        </w:rPr>
        <w:t>。招标代理机构不承担</w:t>
      </w:r>
      <w:r>
        <w:rPr>
          <w:rFonts w:hint="eastAsia" w:ascii="仿宋" w:hAnsi="仿宋" w:eastAsia="仿宋" w:cs="仿宋"/>
          <w:sz w:val="24"/>
          <w:szCs w:val="24"/>
          <w:lang w:eastAsia="zh-CN"/>
        </w:rPr>
        <w:t>供应商</w:t>
      </w:r>
      <w:r>
        <w:rPr>
          <w:rFonts w:hint="eastAsia" w:ascii="仿宋" w:hAnsi="仿宋" w:eastAsia="仿宋" w:cs="仿宋"/>
          <w:sz w:val="24"/>
          <w:szCs w:val="24"/>
        </w:rPr>
        <w:t>未收到澄清或变更而引起的一切后果和法律责任。</w:t>
      </w:r>
    </w:p>
    <w:p>
      <w:pPr>
        <w:wordWrap w:val="0"/>
        <w:adjustRightInd w:val="0"/>
        <w:snapToGrid w:val="0"/>
        <w:spacing w:line="360" w:lineRule="auto"/>
        <w:ind w:firstLine="480" w:firstLineChars="200"/>
        <w:outlineLvl w:val="9"/>
        <w:rPr>
          <w:rFonts w:hint="eastAsia" w:ascii="仿宋" w:hAnsi="仿宋" w:eastAsia="仿宋" w:cs="仿宋"/>
          <w:sz w:val="24"/>
          <w:szCs w:val="24"/>
          <w:lang w:eastAsia="zh-CN"/>
        </w:rPr>
      </w:pPr>
      <w:r>
        <w:rPr>
          <w:rFonts w:hint="eastAsia" w:ascii="仿宋" w:hAnsi="仿宋" w:eastAsia="仿宋" w:cs="仿宋"/>
          <w:sz w:val="24"/>
          <w:szCs w:val="24"/>
        </w:rPr>
        <w:t>4.</w:t>
      </w:r>
      <w:r>
        <w:rPr>
          <w:rFonts w:hint="eastAsia" w:ascii="仿宋" w:hAnsi="仿宋" w:eastAsia="仿宋" w:cs="仿宋"/>
          <w:sz w:val="24"/>
          <w:szCs w:val="24"/>
          <w:lang w:eastAsia="zh-CN"/>
        </w:rPr>
        <w:t>供应商</w:t>
      </w:r>
      <w:r>
        <w:rPr>
          <w:rFonts w:hint="eastAsia" w:ascii="仿宋" w:hAnsi="仿宋" w:eastAsia="仿宋" w:cs="仿宋"/>
          <w:sz w:val="24"/>
          <w:szCs w:val="24"/>
        </w:rPr>
        <w:t>在</w:t>
      </w:r>
      <w:r>
        <w:rPr>
          <w:rFonts w:hint="eastAsia" w:ascii="仿宋" w:hAnsi="仿宋" w:eastAsia="仿宋" w:cs="仿宋"/>
          <w:sz w:val="24"/>
          <w:szCs w:val="24"/>
          <w:lang w:eastAsia="zh-CN"/>
        </w:rPr>
        <w:t>响应文件</w:t>
      </w:r>
      <w:r>
        <w:rPr>
          <w:rFonts w:hint="eastAsia" w:ascii="仿宋" w:hAnsi="仿宋" w:eastAsia="仿宋" w:cs="仿宋"/>
          <w:sz w:val="24"/>
          <w:szCs w:val="24"/>
        </w:rPr>
        <w:t>递交截止时间前须自行查看项目进展、变更通知、澄清及回复，</w:t>
      </w:r>
      <w:r>
        <w:rPr>
          <w:rFonts w:hint="eastAsia" w:ascii="仿宋" w:hAnsi="仿宋" w:eastAsia="仿宋" w:cs="仿宋"/>
          <w:sz w:val="24"/>
          <w:szCs w:val="24"/>
          <w:lang w:eastAsia="zh-CN"/>
        </w:rPr>
        <w:t>因供应商未及时查看而造成的后果自行承担。</w:t>
      </w:r>
    </w:p>
    <w:p>
      <w:pPr>
        <w:wordWrap w:val="0"/>
        <w:adjustRightInd w:val="0"/>
        <w:snapToGrid w:val="0"/>
        <w:spacing w:line="360" w:lineRule="auto"/>
        <w:ind w:firstLine="482" w:firstLineChars="200"/>
        <w:outlineLvl w:val="9"/>
        <w:rPr>
          <w:rFonts w:hint="eastAsia" w:ascii="仿宋" w:hAnsi="仿宋" w:eastAsia="仿宋" w:cs="仿宋"/>
          <w:b/>
          <w:bCs/>
          <w:sz w:val="24"/>
          <w:szCs w:val="24"/>
          <w:lang w:eastAsia="zh-CN"/>
        </w:rPr>
      </w:pPr>
      <w:r>
        <w:rPr>
          <w:rFonts w:hint="eastAsia" w:ascii="仿宋" w:hAnsi="仿宋" w:cs="仿宋"/>
          <w:b/>
          <w:bCs/>
          <w:sz w:val="24"/>
          <w:szCs w:val="24"/>
          <w:lang w:val="en-US" w:eastAsia="zh-CN"/>
        </w:rPr>
        <w:t>5</w:t>
      </w:r>
      <w:r>
        <w:rPr>
          <w:rFonts w:hint="eastAsia" w:ascii="仿宋" w:hAnsi="仿宋" w:eastAsia="仿宋" w:cs="仿宋"/>
          <w:b/>
          <w:bCs/>
          <w:sz w:val="24"/>
          <w:szCs w:val="24"/>
          <w:lang w:eastAsia="zh-CN"/>
        </w:rPr>
        <w:t>.竞争性磋商最终（二轮）报价采用远程报价。供应商登录远程开标项目，在评审过程中收到远程报价通知时，即可远程在线报价，因逾期或超时报价，将默认初次报价为最终报价。二轮报价，不得超过响应文件报价，否则按无效响应。</w:t>
      </w:r>
    </w:p>
    <w:p>
      <w:pPr>
        <w:wordWrap w:val="0"/>
        <w:adjustRightInd w:val="0"/>
        <w:snapToGrid w:val="0"/>
        <w:spacing w:before="100" w:beforeAutospacing="1" w:after="100" w:afterAutospacing="1"/>
        <w:jc w:val="center"/>
        <w:rPr>
          <w:rFonts w:hint="eastAsia" w:ascii="仿宋" w:hAnsi="仿宋" w:eastAsia="仿宋" w:cs="仿宋"/>
          <w:sz w:val="24"/>
          <w:szCs w:val="24"/>
        </w:rPr>
      </w:pPr>
    </w:p>
    <w:p>
      <w:pPr>
        <w:pStyle w:val="6"/>
        <w:rPr>
          <w:rFonts w:hint="eastAsia" w:ascii="仿宋" w:hAnsi="仿宋" w:eastAsia="仿宋" w:cs="仿宋"/>
          <w:lang w:val="en-US" w:eastAsia="zh-CN"/>
        </w:rPr>
      </w:pPr>
      <w:r>
        <w:rPr>
          <w:rFonts w:hint="eastAsia" w:ascii="仿宋" w:hAnsi="仿宋" w:eastAsia="仿宋" w:cs="仿宋"/>
          <w:sz w:val="24"/>
          <w:szCs w:val="24"/>
        </w:rPr>
        <w:br w:type="page"/>
      </w:r>
    </w:p>
    <w:p>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目   录</w:t>
      </w:r>
    </w:p>
    <w:p>
      <w:pPr>
        <w:pStyle w:val="20"/>
        <w:keepNext w:val="0"/>
        <w:keepLines w:val="0"/>
        <w:pageBreakBefore w:val="0"/>
        <w:widowControl w:val="0"/>
        <w:tabs>
          <w:tab w:val="right" w:leader="dot" w:pos="9184"/>
          <w:tab w:val="clear" w:pos="9060"/>
        </w:tabs>
        <w:kinsoku/>
        <w:wordWrap/>
        <w:overflowPunct/>
        <w:topLinePunct w:val="0"/>
        <w:autoSpaceDE/>
        <w:autoSpaceDN/>
        <w:bidi w:val="0"/>
        <w:adjustRightInd/>
        <w:snapToGrid/>
        <w:spacing w:line="360" w:lineRule="auto"/>
        <w:textAlignment w:val="auto"/>
      </w:pPr>
      <w:bookmarkStart w:id="2" w:name="_Toc98041600"/>
      <w:r>
        <w:rPr>
          <w:rFonts w:hint="eastAsia" w:ascii="仿宋" w:hAnsi="仿宋" w:eastAsia="仿宋" w:cs="仿宋"/>
          <w:b/>
          <w:bCs/>
          <w:caps w:val="0"/>
          <w:szCs w:val="21"/>
        </w:rPr>
        <w:fldChar w:fldCharType="begin"/>
      </w:r>
      <w:r>
        <w:rPr>
          <w:rFonts w:hint="eastAsia" w:ascii="仿宋" w:hAnsi="仿宋" w:eastAsia="仿宋" w:cs="仿宋"/>
          <w:b/>
          <w:bCs/>
          <w:caps w:val="0"/>
          <w:szCs w:val="21"/>
        </w:rPr>
        <w:instrText xml:space="preserve"> TOC \o "1-3" \h \z \u </w:instrText>
      </w:r>
      <w:r>
        <w:rPr>
          <w:rFonts w:hint="eastAsia" w:ascii="仿宋" w:hAnsi="仿宋" w:eastAsia="仿宋" w:cs="仿宋"/>
          <w:b/>
          <w:bCs/>
          <w:caps w:val="0"/>
          <w:szCs w:val="21"/>
        </w:rPr>
        <w:fldChar w:fldCharType="separate"/>
      </w:r>
      <w:r>
        <w:rPr>
          <w:rFonts w:hint="eastAsia" w:ascii="仿宋" w:hAnsi="仿宋" w:eastAsia="仿宋" w:cs="仿宋"/>
          <w:bCs/>
          <w:caps w:val="0"/>
          <w:szCs w:val="21"/>
        </w:rPr>
        <w:fldChar w:fldCharType="begin"/>
      </w:r>
      <w:r>
        <w:rPr>
          <w:rFonts w:hint="eastAsia" w:ascii="仿宋" w:hAnsi="仿宋" w:eastAsia="仿宋" w:cs="仿宋"/>
          <w:bCs/>
          <w:caps w:val="0"/>
          <w:szCs w:val="21"/>
        </w:rPr>
        <w:instrText xml:space="preserve"> HYPERLINK \l _Toc11727 </w:instrText>
      </w:r>
      <w:r>
        <w:rPr>
          <w:rFonts w:hint="eastAsia" w:ascii="仿宋" w:hAnsi="仿宋" w:eastAsia="仿宋" w:cs="仿宋"/>
          <w:bCs/>
          <w:caps w:val="0"/>
          <w:szCs w:val="21"/>
        </w:rPr>
        <w:fldChar w:fldCharType="separate"/>
      </w:r>
      <w:r>
        <w:rPr>
          <w:rFonts w:hint="eastAsia" w:ascii="仿宋" w:hAnsi="仿宋" w:eastAsia="仿宋" w:cs="仿宋"/>
          <w:bCs/>
          <w:szCs w:val="28"/>
        </w:rPr>
        <w:t>第一章  竞争性磋商公告</w:t>
      </w:r>
      <w:r>
        <w:tab/>
      </w:r>
      <w:r>
        <w:fldChar w:fldCharType="begin"/>
      </w:r>
      <w:r>
        <w:instrText xml:space="preserve"> PAGEREF _Toc11727 \h </w:instrText>
      </w:r>
      <w:r>
        <w:fldChar w:fldCharType="separate"/>
      </w:r>
      <w:r>
        <w:t>1</w:t>
      </w:r>
      <w:r>
        <w:fldChar w:fldCharType="end"/>
      </w:r>
      <w:r>
        <w:rPr>
          <w:rFonts w:hint="eastAsia" w:ascii="仿宋" w:hAnsi="仿宋" w:eastAsia="仿宋" w:cs="仿宋"/>
          <w:bCs/>
          <w:caps w:val="0"/>
          <w:szCs w:val="21"/>
        </w:rPr>
        <w:fldChar w:fldCharType="end"/>
      </w:r>
    </w:p>
    <w:p>
      <w:pPr>
        <w:pStyle w:val="20"/>
        <w:keepNext w:val="0"/>
        <w:keepLines w:val="0"/>
        <w:pageBreakBefore w:val="0"/>
        <w:widowControl w:val="0"/>
        <w:tabs>
          <w:tab w:val="right" w:leader="dot" w:pos="9184"/>
          <w:tab w:val="clear" w:pos="9060"/>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_Toc21555 </w:instrText>
      </w:r>
      <w:r>
        <w:rPr>
          <w:rFonts w:hint="eastAsia" w:ascii="仿宋" w:hAnsi="仿宋" w:eastAsia="仿宋" w:cs="仿宋"/>
          <w:bCs/>
          <w:caps/>
          <w:szCs w:val="21"/>
        </w:rPr>
        <w:fldChar w:fldCharType="separate"/>
      </w:r>
      <w:r>
        <w:rPr>
          <w:rFonts w:hint="eastAsia" w:ascii="仿宋" w:hAnsi="仿宋" w:eastAsia="仿宋" w:cs="仿宋"/>
          <w:caps/>
          <w:szCs w:val="32"/>
        </w:rPr>
        <w:t>第二章</w:t>
      </w:r>
      <w:r>
        <w:rPr>
          <w:rFonts w:hint="eastAsia" w:ascii="仿宋" w:hAnsi="仿宋" w:eastAsia="仿宋" w:cs="仿宋"/>
          <w:szCs w:val="32"/>
        </w:rPr>
        <w:t xml:space="preserve">  供应商须知</w:t>
      </w:r>
      <w:r>
        <w:tab/>
      </w:r>
      <w:r>
        <w:fldChar w:fldCharType="begin"/>
      </w:r>
      <w:r>
        <w:instrText xml:space="preserve"> PAGEREF _Toc21555 \h </w:instrText>
      </w:r>
      <w:r>
        <w:fldChar w:fldCharType="separate"/>
      </w:r>
      <w:r>
        <w:t>5</w:t>
      </w:r>
      <w:r>
        <w:fldChar w:fldCharType="end"/>
      </w:r>
      <w:r>
        <w:rPr>
          <w:rFonts w:hint="eastAsia" w:ascii="仿宋" w:hAnsi="仿宋" w:eastAsia="仿宋" w:cs="仿宋"/>
          <w:bCs/>
          <w:caps/>
          <w:szCs w:val="21"/>
        </w:rPr>
        <w:fldChar w:fldCharType="end"/>
      </w:r>
    </w:p>
    <w:p>
      <w:pPr>
        <w:pStyle w:val="22"/>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_Toc29115 </w:instrText>
      </w:r>
      <w:r>
        <w:rPr>
          <w:rFonts w:hint="eastAsia" w:ascii="仿宋" w:hAnsi="仿宋" w:eastAsia="仿宋" w:cs="仿宋"/>
          <w:bCs/>
          <w:caps/>
          <w:szCs w:val="21"/>
        </w:rPr>
        <w:fldChar w:fldCharType="separate"/>
      </w:r>
      <w:r>
        <w:rPr>
          <w:rFonts w:hint="eastAsia" w:ascii="仿宋" w:hAnsi="仿宋" w:eastAsia="仿宋" w:cs="仿宋"/>
        </w:rPr>
        <w:t>供应商须知前附表</w:t>
      </w:r>
      <w:r>
        <w:tab/>
      </w:r>
      <w:r>
        <w:fldChar w:fldCharType="begin"/>
      </w:r>
      <w:r>
        <w:instrText xml:space="preserve"> PAGEREF _Toc29115 \h </w:instrText>
      </w:r>
      <w:r>
        <w:fldChar w:fldCharType="separate"/>
      </w:r>
      <w:r>
        <w:t>5</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_Toc28793 </w:instrText>
      </w:r>
      <w:r>
        <w:rPr>
          <w:rFonts w:hint="eastAsia" w:ascii="仿宋" w:hAnsi="仿宋" w:eastAsia="仿宋" w:cs="仿宋"/>
          <w:bCs/>
          <w:caps/>
          <w:szCs w:val="21"/>
        </w:rPr>
        <w:fldChar w:fldCharType="separate"/>
      </w:r>
      <w:r>
        <w:rPr>
          <w:rFonts w:hint="eastAsia" w:ascii="仿宋" w:hAnsi="仿宋" w:eastAsia="仿宋" w:cs="仿宋"/>
          <w:bCs/>
        </w:rPr>
        <w:t>1. 总则</w:t>
      </w:r>
      <w:r>
        <w:tab/>
      </w:r>
      <w:r>
        <w:fldChar w:fldCharType="begin"/>
      </w:r>
      <w:r>
        <w:instrText xml:space="preserve"> PAGEREF _Toc28793 \h </w:instrText>
      </w:r>
      <w:r>
        <w:fldChar w:fldCharType="separate"/>
      </w:r>
      <w:r>
        <w:t>12</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_Toc4591 </w:instrText>
      </w:r>
      <w:r>
        <w:rPr>
          <w:rFonts w:hint="eastAsia" w:ascii="仿宋" w:hAnsi="仿宋" w:eastAsia="仿宋" w:cs="仿宋"/>
          <w:bCs/>
          <w:caps/>
          <w:szCs w:val="21"/>
        </w:rPr>
        <w:fldChar w:fldCharType="separate"/>
      </w:r>
      <w:r>
        <w:rPr>
          <w:rFonts w:hint="eastAsia" w:ascii="仿宋" w:hAnsi="仿宋" w:eastAsia="仿宋" w:cs="仿宋"/>
          <w:szCs w:val="21"/>
        </w:rPr>
        <w:t xml:space="preserve">2. </w:t>
      </w:r>
      <w:r>
        <w:rPr>
          <w:rFonts w:hint="eastAsia" w:ascii="仿宋" w:hAnsi="仿宋" w:eastAsia="仿宋" w:cs="仿宋"/>
          <w:szCs w:val="21"/>
          <w:lang w:eastAsia="zh-CN"/>
        </w:rPr>
        <w:t>磋商文件</w:t>
      </w:r>
      <w:r>
        <w:tab/>
      </w:r>
      <w:r>
        <w:fldChar w:fldCharType="begin"/>
      </w:r>
      <w:r>
        <w:instrText xml:space="preserve"> PAGEREF _Toc4591 \h </w:instrText>
      </w:r>
      <w:r>
        <w:fldChar w:fldCharType="separate"/>
      </w:r>
      <w:r>
        <w:t>14</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_Toc10605 </w:instrText>
      </w:r>
      <w:r>
        <w:rPr>
          <w:rFonts w:hint="eastAsia" w:ascii="仿宋" w:hAnsi="仿宋" w:eastAsia="仿宋" w:cs="仿宋"/>
          <w:bCs/>
          <w:caps/>
          <w:szCs w:val="21"/>
        </w:rPr>
        <w:fldChar w:fldCharType="separate"/>
      </w:r>
      <w:r>
        <w:rPr>
          <w:rFonts w:hint="eastAsia" w:ascii="仿宋" w:hAnsi="仿宋" w:eastAsia="仿宋" w:cs="仿宋"/>
          <w:szCs w:val="21"/>
        </w:rPr>
        <w:t>3. 响应文件</w:t>
      </w:r>
      <w:r>
        <w:tab/>
      </w:r>
      <w:r>
        <w:fldChar w:fldCharType="begin"/>
      </w:r>
      <w:r>
        <w:instrText xml:space="preserve"> PAGEREF _Toc10605 \h </w:instrText>
      </w:r>
      <w:r>
        <w:fldChar w:fldCharType="separate"/>
      </w:r>
      <w:r>
        <w:t>15</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_Toc12422 </w:instrText>
      </w:r>
      <w:r>
        <w:rPr>
          <w:rFonts w:hint="eastAsia" w:ascii="仿宋" w:hAnsi="仿宋" w:eastAsia="仿宋" w:cs="仿宋"/>
          <w:bCs/>
          <w:caps/>
          <w:szCs w:val="21"/>
        </w:rPr>
        <w:fldChar w:fldCharType="separate"/>
      </w:r>
      <w:r>
        <w:rPr>
          <w:rFonts w:hint="eastAsia" w:ascii="仿宋" w:hAnsi="仿宋" w:eastAsia="仿宋" w:cs="仿宋"/>
          <w:szCs w:val="24"/>
        </w:rPr>
        <w:t>4. 响应文件提交</w:t>
      </w:r>
      <w:r>
        <w:tab/>
      </w:r>
      <w:r>
        <w:fldChar w:fldCharType="begin"/>
      </w:r>
      <w:r>
        <w:instrText xml:space="preserve"> PAGEREF _Toc12422 \h </w:instrText>
      </w:r>
      <w:r>
        <w:fldChar w:fldCharType="separate"/>
      </w:r>
      <w:r>
        <w:t>17</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_Toc12013 </w:instrText>
      </w:r>
      <w:r>
        <w:rPr>
          <w:rFonts w:hint="eastAsia" w:ascii="仿宋" w:hAnsi="仿宋" w:eastAsia="仿宋" w:cs="仿宋"/>
          <w:bCs/>
          <w:caps/>
          <w:szCs w:val="21"/>
        </w:rPr>
        <w:fldChar w:fldCharType="separate"/>
      </w:r>
      <w:r>
        <w:rPr>
          <w:rFonts w:hint="eastAsia" w:ascii="仿宋" w:hAnsi="仿宋" w:eastAsia="仿宋" w:cs="仿宋"/>
          <w:szCs w:val="21"/>
        </w:rPr>
        <w:t>5. 响应文件开启</w:t>
      </w:r>
      <w:r>
        <w:tab/>
      </w:r>
      <w:r>
        <w:fldChar w:fldCharType="begin"/>
      </w:r>
      <w:r>
        <w:instrText xml:space="preserve"> PAGEREF _Toc12013 \h </w:instrText>
      </w:r>
      <w:r>
        <w:fldChar w:fldCharType="separate"/>
      </w:r>
      <w:r>
        <w:t>18</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_Toc17233 </w:instrText>
      </w:r>
      <w:r>
        <w:rPr>
          <w:rFonts w:hint="eastAsia" w:ascii="仿宋" w:hAnsi="仿宋" w:eastAsia="仿宋" w:cs="仿宋"/>
          <w:bCs/>
          <w:caps/>
          <w:szCs w:val="21"/>
        </w:rPr>
        <w:fldChar w:fldCharType="separate"/>
      </w:r>
      <w:r>
        <w:rPr>
          <w:rFonts w:hint="eastAsia" w:ascii="仿宋" w:hAnsi="仿宋" w:eastAsia="仿宋" w:cs="仿宋"/>
          <w:bCs/>
        </w:rPr>
        <w:t>6. 评审及磋商</w:t>
      </w:r>
      <w:r>
        <w:tab/>
      </w:r>
      <w:r>
        <w:fldChar w:fldCharType="begin"/>
      </w:r>
      <w:r>
        <w:instrText xml:space="preserve"> PAGEREF _Toc17233 \h </w:instrText>
      </w:r>
      <w:r>
        <w:fldChar w:fldCharType="separate"/>
      </w:r>
      <w:r>
        <w:t>18</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_Toc14157 </w:instrText>
      </w:r>
      <w:r>
        <w:rPr>
          <w:rFonts w:hint="eastAsia" w:ascii="仿宋" w:hAnsi="仿宋" w:eastAsia="仿宋" w:cs="仿宋"/>
          <w:bCs/>
          <w:caps/>
          <w:szCs w:val="21"/>
        </w:rPr>
        <w:fldChar w:fldCharType="separate"/>
      </w:r>
      <w:r>
        <w:rPr>
          <w:rFonts w:hint="eastAsia" w:ascii="仿宋" w:hAnsi="仿宋" w:eastAsia="仿宋" w:cs="仿宋"/>
          <w:bCs/>
        </w:rPr>
        <w:t>7. 授予合同</w:t>
      </w:r>
      <w:r>
        <w:tab/>
      </w:r>
      <w:r>
        <w:fldChar w:fldCharType="begin"/>
      </w:r>
      <w:r>
        <w:instrText xml:space="preserve"> PAGEREF _Toc14157 \h </w:instrText>
      </w:r>
      <w:r>
        <w:fldChar w:fldCharType="separate"/>
      </w:r>
      <w:r>
        <w:t>26</w:t>
      </w:r>
      <w:r>
        <w:fldChar w:fldCharType="end"/>
      </w:r>
      <w:r>
        <w:rPr>
          <w:rFonts w:hint="eastAsia" w:ascii="仿宋" w:hAnsi="仿宋" w:eastAsia="仿宋" w:cs="仿宋"/>
          <w:bCs/>
          <w:caps/>
          <w:szCs w:val="21"/>
        </w:rPr>
        <w:fldChar w:fldCharType="end"/>
      </w:r>
    </w:p>
    <w:p>
      <w:pPr>
        <w:pStyle w:val="15"/>
        <w:keepNext w:val="0"/>
        <w:keepLines w:val="0"/>
        <w:pageBreakBefore w:val="0"/>
        <w:widowControl w:val="0"/>
        <w:tabs>
          <w:tab w:val="right" w:leader="dot" w:pos="9184"/>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_Toc26635 </w:instrText>
      </w:r>
      <w:r>
        <w:rPr>
          <w:rFonts w:hint="eastAsia" w:ascii="仿宋" w:hAnsi="仿宋" w:eastAsia="仿宋" w:cs="仿宋"/>
          <w:bCs/>
          <w:caps/>
          <w:szCs w:val="21"/>
        </w:rPr>
        <w:fldChar w:fldCharType="separate"/>
      </w:r>
      <w:r>
        <w:rPr>
          <w:rFonts w:hint="eastAsia" w:ascii="仿宋" w:hAnsi="仿宋" w:eastAsia="仿宋" w:cs="仿宋"/>
          <w:bCs/>
        </w:rPr>
        <w:t>8. 其他</w:t>
      </w:r>
      <w:r>
        <w:tab/>
      </w:r>
      <w:r>
        <w:fldChar w:fldCharType="begin"/>
      </w:r>
      <w:r>
        <w:instrText xml:space="preserve"> PAGEREF _Toc26635 \h </w:instrText>
      </w:r>
      <w:r>
        <w:fldChar w:fldCharType="separate"/>
      </w:r>
      <w:r>
        <w:t>27</w:t>
      </w:r>
      <w:r>
        <w:fldChar w:fldCharType="end"/>
      </w:r>
      <w:r>
        <w:rPr>
          <w:rFonts w:hint="eastAsia" w:ascii="仿宋" w:hAnsi="仿宋" w:eastAsia="仿宋" w:cs="仿宋"/>
          <w:bCs/>
          <w:caps/>
          <w:szCs w:val="21"/>
        </w:rPr>
        <w:fldChar w:fldCharType="end"/>
      </w:r>
    </w:p>
    <w:p>
      <w:pPr>
        <w:pStyle w:val="20"/>
        <w:keepNext w:val="0"/>
        <w:keepLines w:val="0"/>
        <w:pageBreakBefore w:val="0"/>
        <w:widowControl w:val="0"/>
        <w:tabs>
          <w:tab w:val="right" w:leader="dot" w:pos="9184"/>
          <w:tab w:val="clear" w:pos="9060"/>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_Toc3887 </w:instrText>
      </w:r>
      <w:r>
        <w:rPr>
          <w:rFonts w:hint="eastAsia" w:ascii="仿宋" w:hAnsi="仿宋" w:eastAsia="仿宋" w:cs="仿宋"/>
          <w:bCs/>
          <w:caps/>
          <w:szCs w:val="21"/>
        </w:rPr>
        <w:fldChar w:fldCharType="separate"/>
      </w:r>
      <w:r>
        <w:rPr>
          <w:rFonts w:hint="eastAsia" w:ascii="仿宋" w:hAnsi="仿宋" w:eastAsia="仿宋" w:cs="仿宋"/>
          <w:szCs w:val="32"/>
        </w:rPr>
        <w:t>第三章  采购人需求</w:t>
      </w:r>
      <w:r>
        <w:tab/>
      </w:r>
      <w:r>
        <w:fldChar w:fldCharType="begin"/>
      </w:r>
      <w:r>
        <w:instrText xml:space="preserve"> PAGEREF _Toc3887 \h </w:instrText>
      </w:r>
      <w:r>
        <w:fldChar w:fldCharType="separate"/>
      </w:r>
      <w:r>
        <w:t>28</w:t>
      </w:r>
      <w:r>
        <w:fldChar w:fldCharType="end"/>
      </w:r>
      <w:r>
        <w:rPr>
          <w:rFonts w:hint="eastAsia" w:ascii="仿宋" w:hAnsi="仿宋" w:eastAsia="仿宋" w:cs="仿宋"/>
          <w:bCs/>
          <w:caps/>
          <w:szCs w:val="21"/>
        </w:rPr>
        <w:fldChar w:fldCharType="end"/>
      </w:r>
    </w:p>
    <w:p>
      <w:pPr>
        <w:pStyle w:val="20"/>
        <w:keepNext w:val="0"/>
        <w:keepLines w:val="0"/>
        <w:pageBreakBefore w:val="0"/>
        <w:widowControl w:val="0"/>
        <w:tabs>
          <w:tab w:val="right" w:leader="dot" w:pos="9184"/>
          <w:tab w:val="clear" w:pos="9060"/>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_Toc3932 </w:instrText>
      </w:r>
      <w:r>
        <w:rPr>
          <w:rFonts w:hint="eastAsia" w:ascii="仿宋" w:hAnsi="仿宋" w:eastAsia="仿宋" w:cs="仿宋"/>
          <w:bCs/>
          <w:caps/>
          <w:szCs w:val="21"/>
        </w:rPr>
        <w:fldChar w:fldCharType="separate"/>
      </w:r>
      <w:r>
        <w:rPr>
          <w:rFonts w:hint="eastAsia" w:ascii="仿宋" w:hAnsi="仿宋" w:eastAsia="仿宋" w:cs="仿宋"/>
          <w:bCs/>
          <w:szCs w:val="32"/>
        </w:rPr>
        <w:t>第四章  合同协议书（格式）</w:t>
      </w:r>
      <w:r>
        <w:tab/>
      </w:r>
      <w:r>
        <w:fldChar w:fldCharType="begin"/>
      </w:r>
      <w:r>
        <w:instrText xml:space="preserve"> PAGEREF _Toc3932 \h </w:instrText>
      </w:r>
      <w:r>
        <w:fldChar w:fldCharType="separate"/>
      </w:r>
      <w:r>
        <w:t>29</w:t>
      </w:r>
      <w:r>
        <w:fldChar w:fldCharType="end"/>
      </w:r>
      <w:r>
        <w:rPr>
          <w:rFonts w:hint="eastAsia" w:ascii="仿宋" w:hAnsi="仿宋" w:eastAsia="仿宋" w:cs="仿宋"/>
          <w:bCs/>
          <w:caps/>
          <w:szCs w:val="21"/>
        </w:rPr>
        <w:fldChar w:fldCharType="end"/>
      </w:r>
    </w:p>
    <w:p>
      <w:pPr>
        <w:pStyle w:val="20"/>
        <w:keepNext w:val="0"/>
        <w:keepLines w:val="0"/>
        <w:pageBreakBefore w:val="0"/>
        <w:widowControl w:val="0"/>
        <w:tabs>
          <w:tab w:val="right" w:leader="dot" w:pos="9184"/>
          <w:tab w:val="clear" w:pos="9060"/>
        </w:tabs>
        <w:kinsoku/>
        <w:wordWrap/>
        <w:overflowPunct/>
        <w:topLinePunct w:val="0"/>
        <w:autoSpaceDE/>
        <w:autoSpaceDN/>
        <w:bidi w:val="0"/>
        <w:adjustRightInd/>
        <w:snapToGrid/>
        <w:spacing w:line="360" w:lineRule="auto"/>
        <w:textAlignment w:val="auto"/>
      </w:pPr>
      <w:r>
        <w:rPr>
          <w:rFonts w:hint="eastAsia" w:ascii="仿宋" w:hAnsi="仿宋" w:eastAsia="仿宋" w:cs="仿宋"/>
          <w:bCs/>
          <w:caps/>
          <w:szCs w:val="21"/>
        </w:rPr>
        <w:fldChar w:fldCharType="begin"/>
      </w:r>
      <w:r>
        <w:rPr>
          <w:rFonts w:hint="eastAsia" w:ascii="仿宋" w:hAnsi="仿宋" w:eastAsia="仿宋" w:cs="仿宋"/>
          <w:bCs/>
          <w:caps/>
          <w:szCs w:val="21"/>
        </w:rPr>
        <w:instrText xml:space="preserve"> HYPERLINK \l _Toc2295 </w:instrText>
      </w:r>
      <w:r>
        <w:rPr>
          <w:rFonts w:hint="eastAsia" w:ascii="仿宋" w:hAnsi="仿宋" w:eastAsia="仿宋" w:cs="仿宋"/>
          <w:bCs/>
          <w:caps/>
          <w:szCs w:val="21"/>
        </w:rPr>
        <w:fldChar w:fldCharType="separate"/>
      </w:r>
      <w:r>
        <w:rPr>
          <w:rFonts w:hint="eastAsia" w:ascii="仿宋" w:hAnsi="仿宋" w:eastAsia="仿宋" w:cs="仿宋"/>
          <w:kern w:val="0"/>
          <w:szCs w:val="32"/>
        </w:rPr>
        <w:t>第五章  响应文件部分格式</w:t>
      </w:r>
      <w:r>
        <w:tab/>
      </w:r>
      <w:r>
        <w:fldChar w:fldCharType="begin"/>
      </w:r>
      <w:r>
        <w:instrText xml:space="preserve"> PAGEREF _Toc2295 \h </w:instrText>
      </w:r>
      <w:r>
        <w:fldChar w:fldCharType="separate"/>
      </w:r>
      <w:r>
        <w:t>36</w:t>
      </w:r>
      <w:r>
        <w:fldChar w:fldCharType="end"/>
      </w:r>
      <w:r>
        <w:rPr>
          <w:rFonts w:hint="eastAsia" w:ascii="仿宋" w:hAnsi="仿宋" w:eastAsia="仿宋" w:cs="仿宋"/>
          <w:bCs/>
          <w:caps/>
          <w:szCs w:val="21"/>
        </w:rPr>
        <w:fldChar w:fldCharType="end"/>
      </w:r>
    </w:p>
    <w:p>
      <w:pPr>
        <w:keepNext w:val="0"/>
        <w:keepLines w:val="0"/>
        <w:pageBreakBefore w:val="0"/>
        <w:widowControl w:val="0"/>
        <w:tabs>
          <w:tab w:val="right" w:pos="7560"/>
        </w:tabs>
        <w:kinsoku/>
        <w:wordWrap/>
        <w:overflowPunct/>
        <w:topLinePunct w:val="0"/>
        <w:autoSpaceDE/>
        <w:autoSpaceDN/>
        <w:bidi w:val="0"/>
        <w:adjustRightInd/>
        <w:snapToGrid/>
        <w:spacing w:line="360" w:lineRule="auto"/>
        <w:jc w:val="left"/>
        <w:textAlignment w:val="auto"/>
        <w:rPr>
          <w:rFonts w:hint="eastAsia" w:ascii="仿宋" w:hAnsi="仿宋" w:eastAsia="仿宋" w:cs="仿宋"/>
          <w:bCs/>
          <w:caps/>
          <w:szCs w:val="21"/>
        </w:rPr>
      </w:pPr>
      <w:r>
        <w:rPr>
          <w:rFonts w:hint="eastAsia" w:ascii="仿宋" w:hAnsi="仿宋" w:eastAsia="仿宋" w:cs="仿宋"/>
          <w:bCs/>
          <w:caps/>
          <w:szCs w:val="21"/>
        </w:rPr>
        <w:fldChar w:fldCharType="end"/>
      </w:r>
    </w:p>
    <w:p>
      <w:pPr>
        <w:tabs>
          <w:tab w:val="right" w:pos="7560"/>
        </w:tabs>
        <w:spacing w:line="360" w:lineRule="auto"/>
        <w:jc w:val="center"/>
        <w:outlineLvl w:val="0"/>
        <w:rPr>
          <w:rFonts w:hint="eastAsia" w:ascii="仿宋" w:hAnsi="仿宋" w:eastAsia="仿宋" w:cs="仿宋"/>
          <w:b/>
          <w:bCs/>
          <w:sz w:val="28"/>
          <w:szCs w:val="28"/>
        </w:rPr>
        <w:sectPr>
          <w:headerReference r:id="rId4" w:type="first"/>
          <w:headerReference r:id="rId3" w:type="default"/>
          <w:pgSz w:w="11906" w:h="16838"/>
          <w:pgMar w:top="1418" w:right="1304" w:bottom="1418" w:left="1418" w:header="851" w:footer="992" w:gutter="0"/>
          <w:pgNumType w:fmt="numberInDash" w:start="1"/>
          <w:cols w:space="720" w:num="1"/>
          <w:titlePg/>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baseline"/>
        <w:rPr>
          <w:rFonts w:hint="eastAsia" w:ascii="仿宋" w:hAnsi="仿宋" w:eastAsia="仿宋" w:cs="仿宋"/>
          <w:b/>
          <w:bCs/>
          <w:sz w:val="28"/>
          <w:szCs w:val="28"/>
        </w:rPr>
      </w:pPr>
      <w:bookmarkStart w:id="3" w:name="_Toc11727"/>
      <w:r>
        <w:rPr>
          <w:rFonts w:hint="eastAsia" w:ascii="仿宋" w:hAnsi="仿宋" w:eastAsia="仿宋" w:cs="仿宋"/>
          <w:b/>
          <w:bCs/>
          <w:sz w:val="28"/>
          <w:szCs w:val="28"/>
        </w:rPr>
        <w:t xml:space="preserve">第一章  </w:t>
      </w:r>
      <w:bookmarkEnd w:id="3"/>
      <w:bookmarkStart w:id="4" w:name="OLE_LINK2"/>
      <w:bookmarkStart w:id="5" w:name="OLE_LINK3"/>
      <w:r>
        <w:rPr>
          <w:rFonts w:hint="eastAsia" w:ascii="仿宋" w:hAnsi="仿宋" w:eastAsia="仿宋" w:cs="仿宋"/>
          <w:b/>
          <w:bCs/>
          <w:sz w:val="28"/>
          <w:szCs w:val="28"/>
          <w:lang w:val="en-US" w:eastAsia="zh-CN"/>
        </w:rPr>
        <w:t>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baseline"/>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郑州市新型智慧城市运行中心装修工程的潜在投标人应在《郑州市公共资源交易中心网》（http://zzggzy.zhengzhou.gov.cn/）获取招标文件，并于2023年11月30日10时00分（北京时间）前递交响应文件。</w:t>
      </w:r>
    </w:p>
    <w:p>
      <w:pPr>
        <w:spacing w:line="360" w:lineRule="auto"/>
        <w:jc w:val="left"/>
        <w:textAlignment w:val="baseline"/>
        <w:rPr>
          <w:rFonts w:hint="eastAsia" w:ascii="仿宋" w:hAnsi="仿宋" w:eastAsia="仿宋" w:cs="仿宋"/>
          <w:b/>
          <w:sz w:val="24"/>
          <w:szCs w:val="24"/>
        </w:rPr>
      </w:pPr>
      <w:r>
        <w:rPr>
          <w:rFonts w:hint="eastAsia" w:ascii="仿宋" w:hAnsi="仿宋" w:eastAsia="仿宋" w:cs="仿宋"/>
          <w:b w:val="0"/>
          <w:bCs/>
          <w:sz w:val="24"/>
          <w:szCs w:val="24"/>
        </w:rPr>
        <w:t>一、项目基本情况</w:t>
      </w:r>
    </w:p>
    <w:p>
      <w:pPr>
        <w:spacing w:line="360" w:lineRule="auto"/>
        <w:ind w:left="420"/>
        <w:jc w:val="left"/>
        <w:textAlignment w:val="baseline"/>
        <w:rPr>
          <w:rFonts w:hint="default" w:ascii="仿宋" w:hAnsi="仿宋" w:eastAsia="仿宋" w:cs="仿宋"/>
          <w:sz w:val="24"/>
          <w:szCs w:val="24"/>
          <w:lang w:val="en-US" w:eastAsia="zh-CN"/>
        </w:rPr>
      </w:pPr>
      <w:r>
        <w:rPr>
          <w:rFonts w:hint="eastAsia" w:ascii="仿宋" w:hAnsi="仿宋" w:eastAsia="仿宋" w:cs="仿宋"/>
          <w:sz w:val="24"/>
          <w:szCs w:val="24"/>
        </w:rPr>
        <w:t>1.项目编号：</w:t>
      </w:r>
      <w:r>
        <w:rPr>
          <w:rFonts w:hint="eastAsia" w:ascii="仿宋" w:hAnsi="仿宋" w:cs="仿宋"/>
          <w:bCs/>
          <w:sz w:val="24"/>
          <w:szCs w:val="24"/>
          <w:lang w:val="en-US" w:eastAsia="zh-CN"/>
        </w:rPr>
        <w:t>郑财磋商采购-2023-186</w:t>
      </w:r>
    </w:p>
    <w:p>
      <w:pPr>
        <w:spacing w:line="360" w:lineRule="auto"/>
        <w:ind w:left="420"/>
        <w:jc w:val="left"/>
        <w:textAlignment w:val="baseline"/>
        <w:rPr>
          <w:rFonts w:hint="eastAsia" w:ascii="仿宋" w:hAnsi="仿宋" w:eastAsia="仿宋" w:cs="仿宋"/>
          <w:bCs/>
          <w:sz w:val="24"/>
          <w:szCs w:val="24"/>
          <w:lang w:val="en-US" w:eastAsia="zh-CN"/>
        </w:rPr>
      </w:pPr>
      <w:r>
        <w:rPr>
          <w:rFonts w:hint="eastAsia" w:ascii="仿宋" w:hAnsi="仿宋" w:eastAsia="仿宋" w:cs="仿宋"/>
          <w:sz w:val="24"/>
          <w:szCs w:val="24"/>
        </w:rPr>
        <w:t>2.项目名称：郑州市新型智慧城市运行中心装修工程</w:t>
      </w:r>
    </w:p>
    <w:p>
      <w:pPr>
        <w:spacing w:line="360" w:lineRule="auto"/>
        <w:ind w:left="420"/>
        <w:jc w:val="left"/>
        <w:textAlignment w:val="baseline"/>
        <w:rPr>
          <w:rFonts w:hint="eastAsia" w:ascii="仿宋" w:hAnsi="仿宋" w:eastAsia="仿宋" w:cs="仿宋"/>
          <w:sz w:val="24"/>
          <w:szCs w:val="24"/>
          <w:lang w:val="en-US" w:eastAsia="zh-CN"/>
        </w:rPr>
      </w:pPr>
      <w:r>
        <w:rPr>
          <w:rFonts w:hint="eastAsia" w:ascii="仿宋" w:hAnsi="仿宋" w:eastAsia="仿宋" w:cs="仿宋"/>
          <w:sz w:val="24"/>
          <w:szCs w:val="24"/>
        </w:rPr>
        <w:t>3.采购方式：</w:t>
      </w:r>
      <w:r>
        <w:rPr>
          <w:rFonts w:hint="eastAsia" w:ascii="仿宋" w:hAnsi="仿宋" w:eastAsia="仿宋" w:cs="仿宋"/>
          <w:sz w:val="24"/>
          <w:szCs w:val="24"/>
          <w:lang w:val="en-US" w:eastAsia="zh-CN"/>
        </w:rPr>
        <w:t>竞争性磋商</w:t>
      </w:r>
    </w:p>
    <w:p>
      <w:pPr>
        <w:spacing w:line="360" w:lineRule="auto"/>
        <w:ind w:left="420"/>
        <w:jc w:val="left"/>
        <w:textAlignment w:val="baseline"/>
        <w:rPr>
          <w:rFonts w:hint="eastAsia" w:ascii="仿宋" w:hAnsi="仿宋" w:eastAsia="仿宋" w:cs="仿宋"/>
          <w:sz w:val="24"/>
          <w:szCs w:val="24"/>
          <w:lang w:val="en-US" w:eastAsia="zh-CN"/>
        </w:rPr>
      </w:pPr>
      <w:r>
        <w:rPr>
          <w:rFonts w:hint="eastAsia" w:ascii="仿宋" w:hAnsi="仿宋" w:eastAsia="仿宋" w:cs="仿宋"/>
          <w:sz w:val="24"/>
          <w:szCs w:val="24"/>
        </w:rPr>
        <w:t>4.预算金额：</w:t>
      </w:r>
      <w:r>
        <w:rPr>
          <w:rFonts w:hint="eastAsia" w:ascii="仿宋" w:hAnsi="仿宋" w:cs="仿宋"/>
          <w:sz w:val="24"/>
          <w:szCs w:val="24"/>
          <w:lang w:eastAsia="zh-CN"/>
        </w:rPr>
        <w:t>1,449,721.08</w:t>
      </w:r>
      <w:r>
        <w:rPr>
          <w:rFonts w:hint="eastAsia" w:ascii="仿宋" w:hAnsi="仿宋" w:eastAsia="仿宋" w:cs="仿宋"/>
          <w:sz w:val="24"/>
          <w:szCs w:val="24"/>
          <w:lang w:val="en-US" w:eastAsia="zh-CN"/>
        </w:rPr>
        <w:t>元</w:t>
      </w:r>
    </w:p>
    <w:p>
      <w:pPr>
        <w:spacing w:line="360" w:lineRule="auto"/>
        <w:ind w:left="420" w:firstLine="240" w:firstLineChars="100"/>
        <w:jc w:val="left"/>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政府采购最高限价</w:t>
      </w:r>
      <w:r>
        <w:rPr>
          <w:rFonts w:hint="eastAsia" w:ascii="仿宋" w:hAnsi="仿宋" w:cs="仿宋"/>
          <w:sz w:val="24"/>
          <w:szCs w:val="24"/>
          <w:lang w:eastAsia="zh-CN"/>
        </w:rPr>
        <w:t>1,449,721.08</w:t>
      </w:r>
      <w:r>
        <w:rPr>
          <w:rFonts w:hint="eastAsia" w:ascii="仿宋" w:hAnsi="仿宋" w:eastAsia="仿宋" w:cs="仿宋"/>
          <w:sz w:val="24"/>
          <w:szCs w:val="24"/>
        </w:rPr>
        <w:t>元</w:t>
      </w:r>
    </w:p>
    <w:tbl>
      <w:tblPr>
        <w:tblStyle w:val="27"/>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246"/>
        <w:gridCol w:w="3059"/>
        <w:gridCol w:w="1780"/>
        <w:gridCol w:w="1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552"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序号</w:t>
            </w:r>
          </w:p>
        </w:tc>
        <w:tc>
          <w:tcPr>
            <w:tcW w:w="1246"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包号</w:t>
            </w:r>
          </w:p>
        </w:tc>
        <w:tc>
          <w:tcPr>
            <w:tcW w:w="3059"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包名称</w:t>
            </w:r>
          </w:p>
        </w:tc>
        <w:tc>
          <w:tcPr>
            <w:tcW w:w="1780"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包预算（元）</w:t>
            </w:r>
          </w:p>
        </w:tc>
        <w:tc>
          <w:tcPr>
            <w:tcW w:w="1840"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52"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rPr>
            </w:pPr>
            <w:r>
              <w:rPr>
                <w:rFonts w:hint="eastAsia" w:ascii="仿宋" w:hAnsi="仿宋" w:eastAsia="仿宋" w:cs="仿宋"/>
                <w:bCs/>
                <w:sz w:val="24"/>
                <w:szCs w:val="24"/>
              </w:rPr>
              <w:t>1</w:t>
            </w:r>
          </w:p>
        </w:tc>
        <w:tc>
          <w:tcPr>
            <w:tcW w:w="1246"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lang w:eastAsia="zh-CN"/>
              </w:rPr>
            </w:pPr>
            <w:r>
              <w:rPr>
                <w:rFonts w:hint="eastAsia" w:ascii="仿宋" w:hAnsi="仿宋" w:eastAsia="仿宋" w:cs="仿宋"/>
                <w:bCs/>
                <w:sz w:val="24"/>
                <w:szCs w:val="24"/>
                <w:lang w:eastAsia="zh-CN"/>
              </w:rPr>
              <w:t>郑财磋商采购-2023-186</w:t>
            </w:r>
          </w:p>
        </w:tc>
        <w:tc>
          <w:tcPr>
            <w:tcW w:w="3059"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lang w:val="en-US" w:eastAsia="zh-CN"/>
              </w:rPr>
            </w:pPr>
            <w:r>
              <w:rPr>
                <w:rFonts w:hint="eastAsia" w:ascii="仿宋" w:hAnsi="仿宋" w:eastAsia="仿宋" w:cs="仿宋"/>
                <w:sz w:val="24"/>
                <w:szCs w:val="24"/>
              </w:rPr>
              <w:t>郑州市新型智慧城市运行中心装修工程</w:t>
            </w:r>
          </w:p>
        </w:tc>
        <w:tc>
          <w:tcPr>
            <w:tcW w:w="1780"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lang w:eastAsia="zh-CN"/>
              </w:rPr>
            </w:pPr>
            <w:r>
              <w:rPr>
                <w:rFonts w:hint="eastAsia" w:ascii="仿宋" w:hAnsi="仿宋" w:cs="仿宋"/>
                <w:sz w:val="24"/>
                <w:szCs w:val="24"/>
                <w:lang w:eastAsia="zh-CN"/>
              </w:rPr>
              <w:t>1,449,721.08</w:t>
            </w:r>
          </w:p>
        </w:tc>
        <w:tc>
          <w:tcPr>
            <w:tcW w:w="1840" w:type="dxa"/>
            <w:noWrap w:val="0"/>
            <w:vAlign w:val="center"/>
          </w:tcPr>
          <w:p>
            <w:pPr>
              <w:keepNext w:val="0"/>
              <w:keepLines w:val="0"/>
              <w:pageBreakBefore w:val="0"/>
              <w:widowControl w:val="0"/>
              <w:tabs>
                <w:tab w:val="left" w:pos="420"/>
              </w:tabs>
              <w:kinsoku/>
              <w:wordWrap w:val="0"/>
              <w:overflowPunct/>
              <w:topLinePunct w:val="0"/>
              <w:autoSpaceDE/>
              <w:autoSpaceDN/>
              <w:bidi w:val="0"/>
              <w:adjustRightInd w:val="0"/>
              <w:snapToGrid w:val="0"/>
              <w:spacing w:line="240" w:lineRule="auto"/>
              <w:jc w:val="center"/>
              <w:textAlignment w:val="auto"/>
              <w:rPr>
                <w:rFonts w:hint="eastAsia" w:ascii="仿宋" w:hAnsi="仿宋" w:eastAsia="仿宋" w:cs="仿宋"/>
                <w:bCs/>
                <w:sz w:val="24"/>
                <w:szCs w:val="24"/>
                <w:lang w:eastAsia="zh-CN"/>
              </w:rPr>
            </w:pPr>
            <w:r>
              <w:rPr>
                <w:rFonts w:hint="eastAsia" w:ascii="仿宋" w:hAnsi="仿宋" w:cs="仿宋"/>
                <w:sz w:val="24"/>
                <w:szCs w:val="24"/>
                <w:lang w:eastAsia="zh-CN"/>
              </w:rPr>
              <w:t>1,449,721.08</w:t>
            </w:r>
          </w:p>
        </w:tc>
      </w:tr>
    </w:tbl>
    <w:p>
      <w:pPr>
        <w:spacing w:line="360" w:lineRule="auto"/>
        <w:ind w:left="420"/>
        <w:jc w:val="left"/>
        <w:textAlignment w:val="baseline"/>
        <w:rPr>
          <w:rFonts w:hint="eastAsia" w:ascii="仿宋" w:hAnsi="仿宋" w:eastAsia="仿宋" w:cs="仿宋"/>
          <w:sz w:val="24"/>
          <w:szCs w:val="24"/>
        </w:rPr>
      </w:pPr>
      <w:r>
        <w:rPr>
          <w:rFonts w:hint="eastAsia" w:ascii="仿宋" w:hAnsi="仿宋" w:eastAsia="仿宋" w:cs="仿宋"/>
          <w:sz w:val="24"/>
          <w:szCs w:val="24"/>
        </w:rPr>
        <w:t>5.采购需求：（包括但不限于标的的名称、数量、简要技术需求或服务要求等）</w:t>
      </w:r>
    </w:p>
    <w:p>
      <w:pPr>
        <w:spacing w:line="360" w:lineRule="auto"/>
        <w:ind w:firstLine="480" w:firstLineChars="200"/>
        <w:jc w:val="left"/>
        <w:textAlignment w:val="baseline"/>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5</w:t>
      </w:r>
      <w:r>
        <w:rPr>
          <w:rFonts w:hint="eastAsia" w:ascii="仿宋" w:hAnsi="仿宋" w:eastAsia="仿宋" w:cs="仿宋"/>
          <w:bCs/>
          <w:sz w:val="24"/>
          <w:szCs w:val="24"/>
        </w:rPr>
        <w:t>.1采购内容及数量：图纸及工程量清单范围内的全部施工内容</w:t>
      </w:r>
      <w:r>
        <w:rPr>
          <w:rFonts w:hint="eastAsia" w:ascii="仿宋" w:hAnsi="仿宋" w:cs="仿宋"/>
          <w:bCs/>
          <w:sz w:val="24"/>
          <w:szCs w:val="24"/>
          <w:lang w:eastAsia="zh-CN"/>
        </w:rPr>
        <w:t>。</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lang w:val="en-US" w:eastAsia="zh-CN"/>
        </w:rPr>
        <w:t>5</w:t>
      </w:r>
      <w:r>
        <w:rPr>
          <w:rFonts w:hint="eastAsia" w:ascii="仿宋" w:hAnsi="仿宋" w:eastAsia="仿宋" w:cs="仿宋"/>
          <w:bCs/>
          <w:sz w:val="24"/>
          <w:szCs w:val="24"/>
        </w:rPr>
        <w:t>.2质保期：</w:t>
      </w:r>
      <w:r>
        <w:rPr>
          <w:rFonts w:hint="eastAsia" w:ascii="仿宋" w:hAnsi="仿宋" w:cs="仿宋"/>
          <w:bCs/>
          <w:sz w:val="24"/>
          <w:szCs w:val="24"/>
          <w:lang w:val="en-US" w:eastAsia="zh-CN"/>
        </w:rPr>
        <w:t>2</w:t>
      </w:r>
      <w:r>
        <w:rPr>
          <w:rFonts w:hint="eastAsia" w:ascii="仿宋" w:hAnsi="仿宋" w:eastAsia="仿宋" w:cs="仿宋"/>
          <w:bCs/>
          <w:sz w:val="24"/>
          <w:szCs w:val="24"/>
        </w:rPr>
        <w:t>年。</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lang w:val="en-US" w:eastAsia="zh-CN"/>
        </w:rPr>
        <w:t>5</w:t>
      </w:r>
      <w:r>
        <w:rPr>
          <w:rFonts w:hint="eastAsia" w:ascii="仿宋" w:hAnsi="仿宋" w:eastAsia="仿宋" w:cs="仿宋"/>
          <w:bCs/>
          <w:sz w:val="24"/>
          <w:szCs w:val="24"/>
        </w:rPr>
        <w:t>.</w:t>
      </w:r>
      <w:r>
        <w:rPr>
          <w:rFonts w:hint="eastAsia" w:ascii="仿宋" w:hAnsi="仿宋" w:cs="仿宋"/>
          <w:bCs/>
          <w:sz w:val="24"/>
          <w:szCs w:val="24"/>
          <w:lang w:val="en-US" w:eastAsia="zh-CN"/>
        </w:rPr>
        <w:t>3</w:t>
      </w:r>
      <w:r>
        <w:rPr>
          <w:rFonts w:hint="eastAsia" w:ascii="仿宋" w:hAnsi="仿宋" w:cs="仿宋"/>
          <w:bCs/>
          <w:sz w:val="24"/>
          <w:szCs w:val="24"/>
          <w:lang w:eastAsia="zh-CN"/>
        </w:rPr>
        <w:t>工程质量</w:t>
      </w:r>
      <w:r>
        <w:rPr>
          <w:rFonts w:hint="eastAsia" w:ascii="仿宋" w:hAnsi="仿宋" w:eastAsia="仿宋" w:cs="仿宋"/>
          <w:bCs/>
          <w:sz w:val="24"/>
          <w:szCs w:val="24"/>
        </w:rPr>
        <w:t>：合格，符合国家及行业相关规范和标准。</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lang w:val="en-US" w:eastAsia="zh-CN"/>
        </w:rPr>
        <w:t>5</w:t>
      </w:r>
      <w:r>
        <w:rPr>
          <w:rFonts w:hint="eastAsia" w:ascii="仿宋" w:hAnsi="仿宋" w:eastAsia="仿宋" w:cs="仿宋"/>
          <w:bCs/>
          <w:sz w:val="24"/>
          <w:szCs w:val="24"/>
        </w:rPr>
        <w:t>.</w:t>
      </w:r>
      <w:r>
        <w:rPr>
          <w:rFonts w:hint="eastAsia" w:ascii="仿宋" w:hAnsi="仿宋" w:cs="仿宋"/>
          <w:bCs/>
          <w:sz w:val="24"/>
          <w:szCs w:val="24"/>
          <w:lang w:val="en-US" w:eastAsia="zh-CN"/>
        </w:rPr>
        <w:t>4建设地点</w:t>
      </w:r>
      <w:r>
        <w:rPr>
          <w:rFonts w:hint="eastAsia" w:ascii="仿宋" w:hAnsi="仿宋" w:eastAsia="仿宋" w:cs="仿宋"/>
          <w:bCs/>
          <w:sz w:val="24"/>
          <w:szCs w:val="24"/>
        </w:rPr>
        <w:t>：</w:t>
      </w:r>
      <w:r>
        <w:rPr>
          <w:rFonts w:hint="eastAsia" w:ascii="仿宋" w:hAnsi="仿宋" w:cs="仿宋"/>
          <w:bCs/>
          <w:sz w:val="24"/>
          <w:szCs w:val="24"/>
          <w:lang w:eastAsia="zh-CN"/>
        </w:rPr>
        <w:t>采购人指定地点</w:t>
      </w:r>
      <w:r>
        <w:rPr>
          <w:rFonts w:hint="eastAsia" w:ascii="仿宋" w:hAnsi="仿宋" w:eastAsia="仿宋" w:cs="仿宋"/>
          <w:bCs/>
          <w:sz w:val="24"/>
          <w:szCs w:val="24"/>
        </w:rPr>
        <w:t>。</w:t>
      </w:r>
    </w:p>
    <w:p>
      <w:pPr>
        <w:spacing w:line="360" w:lineRule="auto"/>
        <w:ind w:left="420"/>
        <w:jc w:val="left"/>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.合同履行期限：</w:t>
      </w:r>
      <w:r>
        <w:rPr>
          <w:rFonts w:hint="eastAsia" w:ascii="仿宋" w:hAnsi="仿宋" w:cs="仿宋"/>
          <w:sz w:val="24"/>
          <w:szCs w:val="24"/>
          <w:lang w:val="en-US" w:eastAsia="zh-CN"/>
        </w:rPr>
        <w:t>40日历天</w:t>
      </w:r>
      <w:r>
        <w:rPr>
          <w:rFonts w:hint="eastAsia" w:ascii="仿宋" w:hAnsi="仿宋" w:eastAsia="仿宋" w:cs="仿宋"/>
          <w:sz w:val="24"/>
          <w:szCs w:val="24"/>
        </w:rPr>
        <w:t>。</w:t>
      </w:r>
    </w:p>
    <w:p>
      <w:pPr>
        <w:spacing w:line="360" w:lineRule="auto"/>
        <w:ind w:left="420"/>
        <w:jc w:val="left"/>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.本项目是否接受联合体：否</w:t>
      </w:r>
    </w:p>
    <w:p>
      <w:pPr>
        <w:spacing w:line="360" w:lineRule="auto"/>
        <w:ind w:left="420"/>
        <w:jc w:val="left"/>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.是否接受进口产品：否</w:t>
      </w:r>
    </w:p>
    <w:p>
      <w:pPr>
        <w:spacing w:line="360" w:lineRule="auto"/>
        <w:ind w:left="420"/>
        <w:jc w:val="left"/>
        <w:textAlignment w:val="baseline"/>
        <w:rPr>
          <w:rFonts w:hint="eastAsia" w:ascii="仿宋" w:hAnsi="仿宋" w:eastAsia="仿宋" w:cs="仿宋"/>
          <w:sz w:val="24"/>
          <w:szCs w:val="24"/>
          <w:lang w:eastAsia="zh-CN"/>
        </w:rPr>
      </w:pPr>
      <w:r>
        <w:rPr>
          <w:rFonts w:hint="eastAsia" w:ascii="仿宋" w:hAnsi="仿宋" w:eastAsia="仿宋" w:cs="仿宋"/>
          <w:sz w:val="24"/>
          <w:szCs w:val="24"/>
        </w:rPr>
        <w:t>9</w:t>
      </w:r>
      <w:r>
        <w:rPr>
          <w:rFonts w:hint="eastAsia" w:ascii="仿宋" w:hAnsi="仿宋" w:cs="仿宋"/>
          <w:sz w:val="24"/>
          <w:szCs w:val="24"/>
          <w:lang w:val="en-US" w:eastAsia="zh-CN"/>
        </w:rPr>
        <w:t>.</w:t>
      </w:r>
      <w:r>
        <w:rPr>
          <w:rFonts w:hint="eastAsia" w:ascii="仿宋" w:hAnsi="仿宋" w:eastAsia="仿宋" w:cs="仿宋"/>
          <w:sz w:val="24"/>
          <w:szCs w:val="24"/>
        </w:rPr>
        <w:t>是否专门面向中小企业：</w:t>
      </w:r>
      <w:r>
        <w:rPr>
          <w:rFonts w:hint="eastAsia" w:ascii="仿宋" w:hAnsi="仿宋" w:cs="仿宋"/>
          <w:sz w:val="24"/>
          <w:szCs w:val="24"/>
          <w:lang w:val="en-US" w:eastAsia="zh-CN"/>
        </w:rPr>
        <w:t>是</w:t>
      </w:r>
    </w:p>
    <w:p>
      <w:pPr>
        <w:spacing w:line="360" w:lineRule="auto"/>
        <w:ind w:left="420"/>
        <w:jc w:val="left"/>
        <w:textAlignment w:val="baseline"/>
        <w:rPr>
          <w:rFonts w:hint="eastAsia" w:ascii="仿宋" w:hAnsi="仿宋" w:eastAsia="仿宋" w:cs="仿宋"/>
          <w:b/>
          <w:sz w:val="24"/>
          <w:szCs w:val="24"/>
        </w:rPr>
      </w:pPr>
      <w:r>
        <w:rPr>
          <w:rFonts w:hint="eastAsia" w:ascii="仿宋" w:hAnsi="仿宋" w:eastAsia="仿宋" w:cs="仿宋"/>
          <w:b/>
          <w:sz w:val="24"/>
          <w:szCs w:val="24"/>
        </w:rPr>
        <w:t>二、申请人的资格要求：</w:t>
      </w:r>
    </w:p>
    <w:p>
      <w:pPr>
        <w:spacing w:line="360" w:lineRule="auto"/>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pPr>
        <w:spacing w:line="360" w:lineRule="auto"/>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r>
        <w:rPr>
          <w:rFonts w:hint="eastAsia"/>
        </w:rPr>
        <w:t>本项目专门面向中小企业采购，供应商应为中小微企业（监狱企业、残疾人福利性单位视同小微企业）。</w:t>
      </w:r>
    </w:p>
    <w:p>
      <w:pPr>
        <w:spacing w:line="360" w:lineRule="auto"/>
        <w:ind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3.本项目的特定资格要求：</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3.1供应商具备建筑装修装饰工程专业承包贰级（含贰级）以上企业资质，同时具备有效的安全生产许可证；</w:t>
      </w:r>
    </w:p>
    <w:p>
      <w:pPr>
        <w:numPr>
          <w:ilvl w:val="0"/>
          <w:numId w:val="0"/>
        </w:num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cs="仿宋"/>
          <w:bCs/>
          <w:sz w:val="24"/>
          <w:szCs w:val="24"/>
          <w:lang w:val="en-US" w:eastAsia="zh-CN"/>
        </w:rPr>
        <w:t>3.2</w:t>
      </w:r>
      <w:r>
        <w:rPr>
          <w:rFonts w:hint="eastAsia" w:ascii="仿宋" w:hAnsi="仿宋" w:eastAsia="仿宋" w:cs="仿宋"/>
          <w:bCs/>
          <w:sz w:val="24"/>
          <w:szCs w:val="24"/>
        </w:rPr>
        <w:t>拟派项目经理具有建筑工程专业贰级（含贰级）以上注册建造师</w:t>
      </w:r>
      <w:r>
        <w:rPr>
          <w:rFonts w:hint="eastAsia"/>
        </w:rPr>
        <w:t>执业</w:t>
      </w:r>
      <w:r>
        <w:rPr>
          <w:rFonts w:hint="eastAsia" w:ascii="仿宋" w:hAnsi="仿宋" w:eastAsia="仿宋" w:cs="仿宋"/>
          <w:bCs/>
          <w:sz w:val="24"/>
          <w:szCs w:val="24"/>
        </w:rPr>
        <w:t>资格且在注册有效期内，具备有效的安全生产考核合格证，且无其他在建工程；</w:t>
      </w:r>
    </w:p>
    <w:p>
      <w:pPr>
        <w:numPr>
          <w:ilvl w:val="0"/>
          <w:numId w:val="0"/>
        </w:num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cs="仿宋"/>
          <w:bCs/>
          <w:sz w:val="24"/>
          <w:szCs w:val="24"/>
          <w:lang w:val="en-US" w:eastAsia="zh-CN"/>
        </w:rPr>
        <w:t>3.3对列入失信被执行人、重大税收违法失信主体、政府采购严重违法失信行为记录名单的供应商，拒绝其参与本次政府采购活动</w:t>
      </w:r>
      <w:r>
        <w:rPr>
          <w:rFonts w:hint="eastAsia" w:ascii="仿宋" w:hAnsi="仿宋" w:eastAsia="仿宋" w:cs="仿宋"/>
          <w:bCs/>
          <w:sz w:val="24"/>
          <w:szCs w:val="24"/>
        </w:rPr>
        <w:t>；</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3.</w:t>
      </w:r>
      <w:r>
        <w:rPr>
          <w:rFonts w:hint="eastAsia" w:ascii="仿宋" w:hAnsi="仿宋" w:cs="仿宋"/>
          <w:bCs/>
          <w:sz w:val="24"/>
          <w:szCs w:val="24"/>
          <w:lang w:val="en-US" w:eastAsia="zh-CN"/>
        </w:rPr>
        <w:t>4</w:t>
      </w:r>
      <w:r>
        <w:rPr>
          <w:rFonts w:hint="eastAsia" w:ascii="仿宋" w:hAnsi="仿宋" w:eastAsia="仿宋" w:cs="仿宋"/>
          <w:bCs/>
          <w:sz w:val="24"/>
          <w:szCs w:val="24"/>
        </w:rPr>
        <w:t>单位负责人为同一人或者存在直接控股、管理关系的不同供应商，不得参加同一合同项下的政府采购活动。</w:t>
      </w:r>
    </w:p>
    <w:p>
      <w:pPr>
        <w:spacing w:line="360" w:lineRule="auto"/>
        <w:ind w:firstLine="480" w:firstLineChars="200"/>
        <w:jc w:val="left"/>
        <w:textAlignment w:val="baseline"/>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3.5</w:t>
      </w:r>
      <w:r>
        <w:rPr>
          <w:rFonts w:hint="eastAsia" w:ascii="仿宋" w:hAnsi="仿宋" w:eastAsia="仿宋" w:cs="仿宋"/>
          <w:bCs/>
          <w:sz w:val="24"/>
          <w:szCs w:val="24"/>
        </w:rPr>
        <w:t>为</w:t>
      </w:r>
      <w:r>
        <w:rPr>
          <w:rFonts w:hint="eastAsia" w:ascii="仿宋" w:hAnsi="仿宋" w:eastAsia="仿宋" w:cs="仿宋"/>
          <w:bCs/>
          <w:sz w:val="24"/>
          <w:szCs w:val="24"/>
          <w:lang w:val="en-US" w:eastAsia="zh-CN"/>
        </w:rPr>
        <w:t>本</w:t>
      </w:r>
      <w:r>
        <w:rPr>
          <w:rFonts w:hint="eastAsia" w:ascii="仿宋" w:hAnsi="仿宋" w:eastAsia="仿宋" w:cs="仿宋"/>
          <w:bCs/>
          <w:sz w:val="24"/>
          <w:szCs w:val="24"/>
        </w:rPr>
        <w:t>项目提供整体设计、规范编制或者项目管理、监理、检测等服务的供应商，不得再参加</w:t>
      </w:r>
      <w:r>
        <w:rPr>
          <w:rFonts w:hint="eastAsia" w:ascii="仿宋" w:hAnsi="仿宋" w:cs="仿宋"/>
          <w:bCs/>
          <w:sz w:val="24"/>
          <w:szCs w:val="24"/>
          <w:lang w:val="en-US" w:eastAsia="zh-CN"/>
        </w:rPr>
        <w:t>本</w:t>
      </w:r>
      <w:r>
        <w:rPr>
          <w:rFonts w:hint="eastAsia" w:ascii="仿宋" w:hAnsi="仿宋" w:eastAsia="仿宋" w:cs="仿宋"/>
          <w:bCs/>
          <w:sz w:val="24"/>
          <w:szCs w:val="24"/>
        </w:rPr>
        <w:t>项目</w:t>
      </w:r>
      <w:r>
        <w:rPr>
          <w:rFonts w:hint="eastAsia" w:ascii="仿宋" w:hAnsi="仿宋" w:cs="仿宋"/>
          <w:bCs/>
          <w:sz w:val="24"/>
          <w:szCs w:val="24"/>
          <w:lang w:eastAsia="zh-CN"/>
        </w:rPr>
        <w:t>。</w:t>
      </w:r>
    </w:p>
    <w:p>
      <w:pPr>
        <w:wordWrap w:val="0"/>
        <w:adjustRightInd w:val="0"/>
        <w:snapToGrid w:val="0"/>
        <w:spacing w:before="40" w:after="40" w:line="336"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三、获取</w:t>
      </w:r>
      <w:r>
        <w:rPr>
          <w:rFonts w:hint="eastAsia" w:ascii="仿宋" w:hAnsi="仿宋" w:cs="仿宋"/>
          <w:b/>
          <w:bCs/>
          <w:sz w:val="24"/>
          <w:szCs w:val="24"/>
          <w:lang w:val="en-US" w:eastAsia="zh-CN"/>
        </w:rPr>
        <w:t>磋商</w:t>
      </w:r>
      <w:r>
        <w:rPr>
          <w:rFonts w:hint="eastAsia" w:ascii="仿宋" w:hAnsi="仿宋" w:eastAsia="仿宋" w:cs="仿宋"/>
          <w:b/>
          <w:bCs/>
          <w:sz w:val="24"/>
          <w:szCs w:val="24"/>
        </w:rPr>
        <w:t>文件</w:t>
      </w:r>
    </w:p>
    <w:p>
      <w:pPr>
        <w:wordWrap w:val="0"/>
        <w:adjustRightInd w:val="0"/>
        <w:snapToGrid w:val="0"/>
        <w:spacing w:before="40" w:after="40" w:line="336" w:lineRule="auto"/>
        <w:ind w:firstLine="480" w:firstLineChars="200"/>
        <w:rPr>
          <w:rFonts w:hint="eastAsia" w:ascii="仿宋" w:hAnsi="仿宋" w:eastAsia="仿宋" w:cs="仿宋"/>
          <w:bCs/>
          <w:sz w:val="24"/>
          <w:szCs w:val="24"/>
        </w:rPr>
      </w:pPr>
      <w:r>
        <w:rPr>
          <w:rFonts w:hint="eastAsia" w:ascii="仿宋" w:hAnsi="仿宋" w:cs="仿宋"/>
          <w:bCs/>
          <w:sz w:val="24"/>
          <w:szCs w:val="24"/>
          <w:lang w:val="en-US" w:eastAsia="zh-CN"/>
        </w:rPr>
        <w:t>1.</w:t>
      </w:r>
      <w:r>
        <w:rPr>
          <w:rFonts w:hint="eastAsia" w:ascii="仿宋" w:hAnsi="仿宋" w:eastAsia="仿宋" w:cs="仿宋"/>
          <w:bCs/>
          <w:sz w:val="24"/>
          <w:szCs w:val="24"/>
        </w:rPr>
        <w:t>时间：</w:t>
      </w:r>
      <w:r>
        <w:rPr>
          <w:rFonts w:hint="eastAsia" w:ascii="仿宋" w:hAnsi="仿宋" w:cs="仿宋"/>
          <w:bCs/>
          <w:sz w:val="24"/>
          <w:szCs w:val="24"/>
          <w:lang w:eastAsia="zh-CN"/>
        </w:rPr>
        <w:t>20</w:t>
      </w:r>
      <w:r>
        <w:rPr>
          <w:rFonts w:hint="eastAsia" w:ascii="仿宋" w:hAnsi="仿宋" w:cs="仿宋"/>
          <w:bCs/>
          <w:sz w:val="24"/>
          <w:szCs w:val="24"/>
          <w:lang w:val="en-US" w:eastAsia="zh-CN"/>
        </w:rPr>
        <w:t>23</w:t>
      </w:r>
      <w:r>
        <w:rPr>
          <w:rFonts w:hint="eastAsia" w:ascii="仿宋" w:hAnsi="仿宋" w:eastAsia="仿宋" w:cs="仿宋"/>
          <w:bCs/>
          <w:sz w:val="24"/>
          <w:szCs w:val="24"/>
        </w:rPr>
        <w:t>年</w:t>
      </w:r>
      <w:r>
        <w:rPr>
          <w:rFonts w:hint="eastAsia" w:ascii="仿宋" w:hAnsi="仿宋" w:cs="仿宋"/>
          <w:bCs/>
          <w:sz w:val="24"/>
          <w:szCs w:val="24"/>
          <w:lang w:val="en-US" w:eastAsia="zh-CN"/>
        </w:rPr>
        <w:t>11</w:t>
      </w:r>
      <w:r>
        <w:rPr>
          <w:rFonts w:hint="eastAsia" w:ascii="仿宋" w:hAnsi="仿宋" w:eastAsia="仿宋" w:cs="仿宋"/>
          <w:bCs/>
          <w:sz w:val="24"/>
          <w:szCs w:val="24"/>
        </w:rPr>
        <w:t>月</w:t>
      </w:r>
      <w:r>
        <w:rPr>
          <w:rFonts w:hint="eastAsia" w:ascii="仿宋" w:hAnsi="仿宋" w:cs="仿宋"/>
          <w:bCs/>
          <w:sz w:val="24"/>
          <w:szCs w:val="24"/>
          <w:lang w:val="en-US" w:eastAsia="zh-CN"/>
        </w:rPr>
        <w:t>20</w:t>
      </w:r>
      <w:r>
        <w:rPr>
          <w:rFonts w:hint="eastAsia" w:ascii="仿宋" w:hAnsi="仿宋" w:eastAsia="仿宋" w:cs="仿宋"/>
          <w:bCs/>
          <w:sz w:val="24"/>
          <w:szCs w:val="24"/>
        </w:rPr>
        <w:t>日至</w:t>
      </w:r>
      <w:r>
        <w:rPr>
          <w:rFonts w:hint="eastAsia" w:ascii="仿宋" w:hAnsi="仿宋" w:cs="仿宋"/>
          <w:bCs/>
          <w:sz w:val="24"/>
          <w:szCs w:val="24"/>
          <w:lang w:eastAsia="zh-CN"/>
        </w:rPr>
        <w:t>20</w:t>
      </w:r>
      <w:r>
        <w:rPr>
          <w:rFonts w:hint="eastAsia" w:ascii="仿宋" w:hAnsi="仿宋" w:cs="仿宋"/>
          <w:bCs/>
          <w:sz w:val="24"/>
          <w:szCs w:val="24"/>
          <w:lang w:val="en-US" w:eastAsia="zh-CN"/>
        </w:rPr>
        <w:t>23</w:t>
      </w:r>
      <w:r>
        <w:rPr>
          <w:rFonts w:hint="eastAsia" w:ascii="仿宋" w:hAnsi="仿宋" w:eastAsia="仿宋" w:cs="仿宋"/>
          <w:bCs/>
          <w:sz w:val="24"/>
          <w:szCs w:val="24"/>
        </w:rPr>
        <w:t>年</w:t>
      </w:r>
      <w:r>
        <w:rPr>
          <w:rFonts w:hint="eastAsia" w:ascii="仿宋" w:hAnsi="仿宋" w:cs="仿宋"/>
          <w:bCs/>
          <w:sz w:val="24"/>
          <w:szCs w:val="24"/>
          <w:lang w:val="en-US" w:eastAsia="zh-CN"/>
        </w:rPr>
        <w:t>11</w:t>
      </w:r>
      <w:r>
        <w:rPr>
          <w:rFonts w:hint="eastAsia" w:ascii="仿宋" w:hAnsi="仿宋" w:eastAsia="仿宋" w:cs="仿宋"/>
          <w:bCs/>
          <w:sz w:val="24"/>
          <w:szCs w:val="24"/>
        </w:rPr>
        <w:t>月</w:t>
      </w:r>
      <w:r>
        <w:rPr>
          <w:rFonts w:hint="eastAsia" w:ascii="仿宋" w:hAnsi="仿宋" w:cs="仿宋"/>
          <w:bCs/>
          <w:sz w:val="24"/>
          <w:szCs w:val="24"/>
          <w:lang w:val="en-US" w:eastAsia="zh-CN"/>
        </w:rPr>
        <w:t>24</w:t>
      </w:r>
      <w:r>
        <w:rPr>
          <w:rFonts w:hint="eastAsia" w:ascii="仿宋" w:hAnsi="仿宋" w:eastAsia="仿宋" w:cs="仿宋"/>
          <w:bCs/>
          <w:sz w:val="24"/>
          <w:szCs w:val="24"/>
        </w:rPr>
        <w:t>日，每天上午0：00至12:00，下午12:00至23:59（北京时间，法定节假日除外）</w:t>
      </w:r>
    </w:p>
    <w:p>
      <w:pPr>
        <w:wordWrap w:val="0"/>
        <w:adjustRightInd w:val="0"/>
        <w:snapToGrid w:val="0"/>
        <w:spacing w:before="40" w:after="40" w:line="336" w:lineRule="auto"/>
        <w:ind w:firstLine="480" w:firstLineChars="200"/>
        <w:rPr>
          <w:rFonts w:hint="eastAsia" w:ascii="仿宋" w:hAnsi="仿宋" w:eastAsia="仿宋" w:cs="仿宋"/>
          <w:bCs/>
          <w:sz w:val="24"/>
          <w:szCs w:val="24"/>
        </w:rPr>
      </w:pPr>
      <w:r>
        <w:rPr>
          <w:rFonts w:hint="eastAsia" w:ascii="仿宋" w:hAnsi="仿宋" w:cs="仿宋"/>
          <w:bCs/>
          <w:sz w:val="24"/>
          <w:szCs w:val="24"/>
          <w:lang w:val="en-US" w:eastAsia="zh-CN"/>
        </w:rPr>
        <w:t>2.</w:t>
      </w:r>
      <w:r>
        <w:rPr>
          <w:rFonts w:hint="eastAsia" w:ascii="仿宋" w:hAnsi="仿宋" w:eastAsia="仿宋" w:cs="仿宋"/>
          <w:bCs/>
          <w:sz w:val="24"/>
          <w:szCs w:val="24"/>
        </w:rPr>
        <w:t>地点：郑州市公共资源交易中心网站（http://zzggzy.zhengzhou.gov.cn/）</w:t>
      </w:r>
    </w:p>
    <w:p>
      <w:pPr>
        <w:wordWrap w:val="0"/>
        <w:adjustRightInd w:val="0"/>
        <w:snapToGrid w:val="0"/>
        <w:spacing w:before="40" w:after="40" w:line="336" w:lineRule="auto"/>
        <w:ind w:firstLine="480" w:firstLineChars="200"/>
        <w:rPr>
          <w:rFonts w:hint="eastAsia" w:ascii="仿宋" w:hAnsi="仿宋" w:eastAsia="仿宋" w:cs="仿宋"/>
          <w:bCs/>
          <w:sz w:val="24"/>
          <w:szCs w:val="24"/>
        </w:rPr>
      </w:pPr>
      <w:r>
        <w:rPr>
          <w:rFonts w:hint="eastAsia" w:ascii="仿宋" w:hAnsi="仿宋" w:cs="仿宋"/>
          <w:bCs/>
          <w:sz w:val="24"/>
          <w:szCs w:val="24"/>
          <w:lang w:val="en-US" w:eastAsia="zh-CN"/>
        </w:rPr>
        <w:t>3.</w:t>
      </w:r>
      <w:r>
        <w:rPr>
          <w:rFonts w:hint="eastAsia" w:ascii="仿宋" w:hAnsi="仿宋" w:eastAsia="仿宋" w:cs="仿宋"/>
          <w:bCs/>
          <w:sz w:val="24"/>
          <w:szCs w:val="24"/>
        </w:rPr>
        <w:t>方式：凭</w:t>
      </w:r>
      <w:r>
        <w:rPr>
          <w:rFonts w:hint="eastAsia" w:ascii="仿宋" w:hAnsi="仿宋" w:cs="仿宋"/>
          <w:bCs/>
          <w:sz w:val="24"/>
          <w:szCs w:val="24"/>
          <w:lang w:eastAsia="zh-CN"/>
        </w:rPr>
        <w:t>CA数字证书</w:t>
      </w:r>
      <w:r>
        <w:rPr>
          <w:rFonts w:hint="eastAsia" w:ascii="仿宋" w:hAnsi="仿宋" w:eastAsia="仿宋" w:cs="仿宋"/>
          <w:bCs/>
          <w:sz w:val="24"/>
          <w:szCs w:val="24"/>
        </w:rPr>
        <w:t>登录郑州市公共资源交易中心网站（http://zzggzy.zhengzhou.gov.cn/），并按系统提示自行下载所含格式（*.ZZZF）的招标文件。按照郑州市公共资源交易中心要求，</w:t>
      </w:r>
      <w:r>
        <w:rPr>
          <w:rFonts w:hint="eastAsia" w:ascii="仿宋" w:hAnsi="仿宋" w:eastAsia="仿宋" w:cs="仿宋"/>
          <w:bCs/>
          <w:sz w:val="24"/>
          <w:szCs w:val="24"/>
          <w:lang w:eastAsia="zh-CN"/>
        </w:rPr>
        <w:t>供应商</w:t>
      </w:r>
      <w:r>
        <w:rPr>
          <w:rFonts w:hint="eastAsia" w:ascii="仿宋" w:hAnsi="仿宋" w:eastAsia="仿宋" w:cs="仿宋"/>
          <w:bCs/>
          <w:sz w:val="24"/>
          <w:szCs w:val="24"/>
        </w:rPr>
        <w:t>须注册成为郑州市公共资源交易中心网站会员并取得</w:t>
      </w:r>
      <w:r>
        <w:rPr>
          <w:rFonts w:hint="eastAsia" w:ascii="仿宋" w:hAnsi="仿宋" w:cs="仿宋"/>
          <w:bCs/>
          <w:sz w:val="24"/>
          <w:szCs w:val="24"/>
          <w:lang w:eastAsia="zh-CN"/>
        </w:rPr>
        <w:t>CA数字证书</w:t>
      </w:r>
      <w:r>
        <w:rPr>
          <w:rFonts w:hint="eastAsia" w:ascii="仿宋" w:hAnsi="仿宋" w:eastAsia="仿宋" w:cs="仿宋"/>
          <w:bCs/>
          <w:sz w:val="24"/>
          <w:szCs w:val="24"/>
        </w:rPr>
        <w:t>后，才能通过公共资源交易平台参与交易活动，尚未办理企业</w:t>
      </w:r>
      <w:r>
        <w:rPr>
          <w:rFonts w:hint="eastAsia" w:ascii="仿宋" w:hAnsi="仿宋" w:cs="仿宋"/>
          <w:bCs/>
          <w:sz w:val="24"/>
          <w:szCs w:val="24"/>
          <w:lang w:eastAsia="zh-CN"/>
        </w:rPr>
        <w:t>CA数字证书</w:t>
      </w:r>
      <w:r>
        <w:rPr>
          <w:rFonts w:hint="eastAsia" w:ascii="仿宋" w:hAnsi="仿宋" w:eastAsia="仿宋" w:cs="仿宋"/>
          <w:bCs/>
          <w:sz w:val="24"/>
          <w:szCs w:val="24"/>
        </w:rPr>
        <w:t>的，郑州市公共资源交易中心各交易主体如需办理</w:t>
      </w:r>
      <w:r>
        <w:rPr>
          <w:rFonts w:hint="eastAsia" w:ascii="仿宋" w:hAnsi="仿宋" w:cs="仿宋"/>
          <w:bCs/>
          <w:sz w:val="24"/>
          <w:szCs w:val="24"/>
          <w:lang w:eastAsia="zh-CN"/>
        </w:rPr>
        <w:t>CA数字证书</w:t>
      </w:r>
      <w:r>
        <w:rPr>
          <w:rFonts w:hint="eastAsia" w:ascii="仿宋" w:hAnsi="仿宋" w:eastAsia="仿宋" w:cs="仿宋"/>
          <w:bCs/>
          <w:sz w:val="24"/>
          <w:szCs w:val="24"/>
        </w:rPr>
        <w:t>业务的，可通过以下链接：（http://xaca.hnxaca.com:8081/online/ggzyApply/index.shtml）在线办理。如遇使用问题请拨打客服电话0371-96596，技术支持咨询电话:0371-67188807,4009980000。</w:t>
      </w:r>
    </w:p>
    <w:p>
      <w:pPr>
        <w:wordWrap w:val="0"/>
        <w:adjustRightInd w:val="0"/>
        <w:snapToGrid w:val="0"/>
        <w:spacing w:before="40" w:after="40" w:line="336" w:lineRule="auto"/>
        <w:ind w:firstLine="480" w:firstLineChars="200"/>
        <w:rPr>
          <w:rFonts w:hint="eastAsia" w:ascii="仿宋" w:hAnsi="仿宋" w:eastAsia="仿宋" w:cs="仿宋"/>
          <w:bCs/>
          <w:sz w:val="24"/>
          <w:szCs w:val="24"/>
        </w:rPr>
      </w:pPr>
      <w:r>
        <w:rPr>
          <w:rFonts w:hint="eastAsia" w:ascii="仿宋" w:hAnsi="仿宋" w:cs="仿宋"/>
          <w:bCs/>
          <w:sz w:val="24"/>
          <w:szCs w:val="24"/>
          <w:lang w:val="en-US" w:eastAsia="zh-CN"/>
        </w:rPr>
        <w:t>4.</w:t>
      </w:r>
      <w:r>
        <w:rPr>
          <w:rFonts w:hint="eastAsia" w:ascii="仿宋" w:hAnsi="仿宋" w:eastAsia="仿宋" w:cs="仿宋"/>
          <w:bCs/>
          <w:sz w:val="24"/>
          <w:szCs w:val="24"/>
        </w:rPr>
        <w:t>售价：0元</w:t>
      </w:r>
    </w:p>
    <w:p>
      <w:pPr>
        <w:wordWrap w:val="0"/>
        <w:adjustRightInd w:val="0"/>
        <w:snapToGrid w:val="0"/>
        <w:spacing w:before="40" w:after="40" w:line="336" w:lineRule="auto"/>
        <w:ind w:firstLine="482" w:firstLineChars="200"/>
        <w:rPr>
          <w:rFonts w:hint="eastAsia" w:ascii="仿宋" w:hAnsi="仿宋" w:eastAsia="仿宋" w:cs="仿宋"/>
          <w:b/>
          <w:bCs/>
          <w:sz w:val="24"/>
          <w:szCs w:val="24"/>
        </w:rPr>
      </w:pPr>
      <w:bookmarkStart w:id="6" w:name="_Toc28359005"/>
      <w:bookmarkStart w:id="7" w:name="_Toc28359082"/>
      <w:bookmarkStart w:id="8" w:name="_Toc35393793"/>
      <w:bookmarkStart w:id="9" w:name="_Toc35393624"/>
      <w:r>
        <w:rPr>
          <w:rFonts w:hint="eastAsia" w:ascii="仿宋" w:hAnsi="仿宋" w:eastAsia="仿宋" w:cs="仿宋"/>
          <w:b/>
          <w:bCs/>
          <w:sz w:val="24"/>
          <w:szCs w:val="24"/>
        </w:rPr>
        <w:t>四、</w:t>
      </w:r>
      <w:bookmarkEnd w:id="6"/>
      <w:bookmarkEnd w:id="7"/>
      <w:r>
        <w:rPr>
          <w:rFonts w:hint="eastAsia" w:ascii="仿宋" w:hAnsi="仿宋" w:eastAsia="仿宋" w:cs="仿宋"/>
          <w:b/>
          <w:bCs/>
          <w:sz w:val="24"/>
          <w:szCs w:val="24"/>
        </w:rPr>
        <w:t>响应文件提交截止时间及地点</w:t>
      </w:r>
      <w:bookmarkEnd w:id="8"/>
      <w:bookmarkEnd w:id="9"/>
    </w:p>
    <w:p>
      <w:pPr>
        <w:wordWrap w:val="0"/>
        <w:adjustRightInd w:val="0"/>
        <w:snapToGrid w:val="0"/>
        <w:spacing w:before="40" w:after="40"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1.时间：</w:t>
      </w:r>
      <w:r>
        <w:rPr>
          <w:rFonts w:hint="eastAsia" w:ascii="仿宋" w:hAnsi="仿宋" w:cs="仿宋"/>
          <w:bCs/>
          <w:sz w:val="24"/>
          <w:szCs w:val="24"/>
          <w:lang w:eastAsia="zh-CN"/>
        </w:rPr>
        <w:t>2023年11月30日</w:t>
      </w:r>
      <w:r>
        <w:rPr>
          <w:rFonts w:hint="eastAsia" w:ascii="仿宋" w:hAnsi="仿宋" w:cs="仿宋"/>
          <w:bCs/>
          <w:sz w:val="24"/>
          <w:szCs w:val="24"/>
          <w:lang w:val="en-US" w:eastAsia="zh-CN"/>
        </w:rPr>
        <w:t>10</w:t>
      </w:r>
      <w:r>
        <w:rPr>
          <w:rFonts w:hint="eastAsia" w:ascii="仿宋" w:hAnsi="仿宋" w:eastAsia="仿宋" w:cs="仿宋"/>
          <w:bCs/>
          <w:sz w:val="24"/>
          <w:szCs w:val="24"/>
        </w:rPr>
        <w:t>时00分(北京时间)</w:t>
      </w:r>
    </w:p>
    <w:p>
      <w:pPr>
        <w:wordWrap w:val="0"/>
        <w:adjustRightInd w:val="0"/>
        <w:snapToGrid w:val="0"/>
        <w:spacing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bCs/>
          <w:sz w:val="24"/>
          <w:szCs w:val="24"/>
        </w:rPr>
        <w:t>2.地点：郑州市公共资源交易中心（http://zzggzy.zhengzhou.gov.cn/）</w:t>
      </w:r>
    </w:p>
    <w:p>
      <w:pPr>
        <w:wordWrap w:val="0"/>
        <w:adjustRightInd w:val="0"/>
        <w:snapToGrid w:val="0"/>
        <w:spacing w:line="360" w:lineRule="auto"/>
        <w:ind w:firstLine="480" w:firstLineChars="200"/>
        <w:jc w:val="left"/>
        <w:outlineLvl w:val="9"/>
        <w:rPr>
          <w:rFonts w:hint="eastAsia" w:ascii="仿宋" w:hAnsi="仿宋" w:eastAsia="仿宋" w:cs="仿宋"/>
          <w:bCs/>
          <w:sz w:val="24"/>
          <w:szCs w:val="24"/>
        </w:rPr>
      </w:pPr>
      <w:r>
        <w:rPr>
          <w:rFonts w:hint="eastAsia" w:ascii="仿宋" w:hAnsi="仿宋" w:eastAsia="仿宋" w:cs="仿宋"/>
          <w:bCs/>
          <w:sz w:val="24"/>
          <w:szCs w:val="24"/>
        </w:rPr>
        <w:t>（1）加密电子</w:t>
      </w:r>
      <w:r>
        <w:rPr>
          <w:rFonts w:hint="eastAsia" w:ascii="仿宋" w:hAnsi="仿宋" w:cs="仿宋"/>
          <w:bCs/>
          <w:sz w:val="24"/>
          <w:szCs w:val="24"/>
          <w:lang w:val="en-US" w:eastAsia="zh-CN"/>
        </w:rPr>
        <w:t>响应</w:t>
      </w:r>
      <w:r>
        <w:rPr>
          <w:rFonts w:hint="eastAsia" w:ascii="仿宋" w:hAnsi="仿宋" w:eastAsia="仿宋" w:cs="仿宋"/>
          <w:bCs/>
          <w:sz w:val="24"/>
          <w:szCs w:val="24"/>
        </w:rPr>
        <w:t>文件（.ZZTF格式）须在</w:t>
      </w:r>
      <w:r>
        <w:rPr>
          <w:rFonts w:hint="eastAsia" w:ascii="仿宋" w:hAnsi="仿宋" w:eastAsia="仿宋" w:cs="仿宋"/>
          <w:b w:val="0"/>
          <w:bCs w:val="0"/>
          <w:sz w:val="24"/>
          <w:szCs w:val="24"/>
          <w:lang w:val="en-US" w:eastAsia="zh-CN"/>
        </w:rPr>
        <w:t>响应文件提交</w:t>
      </w:r>
      <w:r>
        <w:rPr>
          <w:rFonts w:hint="eastAsia" w:ascii="仿宋" w:hAnsi="仿宋" w:eastAsia="仿宋" w:cs="仿宋"/>
          <w:bCs/>
          <w:sz w:val="24"/>
          <w:szCs w:val="24"/>
        </w:rPr>
        <w:t>截止时间前通过“郑州市公共资源交易中心（http://zzggzy.zhengzhou.gov.cn/）”电子交易平台加密上传；</w:t>
      </w:r>
    </w:p>
    <w:p>
      <w:pPr>
        <w:wordWrap w:val="0"/>
        <w:adjustRightInd w:val="0"/>
        <w:snapToGrid w:val="0"/>
        <w:spacing w:line="360" w:lineRule="auto"/>
        <w:ind w:firstLine="480" w:firstLineChars="200"/>
        <w:jc w:val="left"/>
        <w:outlineLvl w:val="9"/>
        <w:rPr>
          <w:rFonts w:hint="eastAsia" w:ascii="仿宋" w:hAnsi="仿宋" w:eastAsia="仿宋" w:cs="仿宋"/>
          <w:b/>
          <w:bCs/>
          <w:sz w:val="24"/>
          <w:szCs w:val="24"/>
        </w:rPr>
      </w:pPr>
      <w:r>
        <w:rPr>
          <w:rFonts w:hint="eastAsia" w:ascii="仿宋" w:hAnsi="仿宋" w:eastAsia="仿宋" w:cs="仿宋"/>
          <w:bCs/>
          <w:sz w:val="24"/>
          <w:szCs w:val="24"/>
        </w:rPr>
        <w:t>（2）加密电子</w:t>
      </w:r>
      <w:r>
        <w:rPr>
          <w:rFonts w:hint="eastAsia" w:ascii="仿宋" w:hAnsi="仿宋" w:cs="仿宋"/>
          <w:bCs/>
          <w:sz w:val="24"/>
          <w:szCs w:val="24"/>
          <w:lang w:val="en-US" w:eastAsia="zh-CN"/>
        </w:rPr>
        <w:t>响应</w:t>
      </w:r>
      <w:r>
        <w:rPr>
          <w:rFonts w:hint="eastAsia" w:ascii="仿宋" w:hAnsi="仿宋" w:eastAsia="仿宋" w:cs="仿宋"/>
          <w:bCs/>
          <w:sz w:val="24"/>
          <w:szCs w:val="24"/>
        </w:rPr>
        <w:t>文件</w:t>
      </w:r>
      <w:r>
        <w:rPr>
          <w:rFonts w:hint="eastAsia" w:ascii="仿宋" w:hAnsi="仿宋" w:cs="仿宋"/>
          <w:bCs/>
          <w:sz w:val="24"/>
          <w:szCs w:val="24"/>
          <w:lang w:val="en-US" w:eastAsia="zh-CN"/>
        </w:rPr>
        <w:t>应</w:t>
      </w:r>
      <w:r>
        <w:rPr>
          <w:rFonts w:hint="eastAsia" w:ascii="仿宋" w:hAnsi="仿宋" w:eastAsia="仿宋" w:cs="仿宋"/>
          <w:bCs/>
          <w:sz w:val="24"/>
          <w:szCs w:val="24"/>
        </w:rPr>
        <w:t>为“郑州市公共资源交易中心（http://zzggzy.zhengzhou.gov.cn/）”网站提供的“投标文件制作工具”软件制作生成。</w:t>
      </w:r>
    </w:p>
    <w:p>
      <w:pPr>
        <w:wordWrap w:val="0"/>
        <w:adjustRightInd w:val="0"/>
        <w:snapToGrid w:val="0"/>
        <w:spacing w:line="360" w:lineRule="auto"/>
        <w:ind w:firstLine="482" w:firstLineChars="200"/>
        <w:jc w:val="left"/>
        <w:outlineLvl w:val="9"/>
        <w:rPr>
          <w:rFonts w:hint="eastAsia" w:ascii="仿宋" w:hAnsi="仿宋" w:eastAsia="仿宋" w:cs="仿宋"/>
          <w:b/>
          <w:bCs/>
          <w:sz w:val="24"/>
          <w:szCs w:val="24"/>
        </w:rPr>
      </w:pPr>
      <w:r>
        <w:rPr>
          <w:rFonts w:hint="eastAsia" w:ascii="仿宋" w:hAnsi="仿宋" w:eastAsia="仿宋" w:cs="仿宋"/>
          <w:b/>
          <w:bCs/>
          <w:sz w:val="24"/>
          <w:szCs w:val="24"/>
        </w:rPr>
        <w:t>五、</w:t>
      </w:r>
      <w:r>
        <w:rPr>
          <w:rFonts w:hint="eastAsia" w:ascii="仿宋" w:hAnsi="仿宋" w:eastAsia="仿宋" w:cs="仿宋"/>
          <w:b/>
          <w:bCs/>
          <w:spacing w:val="6"/>
          <w:sz w:val="24"/>
          <w:szCs w:val="24"/>
          <w:lang w:val="en-US" w:eastAsia="zh-CN"/>
        </w:rPr>
        <w:t>响应文件开启</w:t>
      </w:r>
      <w:r>
        <w:rPr>
          <w:rFonts w:hint="eastAsia" w:ascii="仿宋" w:hAnsi="仿宋" w:cs="仿宋"/>
          <w:b/>
          <w:bCs/>
          <w:spacing w:val="6"/>
          <w:sz w:val="24"/>
          <w:szCs w:val="24"/>
          <w:lang w:val="en-US" w:eastAsia="zh-CN"/>
        </w:rPr>
        <w:t>：</w:t>
      </w:r>
    </w:p>
    <w:p>
      <w:pPr>
        <w:wordWrap w:val="0"/>
        <w:adjustRightInd w:val="0"/>
        <w:snapToGrid w:val="0"/>
        <w:spacing w:before="40" w:after="40" w:line="336" w:lineRule="auto"/>
        <w:ind w:firstLine="480" w:firstLineChars="200"/>
        <w:outlineLvl w:val="9"/>
        <w:rPr>
          <w:rFonts w:hint="eastAsia" w:ascii="仿宋" w:hAnsi="仿宋" w:eastAsia="仿宋" w:cs="仿宋"/>
          <w:bCs/>
          <w:sz w:val="24"/>
          <w:szCs w:val="24"/>
        </w:rPr>
      </w:pPr>
      <w:r>
        <w:rPr>
          <w:rFonts w:hint="eastAsia" w:ascii="仿宋" w:hAnsi="仿宋" w:eastAsia="仿宋" w:cs="仿宋"/>
          <w:bCs/>
          <w:sz w:val="24"/>
          <w:szCs w:val="24"/>
        </w:rPr>
        <w:t>1.时间：</w:t>
      </w:r>
      <w:r>
        <w:rPr>
          <w:rFonts w:hint="eastAsia" w:ascii="仿宋" w:hAnsi="仿宋" w:cs="仿宋"/>
          <w:bCs/>
          <w:sz w:val="24"/>
          <w:szCs w:val="24"/>
          <w:lang w:eastAsia="zh-CN"/>
        </w:rPr>
        <w:t>20</w:t>
      </w:r>
      <w:r>
        <w:rPr>
          <w:rFonts w:hint="eastAsia" w:ascii="仿宋" w:hAnsi="仿宋" w:cs="仿宋"/>
          <w:bCs/>
          <w:sz w:val="24"/>
          <w:szCs w:val="24"/>
          <w:lang w:val="en-US" w:eastAsia="zh-CN"/>
        </w:rPr>
        <w:t>23</w:t>
      </w:r>
      <w:r>
        <w:rPr>
          <w:rFonts w:hint="eastAsia" w:ascii="仿宋" w:hAnsi="仿宋" w:eastAsia="仿宋" w:cs="仿宋"/>
          <w:bCs/>
          <w:sz w:val="24"/>
          <w:szCs w:val="24"/>
        </w:rPr>
        <w:t>年</w:t>
      </w:r>
      <w:r>
        <w:rPr>
          <w:rFonts w:hint="eastAsia" w:ascii="仿宋" w:hAnsi="仿宋" w:cs="仿宋"/>
          <w:bCs/>
          <w:sz w:val="24"/>
          <w:szCs w:val="24"/>
          <w:lang w:val="en-US" w:eastAsia="zh-CN"/>
        </w:rPr>
        <w:t>11</w:t>
      </w:r>
      <w:r>
        <w:rPr>
          <w:rFonts w:hint="eastAsia" w:ascii="仿宋" w:hAnsi="仿宋" w:eastAsia="仿宋" w:cs="仿宋"/>
          <w:bCs/>
          <w:sz w:val="24"/>
          <w:szCs w:val="24"/>
        </w:rPr>
        <w:t>月</w:t>
      </w:r>
      <w:r>
        <w:rPr>
          <w:rFonts w:hint="eastAsia" w:ascii="仿宋" w:hAnsi="仿宋" w:cs="仿宋"/>
          <w:bCs/>
          <w:sz w:val="24"/>
          <w:szCs w:val="24"/>
          <w:lang w:val="en-US" w:eastAsia="zh-CN"/>
        </w:rPr>
        <w:t>30</w:t>
      </w:r>
      <w:r>
        <w:rPr>
          <w:rFonts w:hint="eastAsia" w:ascii="仿宋" w:hAnsi="仿宋" w:eastAsia="仿宋" w:cs="仿宋"/>
          <w:bCs/>
          <w:sz w:val="24"/>
          <w:szCs w:val="24"/>
        </w:rPr>
        <w:t>日</w:t>
      </w:r>
      <w:r>
        <w:rPr>
          <w:rFonts w:hint="eastAsia" w:ascii="仿宋" w:hAnsi="仿宋" w:cs="仿宋"/>
          <w:bCs/>
          <w:sz w:val="24"/>
          <w:szCs w:val="24"/>
          <w:lang w:val="en-US" w:eastAsia="zh-CN"/>
        </w:rPr>
        <w:t>10</w:t>
      </w:r>
      <w:r>
        <w:rPr>
          <w:rFonts w:hint="eastAsia" w:ascii="仿宋" w:hAnsi="仿宋" w:eastAsia="仿宋" w:cs="仿宋"/>
          <w:bCs/>
          <w:sz w:val="24"/>
          <w:szCs w:val="24"/>
        </w:rPr>
        <w:t>时00分(北京时间)</w:t>
      </w:r>
    </w:p>
    <w:p>
      <w:pPr>
        <w:wordWrap w:val="0"/>
        <w:adjustRightInd w:val="0"/>
        <w:snapToGrid w:val="0"/>
        <w:spacing w:line="360" w:lineRule="auto"/>
        <w:ind w:firstLine="480" w:firstLineChars="200"/>
        <w:jc w:val="left"/>
        <w:outlineLvl w:val="9"/>
        <w:rPr>
          <w:rFonts w:hint="eastAsia" w:ascii="仿宋" w:hAnsi="仿宋" w:eastAsia="仿宋" w:cs="仿宋"/>
          <w:kern w:val="0"/>
          <w:sz w:val="24"/>
          <w:szCs w:val="24"/>
        </w:rPr>
      </w:pPr>
      <w:r>
        <w:rPr>
          <w:rFonts w:hint="eastAsia" w:ascii="仿宋" w:hAnsi="仿宋" w:eastAsia="仿宋" w:cs="仿宋"/>
          <w:bCs/>
          <w:sz w:val="24"/>
          <w:szCs w:val="24"/>
        </w:rPr>
        <w:t>2.地点：</w:t>
      </w:r>
      <w:r>
        <w:rPr>
          <w:rFonts w:hint="eastAsia" w:ascii="仿宋" w:hAnsi="仿宋" w:eastAsia="仿宋" w:cs="仿宋"/>
          <w:kern w:val="0"/>
          <w:sz w:val="24"/>
          <w:szCs w:val="24"/>
        </w:rPr>
        <w:t>郑州市公共资源交易中心门户网站远程开标大厅（http://zzggzy.zhengzhou.gov.cn/BidOpening）</w:t>
      </w:r>
    </w:p>
    <w:p>
      <w:pPr>
        <w:spacing w:line="360" w:lineRule="auto"/>
        <w:ind w:left="420"/>
        <w:jc w:val="left"/>
        <w:textAlignment w:val="baseline"/>
        <w:outlineLvl w:val="9"/>
        <w:rPr>
          <w:rFonts w:hint="eastAsia" w:ascii="仿宋" w:hAnsi="仿宋" w:eastAsia="仿宋" w:cs="仿宋"/>
          <w:b/>
          <w:bCs/>
          <w:spacing w:val="6"/>
          <w:sz w:val="24"/>
          <w:szCs w:val="24"/>
        </w:rPr>
      </w:pPr>
      <w:r>
        <w:rPr>
          <w:rFonts w:hint="eastAsia" w:ascii="仿宋" w:hAnsi="仿宋" w:eastAsia="仿宋" w:cs="仿宋"/>
          <w:b/>
          <w:bCs/>
          <w:spacing w:val="6"/>
          <w:sz w:val="24"/>
          <w:szCs w:val="24"/>
        </w:rPr>
        <w:t>六、发布公告的媒介及</w:t>
      </w:r>
      <w:r>
        <w:rPr>
          <w:rFonts w:hint="eastAsia" w:ascii="仿宋" w:hAnsi="仿宋" w:eastAsia="仿宋" w:cs="仿宋"/>
          <w:b/>
          <w:bCs/>
          <w:spacing w:val="6"/>
          <w:sz w:val="24"/>
          <w:szCs w:val="24"/>
          <w:lang w:val="en-US" w:eastAsia="zh-CN"/>
        </w:rPr>
        <w:t>公告</w:t>
      </w:r>
      <w:r>
        <w:rPr>
          <w:rFonts w:hint="eastAsia" w:ascii="仿宋" w:hAnsi="仿宋" w:eastAsia="仿宋" w:cs="仿宋"/>
          <w:b/>
          <w:bCs/>
          <w:spacing w:val="6"/>
          <w:sz w:val="24"/>
          <w:szCs w:val="24"/>
        </w:rPr>
        <w:t xml:space="preserve">期限： </w:t>
      </w:r>
    </w:p>
    <w:p>
      <w:pPr>
        <w:widowControl/>
        <w:spacing w:line="360" w:lineRule="auto"/>
        <w:ind w:firstLine="420"/>
        <w:jc w:val="left"/>
        <w:outlineLvl w:val="9"/>
        <w:rPr>
          <w:rFonts w:hint="eastAsia" w:ascii="仿宋" w:hAnsi="仿宋" w:eastAsia="仿宋" w:cs="仿宋"/>
          <w:kern w:val="0"/>
          <w:sz w:val="24"/>
          <w:szCs w:val="24"/>
        </w:rPr>
      </w:pPr>
      <w:r>
        <w:rPr>
          <w:rFonts w:hint="eastAsia" w:ascii="仿宋" w:hAnsi="仿宋" w:eastAsia="仿宋" w:cs="仿宋"/>
          <w:kern w:val="0"/>
          <w:sz w:val="24"/>
          <w:szCs w:val="24"/>
        </w:rPr>
        <w:t>本次公告在</w:t>
      </w:r>
      <w:r>
        <w:rPr>
          <w:rFonts w:hint="eastAsia" w:ascii="仿宋" w:hAnsi="仿宋" w:eastAsia="仿宋" w:cs="仿宋"/>
          <w:bCs/>
          <w:sz w:val="24"/>
          <w:szCs w:val="24"/>
        </w:rPr>
        <w:t>《河南省政府采购网》《郑州市政府采购网》《郑州市公共资源交易中心网》</w:t>
      </w:r>
      <w:r>
        <w:rPr>
          <w:rFonts w:hint="eastAsia" w:ascii="仿宋" w:hAnsi="仿宋" w:eastAsia="仿宋" w:cs="仿宋"/>
          <w:kern w:val="0"/>
          <w:sz w:val="24"/>
          <w:szCs w:val="24"/>
        </w:rPr>
        <w:t>上发布。公告期限为</w:t>
      </w:r>
      <w:r>
        <w:rPr>
          <w:rFonts w:hint="eastAsia" w:ascii="仿宋" w:hAnsi="仿宋" w:eastAsia="仿宋" w:cs="仿宋"/>
          <w:kern w:val="0"/>
          <w:sz w:val="24"/>
          <w:szCs w:val="24"/>
          <w:lang w:val="en-US" w:eastAsia="zh-CN"/>
        </w:rPr>
        <w:t>三</w:t>
      </w:r>
      <w:r>
        <w:rPr>
          <w:rFonts w:hint="eastAsia" w:ascii="仿宋" w:hAnsi="仿宋" w:eastAsia="仿宋" w:cs="仿宋"/>
          <w:kern w:val="0"/>
          <w:sz w:val="24"/>
          <w:szCs w:val="24"/>
        </w:rPr>
        <w:t>个工作日。</w:t>
      </w:r>
    </w:p>
    <w:p>
      <w:pPr>
        <w:spacing w:line="360" w:lineRule="auto"/>
        <w:ind w:firstLine="472" w:firstLineChars="196"/>
        <w:rPr>
          <w:rFonts w:hint="eastAsia" w:ascii="仿宋" w:hAnsi="仿宋" w:eastAsia="仿宋" w:cs="仿宋"/>
          <w:b/>
          <w:sz w:val="24"/>
          <w:szCs w:val="24"/>
        </w:rPr>
      </w:pPr>
      <w:r>
        <w:rPr>
          <w:rFonts w:hint="eastAsia" w:ascii="仿宋" w:hAnsi="仿宋" w:eastAsia="仿宋" w:cs="仿宋"/>
          <w:b/>
          <w:sz w:val="24"/>
          <w:szCs w:val="24"/>
        </w:rPr>
        <w:t>七、其他补充事宜：</w:t>
      </w:r>
    </w:p>
    <w:p>
      <w:pPr>
        <w:spacing w:line="360" w:lineRule="auto"/>
        <w:ind w:firstLine="470" w:firstLineChars="196"/>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Cs/>
          <w:kern w:val="2"/>
          <w:sz w:val="24"/>
          <w:szCs w:val="24"/>
          <w:lang w:val="en-US" w:eastAsia="zh-CN" w:bidi="ar-SA"/>
        </w:rPr>
        <w:t>本项目执行强制采购、优先采购节能产品、优先采购环境标志产品、</w:t>
      </w:r>
      <w:r>
        <w:rPr>
          <w:rFonts w:hint="eastAsia" w:ascii="仿宋" w:hAnsi="仿宋" w:eastAsia="仿宋" w:cs="仿宋"/>
          <w:sz w:val="24"/>
          <w:szCs w:val="24"/>
        </w:rPr>
        <w:t>促进中小企业发展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促进残疾人就业、支持</w:t>
      </w:r>
      <w:r>
        <w:rPr>
          <w:rFonts w:hint="eastAsia" w:ascii="仿宋" w:hAnsi="仿宋" w:eastAsia="仿宋" w:cs="仿宋"/>
          <w:sz w:val="24"/>
          <w:szCs w:val="24"/>
        </w:rPr>
        <w:t>监狱</w:t>
      </w:r>
      <w:r>
        <w:rPr>
          <w:rFonts w:hint="eastAsia" w:ascii="仿宋" w:hAnsi="仿宋" w:eastAsia="仿宋" w:cs="仿宋"/>
          <w:sz w:val="24"/>
          <w:szCs w:val="24"/>
          <w:lang w:val="en-US" w:eastAsia="zh-CN"/>
        </w:rPr>
        <w:t>企业发展等</w:t>
      </w:r>
      <w:r>
        <w:rPr>
          <w:rFonts w:hint="eastAsia" w:ascii="仿宋" w:hAnsi="仿宋" w:eastAsia="仿宋" w:cs="仿宋"/>
          <w:sz w:val="24"/>
          <w:szCs w:val="24"/>
        </w:rPr>
        <w:t>相关</w:t>
      </w:r>
      <w:r>
        <w:rPr>
          <w:rFonts w:hint="eastAsia" w:ascii="仿宋" w:hAnsi="仿宋" w:eastAsia="仿宋" w:cs="仿宋"/>
          <w:sz w:val="24"/>
          <w:szCs w:val="24"/>
          <w:lang w:val="en-US" w:eastAsia="zh-CN"/>
        </w:rPr>
        <w:t>政府采购</w:t>
      </w:r>
      <w:r>
        <w:rPr>
          <w:rFonts w:hint="eastAsia" w:ascii="仿宋" w:hAnsi="仿宋" w:eastAsia="仿宋" w:cs="仿宋"/>
          <w:sz w:val="24"/>
          <w:szCs w:val="24"/>
        </w:rPr>
        <w:t>政策</w:t>
      </w:r>
      <w:r>
        <w:rPr>
          <w:rFonts w:hint="eastAsia" w:ascii="仿宋" w:hAnsi="仿宋" w:eastAsia="仿宋" w:cs="仿宋"/>
          <w:bCs/>
          <w:kern w:val="2"/>
          <w:sz w:val="24"/>
          <w:szCs w:val="24"/>
          <w:lang w:val="en-US" w:eastAsia="zh-CN" w:bidi="ar-SA"/>
        </w:rPr>
        <w:t>。</w:t>
      </w:r>
    </w:p>
    <w:p>
      <w:pPr>
        <w:pStyle w:val="24"/>
        <w:spacing w:before="0" w:beforeAutospacing="0" w:after="0" w:afterAutospacing="0"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 xml:space="preserve">   2.</w:t>
      </w:r>
      <w:r>
        <w:rPr>
          <w:rFonts w:hint="eastAsia" w:ascii="仿宋" w:hAnsi="仿宋" w:eastAsia="仿宋" w:cs="仿宋"/>
          <w:kern w:val="2"/>
          <w:sz w:val="24"/>
          <w:szCs w:val="24"/>
          <w:lang w:val="en-US" w:eastAsia="zh-CN" w:bidi="ar-SA"/>
        </w:rPr>
        <w:t>本项目采购标的对应的中小企业划分标准所属行业：</w:t>
      </w:r>
      <w:r>
        <w:rPr>
          <w:rFonts w:hint="eastAsia" w:ascii="仿宋" w:hAnsi="仿宋" w:eastAsia="仿宋" w:cs="仿宋"/>
          <w:b/>
          <w:bCs/>
          <w:kern w:val="2"/>
          <w:sz w:val="24"/>
          <w:szCs w:val="24"/>
          <w:lang w:val="en-US" w:eastAsia="zh-CN" w:bidi="ar-SA"/>
        </w:rPr>
        <w:t>建筑业</w:t>
      </w:r>
      <w:r>
        <w:rPr>
          <w:rFonts w:hint="eastAsia" w:ascii="仿宋" w:hAnsi="仿宋" w:eastAsia="仿宋" w:cs="仿宋"/>
          <w:kern w:val="2"/>
          <w:sz w:val="24"/>
          <w:szCs w:val="24"/>
          <w:lang w:val="en-US" w:eastAsia="zh-CN" w:bidi="ar-SA"/>
        </w:rPr>
        <w:t>，中小微企业划分按照《国家统计局关于印发&lt;统计上大中小微型企业划分办法（2017）&gt;的通知》国统字〔2017〕213号文件及《工业和信息化部、国家统计局、国家发展和改革委员会、财政部关于印发&lt;中小企业划型标准规定&gt;的通知》（工信部联企业</w:t>
      </w:r>
      <w:r>
        <w:rPr>
          <w:rFonts w:hint="eastAsia" w:ascii="仿宋" w:hAnsi="仿宋" w:eastAsia="仿宋" w:cs="仿宋"/>
          <w:bCs/>
          <w:kern w:val="2"/>
          <w:sz w:val="24"/>
          <w:szCs w:val="24"/>
          <w:lang w:val="en-US" w:eastAsia="zh-CN" w:bidi="ar-SA"/>
        </w:rPr>
        <w:t>〔2011〕</w:t>
      </w:r>
      <w:r>
        <w:rPr>
          <w:rFonts w:hint="eastAsia" w:ascii="仿宋" w:hAnsi="仿宋" w:eastAsia="仿宋" w:cs="仿宋"/>
          <w:kern w:val="2"/>
          <w:sz w:val="24"/>
          <w:szCs w:val="24"/>
          <w:lang w:val="en-US" w:eastAsia="zh-CN" w:bidi="ar-SA"/>
        </w:rPr>
        <w:t>300 号）规定的划分标准为依据（符合中小企业划分标准的个体工商户，在政府采购活动中视同中小企业）</w:t>
      </w:r>
    </w:p>
    <w:p>
      <w:pPr>
        <w:spacing w:line="360" w:lineRule="auto"/>
        <w:ind w:firstLine="470" w:firstLineChars="196"/>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.本项目支持河南省政府采购合同融资政策，详见第二章供应商须知前附表中《河南省政府采购合同融资政策告知函》。</w:t>
      </w:r>
    </w:p>
    <w:p>
      <w:pPr>
        <w:spacing w:line="360" w:lineRule="auto"/>
        <w:ind w:firstLine="470" w:firstLineChars="196"/>
        <w:rPr>
          <w:rFonts w:hint="default" w:ascii="仿宋" w:hAnsi="仿宋" w:eastAsia="仿宋" w:cs="仿宋"/>
          <w:sz w:val="24"/>
          <w:szCs w:val="24"/>
          <w:lang w:val="en-US" w:eastAsia="zh-CN"/>
        </w:rPr>
      </w:pPr>
      <w:r>
        <w:rPr>
          <w:rFonts w:hint="eastAsia" w:ascii="仿宋" w:hAnsi="仿宋" w:cs="仿宋"/>
          <w:sz w:val="24"/>
          <w:szCs w:val="24"/>
          <w:lang w:val="en-US" w:eastAsia="zh-CN"/>
        </w:rPr>
        <w:t>4.代理服务费依据：依据《河南省招标代理服务收费指导意见》豫招协[2023]002号文件向成交人收取。</w:t>
      </w:r>
    </w:p>
    <w:p>
      <w:pPr>
        <w:spacing w:line="360" w:lineRule="auto"/>
        <w:ind w:firstLine="496" w:firstLineChars="196"/>
        <w:rPr>
          <w:rFonts w:hint="eastAsia" w:ascii="仿宋" w:hAnsi="仿宋" w:eastAsia="仿宋" w:cs="仿宋"/>
          <w:b/>
          <w:bCs/>
          <w:spacing w:val="6"/>
          <w:sz w:val="24"/>
          <w:szCs w:val="24"/>
        </w:rPr>
      </w:pPr>
      <w:r>
        <w:rPr>
          <w:rFonts w:hint="eastAsia" w:ascii="仿宋" w:hAnsi="仿宋" w:eastAsia="仿宋" w:cs="仿宋"/>
          <w:b/>
          <w:bCs/>
          <w:spacing w:val="6"/>
          <w:sz w:val="24"/>
          <w:szCs w:val="24"/>
        </w:rPr>
        <w:t>八、对本次</w:t>
      </w:r>
      <w:r>
        <w:rPr>
          <w:rFonts w:hint="eastAsia" w:ascii="仿宋" w:hAnsi="仿宋" w:eastAsia="仿宋" w:cs="仿宋"/>
          <w:b/>
          <w:bCs/>
          <w:spacing w:val="6"/>
          <w:sz w:val="24"/>
          <w:szCs w:val="24"/>
          <w:lang w:val="en-US" w:eastAsia="zh-CN"/>
        </w:rPr>
        <w:t>采购</w:t>
      </w:r>
      <w:r>
        <w:rPr>
          <w:rFonts w:hint="eastAsia" w:ascii="仿宋" w:hAnsi="仿宋" w:eastAsia="仿宋" w:cs="仿宋"/>
          <w:b/>
          <w:bCs/>
          <w:spacing w:val="6"/>
          <w:sz w:val="24"/>
          <w:szCs w:val="24"/>
        </w:rPr>
        <w:t>提出询问，请按以下方式联系：</w:t>
      </w:r>
    </w:p>
    <w:p>
      <w:pPr>
        <w:spacing w:line="360" w:lineRule="auto"/>
        <w:ind w:firstLine="745" w:firstLineChars="296"/>
        <w:rPr>
          <w:rFonts w:hint="eastAsia" w:ascii="仿宋" w:hAnsi="仿宋" w:eastAsia="仿宋" w:cs="仿宋"/>
          <w:bCs/>
          <w:spacing w:val="6"/>
          <w:sz w:val="24"/>
          <w:szCs w:val="24"/>
        </w:rPr>
      </w:pPr>
      <w:r>
        <w:rPr>
          <w:rFonts w:hint="eastAsia" w:ascii="仿宋" w:hAnsi="仿宋" w:eastAsia="仿宋" w:cs="仿宋"/>
          <w:bCs/>
          <w:spacing w:val="6"/>
          <w:sz w:val="24"/>
          <w:szCs w:val="24"/>
        </w:rPr>
        <w:t>1.采购人信息</w:t>
      </w:r>
    </w:p>
    <w:p>
      <w:pPr>
        <w:spacing w:line="360" w:lineRule="auto"/>
        <w:ind w:firstLine="997" w:firstLineChars="396"/>
        <w:rPr>
          <w:rFonts w:hint="eastAsia" w:ascii="仿宋" w:hAnsi="仿宋" w:eastAsia="仿宋" w:cs="仿宋"/>
          <w:bCs/>
          <w:spacing w:val="6"/>
          <w:sz w:val="24"/>
          <w:szCs w:val="24"/>
          <w:lang w:val="en-US" w:eastAsia="zh-CN"/>
        </w:rPr>
      </w:pPr>
      <w:r>
        <w:rPr>
          <w:rFonts w:hint="eastAsia" w:ascii="仿宋" w:hAnsi="仿宋" w:eastAsia="仿宋" w:cs="仿宋"/>
          <w:bCs/>
          <w:spacing w:val="6"/>
          <w:sz w:val="24"/>
          <w:szCs w:val="24"/>
        </w:rPr>
        <w:t>名 称：郑州市新型智慧城市运行中心</w:t>
      </w:r>
    </w:p>
    <w:p>
      <w:pPr>
        <w:spacing w:line="360" w:lineRule="auto"/>
        <w:ind w:firstLine="997" w:firstLineChars="396"/>
        <w:rPr>
          <w:rFonts w:hint="eastAsia" w:ascii="仿宋" w:hAnsi="仿宋" w:eastAsia="仿宋" w:cs="仿宋"/>
          <w:bCs/>
          <w:spacing w:val="6"/>
          <w:sz w:val="24"/>
          <w:szCs w:val="24"/>
          <w:lang w:val="en-US" w:eastAsia="zh-CN"/>
        </w:rPr>
      </w:pPr>
      <w:r>
        <w:rPr>
          <w:rFonts w:hint="eastAsia" w:ascii="仿宋" w:hAnsi="仿宋" w:eastAsia="仿宋" w:cs="仿宋"/>
          <w:bCs/>
          <w:spacing w:val="6"/>
          <w:sz w:val="24"/>
          <w:szCs w:val="24"/>
        </w:rPr>
        <w:t>地 址：河南省郑州市中原区中原西路80号</w:t>
      </w:r>
    </w:p>
    <w:p>
      <w:pPr>
        <w:spacing w:line="360" w:lineRule="auto"/>
        <w:ind w:firstLine="997" w:firstLineChars="396"/>
        <w:rPr>
          <w:rFonts w:hint="default" w:ascii="仿宋" w:hAnsi="仿宋" w:eastAsia="仿宋" w:cs="仿宋"/>
          <w:bCs/>
          <w:spacing w:val="6"/>
          <w:sz w:val="24"/>
          <w:szCs w:val="24"/>
          <w:lang w:val="en-US" w:eastAsia="zh-CN"/>
        </w:rPr>
      </w:pPr>
      <w:r>
        <w:rPr>
          <w:rFonts w:hint="eastAsia" w:ascii="仿宋" w:hAnsi="仿宋" w:eastAsia="仿宋" w:cs="仿宋"/>
          <w:bCs/>
          <w:spacing w:val="6"/>
          <w:sz w:val="24"/>
          <w:szCs w:val="24"/>
        </w:rPr>
        <w:t>联系人：</w:t>
      </w:r>
      <w:r>
        <w:rPr>
          <w:rFonts w:hint="eastAsia" w:ascii="仿宋" w:hAnsi="仿宋" w:cs="仿宋"/>
          <w:bCs/>
          <w:spacing w:val="6"/>
          <w:sz w:val="24"/>
          <w:szCs w:val="24"/>
          <w:lang w:val="en-US" w:eastAsia="zh-CN"/>
        </w:rPr>
        <w:t>秦老师</w:t>
      </w:r>
    </w:p>
    <w:p>
      <w:pPr>
        <w:spacing w:line="360" w:lineRule="auto"/>
        <w:ind w:firstLine="997" w:firstLineChars="396"/>
        <w:rPr>
          <w:rFonts w:hint="eastAsia" w:ascii="仿宋" w:hAnsi="仿宋" w:eastAsia="仿宋" w:cs="仿宋"/>
          <w:bCs/>
          <w:spacing w:val="6"/>
          <w:sz w:val="24"/>
          <w:szCs w:val="24"/>
          <w:lang w:val="en-US" w:eastAsia="zh-CN"/>
        </w:rPr>
      </w:pPr>
      <w:r>
        <w:rPr>
          <w:rFonts w:hint="eastAsia" w:ascii="仿宋" w:hAnsi="仿宋" w:eastAsia="仿宋" w:cs="仿宋"/>
          <w:bCs/>
          <w:spacing w:val="6"/>
          <w:sz w:val="24"/>
          <w:szCs w:val="24"/>
        </w:rPr>
        <w:t>联系方式：</w:t>
      </w:r>
      <w:r>
        <w:rPr>
          <w:rFonts w:hint="eastAsia" w:ascii="仿宋" w:hAnsi="仿宋" w:eastAsia="仿宋" w:cs="仿宋"/>
          <w:sz w:val="24"/>
          <w:szCs w:val="24"/>
        </w:rPr>
        <w:t>0371-</w:t>
      </w:r>
      <w:r>
        <w:rPr>
          <w:rFonts w:hint="eastAsia" w:ascii="仿宋" w:hAnsi="仿宋" w:eastAsia="仿宋" w:cs="仿宋"/>
          <w:sz w:val="24"/>
          <w:szCs w:val="24"/>
          <w:lang w:val="en-US" w:eastAsia="zh-CN"/>
        </w:rPr>
        <w:t>67880800</w:t>
      </w:r>
    </w:p>
    <w:p>
      <w:pPr>
        <w:spacing w:line="360" w:lineRule="auto"/>
        <w:ind w:firstLine="745" w:firstLineChars="296"/>
        <w:rPr>
          <w:rFonts w:hint="eastAsia" w:ascii="仿宋" w:hAnsi="仿宋" w:eastAsia="仿宋" w:cs="仿宋"/>
          <w:bCs/>
          <w:spacing w:val="6"/>
          <w:sz w:val="24"/>
          <w:szCs w:val="24"/>
        </w:rPr>
      </w:pPr>
      <w:r>
        <w:rPr>
          <w:rFonts w:hint="eastAsia" w:ascii="仿宋" w:hAnsi="仿宋" w:eastAsia="仿宋" w:cs="仿宋"/>
          <w:bCs/>
          <w:spacing w:val="6"/>
          <w:sz w:val="24"/>
          <w:szCs w:val="24"/>
        </w:rPr>
        <w:t>2.采购代理机构信息</w:t>
      </w:r>
    </w:p>
    <w:p>
      <w:pPr>
        <w:spacing w:line="360" w:lineRule="auto"/>
        <w:ind w:firstLine="997" w:firstLineChars="396"/>
        <w:rPr>
          <w:rFonts w:hint="eastAsia" w:ascii="仿宋" w:hAnsi="仿宋" w:eastAsia="仿宋" w:cs="仿宋"/>
          <w:sz w:val="24"/>
          <w:szCs w:val="24"/>
        </w:rPr>
      </w:pPr>
      <w:r>
        <w:rPr>
          <w:rFonts w:hint="eastAsia" w:ascii="仿宋" w:hAnsi="仿宋" w:eastAsia="仿宋" w:cs="仿宋"/>
          <w:bCs/>
          <w:spacing w:val="6"/>
          <w:sz w:val="24"/>
          <w:szCs w:val="24"/>
        </w:rPr>
        <w:t>名 称：</w:t>
      </w:r>
      <w:r>
        <w:rPr>
          <w:rFonts w:hint="eastAsia" w:ascii="仿宋" w:hAnsi="仿宋" w:eastAsia="仿宋" w:cs="仿宋"/>
          <w:sz w:val="24"/>
          <w:szCs w:val="24"/>
        </w:rPr>
        <w:t>河南省至诚招标采购服务有限公司</w:t>
      </w:r>
    </w:p>
    <w:p>
      <w:pPr>
        <w:spacing w:line="360" w:lineRule="auto"/>
        <w:ind w:firstLine="1008" w:firstLineChars="400"/>
        <w:rPr>
          <w:rFonts w:hint="eastAsia" w:ascii="仿宋" w:hAnsi="仿宋" w:eastAsia="仿宋" w:cs="仿宋"/>
          <w:sz w:val="24"/>
          <w:szCs w:val="24"/>
          <w:lang w:val="en-US" w:eastAsia="zh-CN"/>
        </w:rPr>
      </w:pPr>
      <w:r>
        <w:rPr>
          <w:rFonts w:hint="eastAsia" w:ascii="仿宋" w:hAnsi="仿宋" w:eastAsia="仿宋" w:cs="仿宋"/>
          <w:bCs/>
          <w:spacing w:val="6"/>
          <w:sz w:val="24"/>
          <w:szCs w:val="24"/>
        </w:rPr>
        <w:t>地 址：郑州市中州大道与黄河路交叉口西北角金成时代广场9号楼1103室</w:t>
      </w:r>
    </w:p>
    <w:p>
      <w:pPr>
        <w:spacing w:line="360" w:lineRule="auto"/>
        <w:ind w:firstLine="997" w:firstLineChars="396"/>
        <w:rPr>
          <w:rFonts w:hint="eastAsia" w:ascii="仿宋" w:hAnsi="仿宋" w:eastAsia="仿宋" w:cs="仿宋"/>
          <w:bCs/>
          <w:spacing w:val="6"/>
          <w:sz w:val="24"/>
          <w:szCs w:val="24"/>
          <w:lang w:val="en-US" w:eastAsia="zh-CN"/>
        </w:rPr>
      </w:pPr>
      <w:r>
        <w:rPr>
          <w:rFonts w:hint="eastAsia" w:ascii="仿宋" w:hAnsi="仿宋" w:eastAsia="仿宋" w:cs="仿宋"/>
          <w:bCs/>
          <w:spacing w:val="6"/>
          <w:sz w:val="24"/>
          <w:szCs w:val="24"/>
        </w:rPr>
        <w:t>联系人：张昳</w:t>
      </w:r>
      <w:r>
        <w:rPr>
          <w:rFonts w:hint="eastAsia" w:ascii="仿宋" w:hAnsi="仿宋" w:cs="仿宋"/>
          <w:bCs/>
          <w:spacing w:val="6"/>
          <w:sz w:val="24"/>
          <w:szCs w:val="24"/>
          <w:lang w:eastAsia="zh-CN"/>
        </w:rPr>
        <w:t>、</w:t>
      </w:r>
      <w:r>
        <w:rPr>
          <w:rFonts w:hint="eastAsia" w:ascii="仿宋" w:hAnsi="仿宋" w:eastAsia="仿宋" w:cs="仿宋"/>
          <w:bCs/>
          <w:spacing w:val="6"/>
          <w:sz w:val="24"/>
          <w:szCs w:val="24"/>
        </w:rPr>
        <w:t>陈静、</w:t>
      </w:r>
      <w:r>
        <w:rPr>
          <w:rFonts w:hint="eastAsia" w:ascii="仿宋" w:hAnsi="仿宋" w:cs="仿宋"/>
          <w:bCs/>
          <w:spacing w:val="6"/>
          <w:sz w:val="24"/>
          <w:szCs w:val="24"/>
          <w:lang w:val="en-US" w:eastAsia="zh-CN"/>
        </w:rPr>
        <w:t>王昊煜</w:t>
      </w:r>
    </w:p>
    <w:p>
      <w:pPr>
        <w:spacing w:line="360" w:lineRule="auto"/>
        <w:ind w:firstLine="997" w:firstLineChars="396"/>
        <w:rPr>
          <w:rFonts w:hint="eastAsia" w:ascii="仿宋" w:hAnsi="仿宋" w:eastAsia="仿宋" w:cs="仿宋"/>
          <w:bCs/>
          <w:spacing w:val="6"/>
          <w:sz w:val="24"/>
          <w:szCs w:val="24"/>
          <w:lang w:val="en-US" w:eastAsia="zh-CN"/>
        </w:rPr>
      </w:pPr>
      <w:r>
        <w:rPr>
          <w:rFonts w:hint="eastAsia" w:ascii="仿宋" w:hAnsi="仿宋" w:eastAsia="仿宋" w:cs="仿宋"/>
          <w:bCs/>
          <w:spacing w:val="6"/>
          <w:sz w:val="24"/>
          <w:szCs w:val="24"/>
        </w:rPr>
        <w:t>联系方式：0371-63868876/97</w:t>
      </w:r>
    </w:p>
    <w:p>
      <w:pPr>
        <w:spacing w:line="360" w:lineRule="auto"/>
        <w:ind w:firstLine="745" w:firstLineChars="296"/>
        <w:rPr>
          <w:rFonts w:hint="eastAsia" w:ascii="仿宋" w:hAnsi="仿宋" w:eastAsia="仿宋" w:cs="仿宋"/>
          <w:bCs/>
          <w:spacing w:val="6"/>
          <w:sz w:val="24"/>
          <w:szCs w:val="24"/>
        </w:rPr>
      </w:pPr>
      <w:r>
        <w:rPr>
          <w:rFonts w:hint="eastAsia" w:ascii="仿宋" w:hAnsi="仿宋" w:eastAsia="仿宋" w:cs="仿宋"/>
          <w:bCs/>
          <w:spacing w:val="6"/>
          <w:sz w:val="24"/>
          <w:szCs w:val="24"/>
        </w:rPr>
        <w:t>3.项目联系方式</w:t>
      </w:r>
    </w:p>
    <w:p>
      <w:pPr>
        <w:spacing w:line="360" w:lineRule="auto"/>
        <w:ind w:firstLine="950" w:firstLineChars="39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联系人：张昳、陈静、王昊煜</w:t>
      </w:r>
    </w:p>
    <w:p>
      <w:pPr>
        <w:spacing w:line="360" w:lineRule="auto"/>
        <w:ind w:firstLine="950" w:firstLineChars="39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联系方式：0371-63868876/97</w:t>
      </w:r>
    </w:p>
    <w:p>
      <w:pPr>
        <w:spacing w:line="360" w:lineRule="auto"/>
        <w:ind w:right="664"/>
        <w:jc w:val="right"/>
        <w:rPr>
          <w:rFonts w:hint="eastAsia" w:ascii="仿宋" w:hAnsi="仿宋" w:cs="仿宋"/>
          <w:spacing w:val="6"/>
          <w:sz w:val="24"/>
          <w:szCs w:val="24"/>
          <w:lang w:val="en-US" w:eastAsia="zh-CN"/>
        </w:rPr>
      </w:pPr>
      <w:r>
        <w:rPr>
          <w:rFonts w:hint="eastAsia" w:ascii="仿宋" w:hAnsi="仿宋" w:eastAsia="仿宋" w:cs="仿宋"/>
          <w:spacing w:val="6"/>
          <w:sz w:val="24"/>
          <w:szCs w:val="24"/>
        </w:rPr>
        <w:t xml:space="preserve">                      </w:t>
      </w:r>
      <w:r>
        <w:rPr>
          <w:rFonts w:hint="eastAsia" w:ascii="仿宋" w:hAnsi="仿宋" w:cs="仿宋"/>
          <w:spacing w:val="6"/>
          <w:sz w:val="24"/>
          <w:szCs w:val="24"/>
          <w:lang w:val="en-US" w:eastAsia="zh-CN"/>
        </w:rPr>
        <w:t xml:space="preserve">   </w:t>
      </w:r>
    </w:p>
    <w:p>
      <w:pPr>
        <w:spacing w:line="360" w:lineRule="auto"/>
        <w:ind w:right="664"/>
        <w:jc w:val="right"/>
        <w:rPr>
          <w:rFonts w:hint="eastAsia" w:ascii="仿宋" w:hAnsi="仿宋" w:cs="仿宋"/>
          <w:spacing w:val="6"/>
          <w:sz w:val="24"/>
          <w:szCs w:val="24"/>
          <w:lang w:val="en-US" w:eastAsia="zh-CN"/>
        </w:rPr>
      </w:pPr>
    </w:p>
    <w:p>
      <w:pPr>
        <w:spacing w:line="360" w:lineRule="auto"/>
        <w:ind w:right="664"/>
        <w:jc w:val="right"/>
        <w:rPr>
          <w:rFonts w:hint="eastAsia" w:ascii="仿宋" w:hAnsi="仿宋" w:eastAsia="仿宋" w:cs="仿宋"/>
          <w:sz w:val="24"/>
          <w:szCs w:val="24"/>
        </w:rPr>
      </w:pPr>
      <w:r>
        <w:rPr>
          <w:rFonts w:hint="eastAsia" w:ascii="仿宋" w:hAnsi="仿宋" w:eastAsia="仿宋" w:cs="仿宋"/>
          <w:sz w:val="24"/>
          <w:szCs w:val="24"/>
        </w:rPr>
        <w:t>河南省至诚招标采购服务有限公司</w:t>
      </w:r>
    </w:p>
    <w:p>
      <w:pPr>
        <w:jc w:val="center"/>
      </w:pPr>
      <w:r>
        <w:rPr>
          <w:rFonts w:hint="eastAsia" w:ascii="仿宋" w:hAnsi="仿宋" w:cs="仿宋"/>
          <w:sz w:val="24"/>
          <w:szCs w:val="24"/>
          <w:lang w:val="en-US" w:eastAsia="zh-CN"/>
        </w:rPr>
        <w:t xml:space="preserve">                                          </w:t>
      </w:r>
      <w:r>
        <w:rPr>
          <w:rFonts w:hint="eastAsia" w:ascii="仿宋" w:hAnsi="仿宋" w:eastAsia="仿宋" w:cs="仿宋"/>
          <w:sz w:val="24"/>
          <w:szCs w:val="24"/>
        </w:rPr>
        <w:t>20</w:t>
      </w:r>
      <w:r>
        <w:rPr>
          <w:rFonts w:hint="eastAsia" w:ascii="仿宋" w:hAnsi="仿宋" w:cs="仿宋"/>
          <w:sz w:val="24"/>
          <w:szCs w:val="24"/>
          <w:lang w:val="en-US" w:eastAsia="zh-CN"/>
        </w:rPr>
        <w:t>23</w:t>
      </w:r>
      <w:r>
        <w:rPr>
          <w:rFonts w:hint="eastAsia" w:ascii="仿宋" w:hAnsi="仿宋" w:eastAsia="仿宋" w:cs="仿宋"/>
          <w:sz w:val="24"/>
          <w:szCs w:val="24"/>
        </w:rPr>
        <w:t>年</w:t>
      </w:r>
      <w:r>
        <w:rPr>
          <w:rFonts w:hint="eastAsia" w:ascii="仿宋" w:hAnsi="仿宋" w:cs="仿宋"/>
          <w:sz w:val="24"/>
          <w:szCs w:val="24"/>
          <w:lang w:val="en-US" w:eastAsia="zh-CN"/>
        </w:rPr>
        <w:t>11</w:t>
      </w:r>
      <w:r>
        <w:rPr>
          <w:rFonts w:hint="eastAsia" w:ascii="仿宋" w:hAnsi="仿宋" w:eastAsia="仿宋" w:cs="仿宋"/>
          <w:sz w:val="24"/>
          <w:szCs w:val="24"/>
        </w:rPr>
        <w:t>月</w:t>
      </w:r>
      <w:r>
        <w:rPr>
          <w:rFonts w:hint="eastAsia" w:ascii="仿宋" w:hAnsi="仿宋" w:cs="仿宋"/>
          <w:sz w:val="24"/>
          <w:szCs w:val="24"/>
          <w:lang w:val="en-US" w:eastAsia="zh-CN"/>
        </w:rPr>
        <w:t>17</w:t>
      </w:r>
      <w:r>
        <w:rPr>
          <w:rFonts w:hint="eastAsia" w:ascii="仿宋" w:hAnsi="仿宋" w:eastAsia="仿宋" w:cs="仿宋"/>
          <w:sz w:val="24"/>
          <w:szCs w:val="24"/>
        </w:rPr>
        <w:t>日</w:t>
      </w:r>
    </w:p>
    <w:p>
      <w:pPr>
        <w:spacing w:line="360" w:lineRule="auto"/>
        <w:ind w:right="664"/>
        <w:jc w:val="right"/>
        <w:rPr>
          <w:rFonts w:hint="eastAsia" w:ascii="仿宋" w:hAnsi="仿宋" w:eastAsia="仿宋" w:cs="仿宋"/>
          <w:sz w:val="24"/>
          <w:szCs w:val="24"/>
        </w:rPr>
      </w:pPr>
    </w:p>
    <w:p>
      <w:pPr>
        <w:rPr>
          <w:rFonts w:hint="eastAsia" w:ascii="仿宋" w:hAnsi="仿宋" w:eastAsia="仿宋" w:cs="仿宋"/>
          <w:b/>
          <w:bCs/>
          <w:szCs w:val="21"/>
        </w:rPr>
      </w:pPr>
      <w:r>
        <w:rPr>
          <w:rFonts w:hint="eastAsia" w:ascii="仿宋" w:hAnsi="仿宋" w:eastAsia="仿宋" w:cs="仿宋"/>
          <w:sz w:val="24"/>
          <w:szCs w:val="24"/>
        </w:rPr>
        <w:br w:type="page"/>
      </w:r>
      <w:bookmarkEnd w:id="4"/>
      <w:bookmarkEnd w:id="5"/>
    </w:p>
    <w:p>
      <w:pPr>
        <w:pStyle w:val="5"/>
        <w:spacing w:before="0" w:after="0"/>
        <w:rPr>
          <w:rFonts w:hint="eastAsia" w:ascii="仿宋" w:hAnsi="仿宋" w:eastAsia="仿宋" w:cs="仿宋"/>
          <w:szCs w:val="32"/>
        </w:rPr>
      </w:pPr>
      <w:bookmarkStart w:id="10" w:name="_Toc15795_WPSOffice_Level1"/>
      <w:bookmarkStart w:id="11" w:name="_Toc21555"/>
      <w:bookmarkStart w:id="12" w:name="_Toc33260053"/>
      <w:r>
        <w:rPr>
          <w:rFonts w:hint="eastAsia" w:ascii="仿宋" w:hAnsi="仿宋" w:eastAsia="仿宋" w:cs="仿宋"/>
          <w:caps/>
          <w:szCs w:val="32"/>
        </w:rPr>
        <w:t>第二章</w:t>
      </w:r>
      <w:r>
        <w:rPr>
          <w:rFonts w:hint="eastAsia" w:ascii="仿宋" w:hAnsi="仿宋" w:eastAsia="仿宋" w:cs="仿宋"/>
          <w:szCs w:val="32"/>
        </w:rPr>
        <w:t xml:space="preserve">  供应商须知</w:t>
      </w:r>
      <w:bookmarkEnd w:id="10"/>
      <w:bookmarkEnd w:id="11"/>
      <w:bookmarkEnd w:id="12"/>
    </w:p>
    <w:p>
      <w:pPr>
        <w:pStyle w:val="6"/>
        <w:spacing w:before="0" w:after="0" w:line="360" w:lineRule="auto"/>
        <w:jc w:val="center"/>
        <w:rPr>
          <w:rFonts w:hint="eastAsia" w:ascii="仿宋" w:hAnsi="仿宋" w:eastAsia="仿宋" w:cs="仿宋"/>
        </w:rPr>
      </w:pPr>
      <w:bookmarkStart w:id="13" w:name="_Toc29115"/>
      <w:bookmarkStart w:id="14" w:name="_Toc33260054"/>
      <w:r>
        <w:rPr>
          <w:rFonts w:hint="eastAsia" w:ascii="仿宋" w:hAnsi="仿宋" w:eastAsia="仿宋" w:cs="仿宋"/>
        </w:rPr>
        <w:t>供应商须知前附表</w:t>
      </w:r>
      <w:bookmarkEnd w:id="13"/>
      <w:bookmarkEnd w:id="14"/>
    </w:p>
    <w:p>
      <w:pPr>
        <w:rPr>
          <w:rFonts w:hint="eastAsia" w:ascii="仿宋" w:hAnsi="仿宋" w:eastAsia="仿宋" w:cs="仿宋"/>
          <w:sz w:val="2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50"/>
        <w:jc w:val="left"/>
        <w:textAlignment w:val="auto"/>
        <w:rPr>
          <w:rFonts w:hint="eastAsia" w:ascii="仿宋" w:hAnsi="仿宋" w:eastAsia="仿宋" w:cs="仿宋"/>
          <w:b/>
          <w:sz w:val="24"/>
          <w:szCs w:val="24"/>
        </w:rPr>
      </w:pPr>
      <w:r>
        <w:rPr>
          <w:rFonts w:hint="eastAsia" w:ascii="仿宋" w:hAnsi="仿宋" w:eastAsia="仿宋" w:cs="仿宋"/>
          <w:sz w:val="24"/>
          <w:szCs w:val="24"/>
        </w:rPr>
        <w:t>供应商须知前附表中凡标有“*”的</w:t>
      </w:r>
      <w:r>
        <w:rPr>
          <w:rFonts w:hint="eastAsia" w:ascii="仿宋" w:hAnsi="仿宋" w:eastAsia="仿宋" w:cs="仿宋"/>
          <w:sz w:val="24"/>
          <w:szCs w:val="24"/>
          <w:lang w:val="en-US" w:eastAsia="zh-CN"/>
        </w:rPr>
        <w:t>条款</w:t>
      </w:r>
      <w:r>
        <w:rPr>
          <w:rFonts w:hint="eastAsia" w:ascii="仿宋" w:hAnsi="仿宋" w:eastAsia="仿宋" w:cs="仿宋"/>
          <w:sz w:val="24"/>
          <w:szCs w:val="24"/>
        </w:rPr>
        <w:t>均被视为供应商必须满足的要求。供应商要特别加以注意且必须对此作出回答并完全满足这些要求，任何偏离都有可能导致无效</w:t>
      </w:r>
      <w:r>
        <w:rPr>
          <w:rFonts w:hint="eastAsia" w:ascii="仿宋" w:hAnsi="仿宋" w:cs="仿宋"/>
          <w:sz w:val="24"/>
          <w:szCs w:val="24"/>
          <w:lang w:val="en-US" w:eastAsia="zh-CN"/>
        </w:rPr>
        <w:t>响应</w:t>
      </w:r>
      <w:r>
        <w:rPr>
          <w:rFonts w:hint="eastAsia" w:ascii="仿宋" w:hAnsi="仿宋" w:eastAsia="仿宋" w:cs="仿宋"/>
          <w:sz w:val="24"/>
          <w:szCs w:val="24"/>
        </w:rPr>
        <w:t>或</w:t>
      </w:r>
      <w:r>
        <w:rPr>
          <w:rFonts w:hint="eastAsia" w:ascii="仿宋" w:hAnsi="仿宋" w:cs="仿宋"/>
          <w:sz w:val="24"/>
          <w:szCs w:val="24"/>
          <w:lang w:val="en-US" w:eastAsia="zh-CN"/>
        </w:rPr>
        <w:t>响应文件</w:t>
      </w:r>
      <w:r>
        <w:rPr>
          <w:rFonts w:hint="eastAsia" w:ascii="仿宋" w:hAnsi="仿宋" w:eastAsia="仿宋" w:cs="仿宋"/>
          <w:sz w:val="24"/>
          <w:szCs w:val="24"/>
        </w:rPr>
        <w:t>不予接受。</w:t>
      </w:r>
    </w:p>
    <w:tbl>
      <w:tblPr>
        <w:tblStyle w:val="27"/>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519"/>
        <w:gridCol w:w="6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1519" w:type="dxa"/>
            <w:vAlign w:val="center"/>
          </w:tcPr>
          <w:p>
            <w:pPr>
              <w:snapToGrid w:val="0"/>
              <w:spacing w:line="360" w:lineRule="auto"/>
              <w:jc w:val="center"/>
              <w:rPr>
                <w:rFonts w:hint="eastAsia" w:ascii="仿宋" w:hAnsi="仿宋" w:eastAsia="仿宋" w:cs="仿宋"/>
                <w:b/>
                <w:szCs w:val="21"/>
              </w:rPr>
            </w:pPr>
            <w:r>
              <w:rPr>
                <w:rFonts w:hint="eastAsia" w:ascii="仿宋" w:hAnsi="仿宋" w:eastAsia="仿宋" w:cs="仿宋"/>
                <w:b/>
                <w:szCs w:val="21"/>
              </w:rPr>
              <w:t>名 称</w:t>
            </w:r>
          </w:p>
        </w:tc>
        <w:tc>
          <w:tcPr>
            <w:tcW w:w="6679" w:type="dxa"/>
            <w:vAlign w:val="center"/>
          </w:tcPr>
          <w:p>
            <w:pPr>
              <w:snapToGrid w:val="0"/>
              <w:spacing w:line="360" w:lineRule="auto"/>
              <w:jc w:val="center"/>
              <w:rPr>
                <w:rFonts w:hint="eastAsia" w:ascii="仿宋" w:hAnsi="仿宋" w:eastAsia="仿宋" w:cs="仿宋"/>
                <w:b/>
                <w:szCs w:val="21"/>
              </w:rPr>
            </w:pPr>
            <w:r>
              <w:rPr>
                <w:rFonts w:hint="eastAsia" w:ascii="仿宋" w:hAnsi="仿宋" w:eastAsia="仿宋" w:cs="仿宋"/>
                <w:b/>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1.2.2</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采购人</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名  称：</w:t>
            </w:r>
            <w:r>
              <w:rPr>
                <w:rFonts w:hint="eastAsia" w:ascii="仿宋" w:hAnsi="仿宋" w:eastAsia="仿宋" w:cs="仿宋"/>
                <w:bCs/>
                <w:spacing w:val="6"/>
                <w:sz w:val="24"/>
                <w:szCs w:val="24"/>
              </w:rPr>
              <w:t>郑州市新型智慧城市运行中心</w:t>
            </w:r>
          </w:p>
          <w:p>
            <w:pPr>
              <w:snapToGrid w:val="0"/>
              <w:spacing w:line="360" w:lineRule="auto"/>
              <w:rPr>
                <w:rFonts w:hint="eastAsia" w:ascii="仿宋" w:hAnsi="仿宋" w:eastAsia="仿宋" w:cs="仿宋"/>
                <w:szCs w:val="21"/>
              </w:rPr>
            </w:pPr>
            <w:r>
              <w:rPr>
                <w:rFonts w:hint="eastAsia" w:ascii="仿宋" w:hAnsi="仿宋" w:eastAsia="仿宋" w:cs="仿宋"/>
                <w:szCs w:val="21"/>
              </w:rPr>
              <w:t>地  址：</w:t>
            </w:r>
            <w:r>
              <w:rPr>
                <w:rFonts w:hint="eastAsia" w:ascii="仿宋" w:hAnsi="仿宋" w:eastAsia="仿宋" w:cs="仿宋"/>
                <w:bCs/>
                <w:spacing w:val="6"/>
                <w:sz w:val="24"/>
                <w:szCs w:val="24"/>
              </w:rPr>
              <w:t>河南省郑州市中原区中原西路80号</w:t>
            </w:r>
          </w:p>
          <w:p>
            <w:pPr>
              <w:snapToGrid w:val="0"/>
              <w:spacing w:line="360" w:lineRule="auto"/>
              <w:rPr>
                <w:rFonts w:hint="eastAsia" w:ascii="仿宋" w:hAnsi="仿宋" w:eastAsia="仿宋" w:cs="仿宋"/>
                <w:szCs w:val="21"/>
                <w:lang w:eastAsia="zh-CN"/>
              </w:rPr>
            </w:pPr>
            <w:r>
              <w:rPr>
                <w:rFonts w:hint="eastAsia" w:ascii="仿宋" w:hAnsi="仿宋" w:eastAsia="仿宋" w:cs="仿宋"/>
                <w:szCs w:val="21"/>
              </w:rPr>
              <w:t>联系人：</w:t>
            </w:r>
            <w:r>
              <w:rPr>
                <w:rFonts w:hint="eastAsia" w:ascii="仿宋" w:hAnsi="仿宋" w:cs="仿宋"/>
                <w:szCs w:val="21"/>
                <w:lang w:val="en-US" w:eastAsia="zh-CN"/>
              </w:rPr>
              <w:t>秦老师</w:t>
            </w:r>
          </w:p>
          <w:p>
            <w:pPr>
              <w:snapToGrid w:val="0"/>
              <w:spacing w:line="360" w:lineRule="auto"/>
              <w:rPr>
                <w:rFonts w:hint="eastAsia" w:ascii="仿宋" w:hAnsi="仿宋" w:eastAsia="仿宋" w:cs="仿宋"/>
                <w:szCs w:val="21"/>
              </w:rPr>
            </w:pPr>
            <w:r>
              <w:rPr>
                <w:rFonts w:hint="eastAsia" w:ascii="仿宋" w:hAnsi="仿宋" w:eastAsia="仿宋" w:cs="仿宋"/>
                <w:szCs w:val="21"/>
              </w:rPr>
              <w:t>电  话：</w:t>
            </w:r>
            <w:r>
              <w:rPr>
                <w:rFonts w:hint="eastAsia" w:ascii="仿宋" w:hAnsi="仿宋" w:eastAsia="仿宋" w:cs="仿宋"/>
                <w:sz w:val="24"/>
                <w:szCs w:val="24"/>
              </w:rPr>
              <w:t>0371-</w:t>
            </w:r>
            <w:r>
              <w:rPr>
                <w:rFonts w:hint="eastAsia" w:ascii="仿宋" w:hAnsi="仿宋" w:eastAsia="仿宋" w:cs="仿宋"/>
                <w:sz w:val="24"/>
                <w:szCs w:val="24"/>
                <w:lang w:val="en-US" w:eastAsia="zh-CN"/>
              </w:rPr>
              <w:t>67880800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1.2.3</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采购</w:t>
            </w:r>
          </w:p>
          <w:p>
            <w:pPr>
              <w:snapToGrid w:val="0"/>
              <w:spacing w:line="360" w:lineRule="auto"/>
              <w:jc w:val="center"/>
              <w:rPr>
                <w:rFonts w:hint="eastAsia" w:ascii="仿宋" w:hAnsi="仿宋" w:eastAsia="仿宋" w:cs="仿宋"/>
                <w:szCs w:val="21"/>
              </w:rPr>
            </w:pPr>
            <w:r>
              <w:rPr>
                <w:rFonts w:hint="eastAsia" w:ascii="仿宋" w:hAnsi="仿宋" w:eastAsia="仿宋" w:cs="仿宋"/>
                <w:szCs w:val="21"/>
              </w:rPr>
              <w:t>代理机构</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名 称：河南省至诚招标采购服务有限公司</w:t>
            </w:r>
          </w:p>
          <w:p>
            <w:pPr>
              <w:snapToGrid w:val="0"/>
              <w:spacing w:line="360" w:lineRule="auto"/>
              <w:rPr>
                <w:rFonts w:hint="eastAsia" w:ascii="仿宋" w:hAnsi="仿宋" w:eastAsia="仿宋" w:cs="仿宋"/>
                <w:szCs w:val="21"/>
              </w:rPr>
            </w:pPr>
            <w:r>
              <w:rPr>
                <w:rFonts w:hint="eastAsia" w:ascii="仿宋" w:hAnsi="仿宋" w:eastAsia="仿宋" w:cs="仿宋"/>
                <w:szCs w:val="21"/>
              </w:rPr>
              <w:t>地 址：郑州市中州大道与黄河路交叉口西北角金成时代广场9号楼1103室</w:t>
            </w:r>
          </w:p>
          <w:p>
            <w:pPr>
              <w:snapToGrid w:val="0"/>
              <w:spacing w:line="360" w:lineRule="auto"/>
              <w:rPr>
                <w:rFonts w:hint="eastAsia" w:ascii="仿宋" w:hAnsi="仿宋" w:eastAsia="仿宋" w:cs="仿宋"/>
                <w:szCs w:val="21"/>
              </w:rPr>
            </w:pPr>
            <w:r>
              <w:rPr>
                <w:rFonts w:hint="eastAsia" w:ascii="仿宋" w:hAnsi="仿宋" w:eastAsia="仿宋" w:cs="仿宋"/>
                <w:szCs w:val="21"/>
              </w:rPr>
              <w:t>联系人：张昳、陈静、王昊煜</w:t>
            </w:r>
          </w:p>
          <w:p>
            <w:pPr>
              <w:snapToGrid w:val="0"/>
              <w:spacing w:line="360" w:lineRule="auto"/>
              <w:rPr>
                <w:rFonts w:hint="eastAsia" w:ascii="仿宋" w:hAnsi="仿宋" w:eastAsia="仿宋" w:cs="仿宋"/>
                <w:szCs w:val="21"/>
              </w:rPr>
            </w:pPr>
            <w:r>
              <w:rPr>
                <w:rFonts w:hint="eastAsia" w:ascii="仿宋" w:hAnsi="仿宋" w:cs="仿宋"/>
                <w:szCs w:val="21"/>
                <w:lang w:val="en-US" w:eastAsia="zh-CN"/>
              </w:rPr>
              <w:t>电  话</w:t>
            </w:r>
            <w:r>
              <w:rPr>
                <w:rFonts w:hint="eastAsia" w:ascii="仿宋" w:hAnsi="仿宋" w:eastAsia="仿宋" w:cs="仿宋"/>
                <w:szCs w:val="21"/>
              </w:rPr>
              <w:t>：0371-63868876/97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1.2.4</w:t>
            </w:r>
          </w:p>
        </w:tc>
        <w:tc>
          <w:tcPr>
            <w:tcW w:w="1519"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项目名称</w:t>
            </w:r>
          </w:p>
        </w:tc>
        <w:tc>
          <w:tcPr>
            <w:tcW w:w="6679" w:type="dxa"/>
            <w:vAlign w:val="center"/>
          </w:tcPr>
          <w:p>
            <w:pPr>
              <w:snapToGrid w:val="0"/>
              <w:rPr>
                <w:rFonts w:hint="eastAsia" w:ascii="仿宋" w:hAnsi="仿宋" w:eastAsia="仿宋" w:cs="仿宋"/>
                <w:szCs w:val="21"/>
              </w:rPr>
            </w:pPr>
            <w:r>
              <w:rPr>
                <w:rFonts w:hint="eastAsia" w:ascii="仿宋" w:hAnsi="仿宋" w:eastAsia="仿宋" w:cs="仿宋"/>
                <w:szCs w:val="21"/>
              </w:rPr>
              <w:t>郑州市新型智慧城市运行中心装修工程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1.2.5</w:t>
            </w:r>
          </w:p>
        </w:tc>
        <w:tc>
          <w:tcPr>
            <w:tcW w:w="1519"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项目编号</w:t>
            </w:r>
          </w:p>
        </w:tc>
        <w:tc>
          <w:tcPr>
            <w:tcW w:w="6679" w:type="dxa"/>
            <w:vAlign w:val="center"/>
          </w:tcPr>
          <w:p>
            <w:pPr>
              <w:snapToGrid w:val="0"/>
              <w:rPr>
                <w:rFonts w:hint="eastAsia" w:ascii="仿宋" w:hAnsi="仿宋" w:eastAsia="仿宋" w:cs="仿宋"/>
                <w:szCs w:val="21"/>
              </w:rPr>
            </w:pPr>
            <w:r>
              <w:rPr>
                <w:rFonts w:hint="eastAsia" w:ascii="仿宋" w:hAnsi="仿宋" w:cs="仿宋"/>
                <w:bCs/>
                <w:sz w:val="24"/>
                <w:szCs w:val="24"/>
                <w:lang w:val="en-US" w:eastAsia="zh-CN"/>
              </w:rPr>
              <w:t>郑财磋商采购-2023-186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1.3</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预算金额及政府采购最高限价</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预算金额</w:t>
            </w:r>
            <w:r>
              <w:rPr>
                <w:rFonts w:hint="eastAsia" w:ascii="仿宋" w:hAnsi="仿宋" w:cs="仿宋"/>
                <w:sz w:val="24"/>
                <w:szCs w:val="24"/>
                <w:lang w:eastAsia="zh-CN"/>
              </w:rPr>
              <w:t>1,449,721.08</w:t>
            </w:r>
            <w:r>
              <w:rPr>
                <w:rFonts w:hint="eastAsia" w:ascii="仿宋" w:hAnsi="仿宋" w:eastAsia="仿宋" w:cs="仿宋"/>
                <w:szCs w:val="21"/>
              </w:rPr>
              <w:t>元。</w:t>
            </w:r>
          </w:p>
          <w:p>
            <w:pPr>
              <w:tabs>
                <w:tab w:val="left" w:pos="720"/>
              </w:tabs>
              <w:snapToGrid w:val="0"/>
              <w:spacing w:line="360" w:lineRule="auto"/>
              <w:rPr>
                <w:rFonts w:hint="eastAsia" w:ascii="仿宋" w:hAnsi="仿宋" w:eastAsia="仿宋" w:cs="仿宋"/>
                <w:szCs w:val="21"/>
              </w:rPr>
            </w:pPr>
            <w:r>
              <w:rPr>
                <w:rFonts w:hint="eastAsia" w:ascii="仿宋" w:hAnsi="仿宋" w:eastAsia="仿宋" w:cs="仿宋"/>
                <w:szCs w:val="21"/>
              </w:rPr>
              <w:t>政府采购最高限价：</w:t>
            </w:r>
            <w:r>
              <w:rPr>
                <w:rFonts w:hint="eastAsia" w:ascii="仿宋" w:hAnsi="仿宋" w:cs="仿宋"/>
                <w:sz w:val="24"/>
                <w:szCs w:val="24"/>
                <w:lang w:eastAsia="zh-CN"/>
              </w:rPr>
              <w:t>1,449,721.08</w:t>
            </w:r>
            <w:r>
              <w:rPr>
                <w:rFonts w:hint="eastAsia" w:ascii="仿宋" w:hAnsi="仿宋" w:eastAsia="仿宋" w:cs="仿宋"/>
                <w:szCs w:val="21"/>
              </w:rPr>
              <w:t>元。</w:t>
            </w:r>
          </w:p>
          <w:p>
            <w:pPr>
              <w:snapToGrid w:val="0"/>
              <w:spacing w:line="360" w:lineRule="auto"/>
              <w:rPr>
                <w:rFonts w:hint="eastAsia" w:ascii="仿宋" w:hAnsi="仿宋" w:eastAsia="仿宋" w:cs="仿宋"/>
                <w:szCs w:val="21"/>
              </w:rPr>
            </w:pPr>
            <w:r>
              <w:rPr>
                <w:rFonts w:hint="eastAsia" w:ascii="仿宋" w:hAnsi="仿宋" w:eastAsia="仿宋" w:cs="仿宋"/>
                <w:szCs w:val="21"/>
              </w:rPr>
              <w:t>供应商在预算金额（政府采购最高限价）内自主报价，超过预算金额（政府采购最高限价）的报价为无效报价。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1.4.1</w:t>
            </w:r>
          </w:p>
        </w:tc>
        <w:tc>
          <w:tcPr>
            <w:tcW w:w="1519" w:type="dxa"/>
            <w:vAlign w:val="center"/>
          </w:tcPr>
          <w:p>
            <w:pPr>
              <w:snapToGrid w:val="0"/>
              <w:jc w:val="center"/>
              <w:rPr>
                <w:rFonts w:hint="eastAsia" w:ascii="仿宋" w:hAnsi="仿宋" w:eastAsia="仿宋" w:cs="仿宋"/>
                <w:szCs w:val="21"/>
              </w:rPr>
            </w:pPr>
            <w:r>
              <w:rPr>
                <w:rFonts w:hint="eastAsia" w:ascii="仿宋" w:hAnsi="仿宋" w:eastAsia="仿宋" w:cs="仿宋"/>
                <w:bCs/>
              </w:rPr>
              <w:t>采购内容及数量</w:t>
            </w:r>
          </w:p>
        </w:tc>
        <w:tc>
          <w:tcPr>
            <w:tcW w:w="6679" w:type="dxa"/>
            <w:vAlign w:val="center"/>
          </w:tcPr>
          <w:p>
            <w:pPr>
              <w:tabs>
                <w:tab w:val="left" w:pos="720"/>
              </w:tabs>
              <w:snapToGrid w:val="0"/>
              <w:rPr>
                <w:rFonts w:hint="eastAsia" w:ascii="仿宋" w:hAnsi="仿宋" w:eastAsia="仿宋" w:cs="仿宋"/>
                <w:b/>
                <w:szCs w:val="21"/>
              </w:rPr>
            </w:pPr>
            <w:r>
              <w:rPr>
                <w:rFonts w:hint="eastAsia" w:ascii="仿宋" w:hAnsi="仿宋" w:eastAsia="仿宋" w:cs="仿宋"/>
                <w:b w:val="0"/>
                <w:bCs/>
                <w:szCs w:val="21"/>
              </w:rPr>
              <w:t>图纸及工程量清单范围内的全部施工内容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1.4.2</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包段</w:t>
            </w:r>
          </w:p>
          <w:p>
            <w:pPr>
              <w:snapToGrid w:val="0"/>
              <w:spacing w:line="360" w:lineRule="auto"/>
              <w:jc w:val="center"/>
              <w:rPr>
                <w:rFonts w:hint="eastAsia" w:ascii="仿宋" w:hAnsi="仿宋" w:eastAsia="仿宋" w:cs="仿宋"/>
                <w:szCs w:val="21"/>
              </w:rPr>
            </w:pPr>
            <w:r>
              <w:rPr>
                <w:rFonts w:hint="eastAsia" w:ascii="仿宋" w:hAnsi="仿宋" w:eastAsia="仿宋" w:cs="仿宋"/>
                <w:szCs w:val="21"/>
              </w:rPr>
              <w:t>划分</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本次采购共</w:t>
            </w:r>
            <w:r>
              <w:rPr>
                <w:rFonts w:hint="eastAsia" w:ascii="仿宋" w:hAnsi="仿宋" w:cs="仿宋"/>
                <w:szCs w:val="21"/>
                <w:lang w:val="en-US" w:eastAsia="zh-CN"/>
              </w:rPr>
              <w:t>1</w:t>
            </w:r>
            <w:r>
              <w:rPr>
                <w:rFonts w:hint="eastAsia" w:ascii="仿宋" w:hAnsi="仿宋" w:eastAsia="仿宋" w:cs="仿宋"/>
                <w:szCs w:val="21"/>
              </w:rPr>
              <w:t>个包（段）。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1.4.3</w:t>
            </w:r>
          </w:p>
        </w:tc>
        <w:tc>
          <w:tcPr>
            <w:tcW w:w="1519" w:type="dxa"/>
            <w:vAlign w:val="center"/>
          </w:tcPr>
          <w:p>
            <w:pPr>
              <w:snapToGrid w:val="0"/>
              <w:jc w:val="center"/>
              <w:rPr>
                <w:rFonts w:hint="eastAsia" w:ascii="仿宋" w:hAnsi="仿宋" w:eastAsia="仿宋" w:cs="仿宋"/>
                <w:kern w:val="2"/>
                <w:sz w:val="24"/>
                <w:szCs w:val="21"/>
                <w:lang w:val="en-US" w:eastAsia="zh-CN" w:bidi="ar-SA"/>
              </w:rPr>
            </w:pPr>
            <w:r>
              <w:rPr>
                <w:rFonts w:hint="eastAsia" w:ascii="仿宋" w:hAnsi="仿宋" w:eastAsia="仿宋" w:cs="仿宋"/>
                <w:szCs w:val="21"/>
              </w:rPr>
              <w:t>质保期</w:t>
            </w:r>
          </w:p>
        </w:tc>
        <w:tc>
          <w:tcPr>
            <w:tcW w:w="6679" w:type="dxa"/>
            <w:vAlign w:val="center"/>
          </w:tcPr>
          <w:p>
            <w:pPr>
              <w:snapToGrid w:val="0"/>
              <w:rPr>
                <w:rFonts w:hint="eastAsia" w:ascii="仿宋" w:hAnsi="仿宋" w:eastAsia="仿宋" w:cs="仿宋"/>
                <w:kern w:val="2"/>
                <w:sz w:val="24"/>
                <w:szCs w:val="21"/>
                <w:lang w:val="en-US" w:eastAsia="zh-CN" w:bidi="ar-SA"/>
              </w:rPr>
            </w:pPr>
            <w:r>
              <w:rPr>
                <w:rFonts w:hint="eastAsia" w:ascii="仿宋" w:hAnsi="仿宋" w:cs="仿宋"/>
                <w:szCs w:val="21"/>
                <w:lang w:val="en-US" w:eastAsia="zh-CN"/>
              </w:rPr>
              <w:t>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1.4.4</w:t>
            </w:r>
          </w:p>
        </w:tc>
        <w:tc>
          <w:tcPr>
            <w:tcW w:w="1519" w:type="dxa"/>
            <w:vAlign w:val="center"/>
          </w:tcPr>
          <w:p>
            <w:pPr>
              <w:snapToGrid w:val="0"/>
              <w:jc w:val="center"/>
              <w:rPr>
                <w:rFonts w:hint="eastAsia" w:ascii="仿宋" w:hAnsi="仿宋" w:eastAsia="仿宋" w:cs="仿宋"/>
                <w:kern w:val="2"/>
                <w:sz w:val="24"/>
                <w:szCs w:val="21"/>
                <w:lang w:val="en-US" w:eastAsia="zh-CN" w:bidi="ar-SA"/>
              </w:rPr>
            </w:pPr>
            <w:r>
              <w:rPr>
                <w:rFonts w:hint="eastAsia" w:ascii="仿宋" w:hAnsi="仿宋" w:cs="仿宋"/>
                <w:szCs w:val="21"/>
                <w:lang w:eastAsia="zh-CN"/>
              </w:rPr>
              <w:t>工程质量</w:t>
            </w:r>
          </w:p>
        </w:tc>
        <w:tc>
          <w:tcPr>
            <w:tcW w:w="6679" w:type="dxa"/>
            <w:vAlign w:val="center"/>
          </w:tcPr>
          <w:p>
            <w:pPr>
              <w:snapToGrid w:val="0"/>
              <w:rPr>
                <w:rFonts w:hint="default" w:ascii="仿宋" w:hAnsi="仿宋" w:eastAsia="仿宋" w:cs="仿宋"/>
                <w:kern w:val="2"/>
                <w:sz w:val="24"/>
                <w:szCs w:val="21"/>
                <w:lang w:val="en-US" w:eastAsia="zh-CN" w:bidi="ar-SA"/>
              </w:rPr>
            </w:pPr>
            <w:r>
              <w:rPr>
                <w:rFonts w:hint="eastAsia" w:ascii="仿宋" w:hAnsi="仿宋" w:eastAsia="仿宋" w:cs="仿宋"/>
                <w:szCs w:val="21"/>
              </w:rPr>
              <w:t>合格，符合国家及行业相关规范和标准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1.4.5</w:t>
            </w:r>
          </w:p>
        </w:tc>
        <w:tc>
          <w:tcPr>
            <w:tcW w:w="1519" w:type="dxa"/>
            <w:vAlign w:val="center"/>
          </w:tcPr>
          <w:p>
            <w:pPr>
              <w:snapToGrid w:val="0"/>
              <w:jc w:val="center"/>
              <w:rPr>
                <w:rFonts w:hint="eastAsia" w:ascii="仿宋" w:hAnsi="仿宋" w:eastAsia="仿宋" w:cs="仿宋"/>
                <w:kern w:val="2"/>
                <w:sz w:val="24"/>
                <w:szCs w:val="21"/>
                <w:lang w:val="en-US" w:eastAsia="zh-CN" w:bidi="ar-SA"/>
              </w:rPr>
            </w:pPr>
            <w:r>
              <w:rPr>
                <w:rFonts w:hint="eastAsia" w:ascii="仿宋" w:hAnsi="仿宋" w:cs="仿宋"/>
                <w:szCs w:val="21"/>
                <w:lang w:val="en-US" w:eastAsia="zh-CN"/>
              </w:rPr>
              <w:t>建设地点</w:t>
            </w:r>
          </w:p>
        </w:tc>
        <w:tc>
          <w:tcPr>
            <w:tcW w:w="6679" w:type="dxa"/>
            <w:vAlign w:val="center"/>
          </w:tcPr>
          <w:p>
            <w:pPr>
              <w:snapToGrid w:val="0"/>
              <w:rPr>
                <w:rFonts w:hint="eastAsia" w:ascii="仿宋" w:hAnsi="仿宋" w:eastAsia="仿宋" w:cs="仿宋"/>
                <w:kern w:val="2"/>
                <w:sz w:val="24"/>
                <w:szCs w:val="21"/>
                <w:lang w:val="en-US" w:eastAsia="zh-CN" w:bidi="ar-SA"/>
              </w:rPr>
            </w:pPr>
            <w:r>
              <w:rPr>
                <w:rFonts w:hint="eastAsia" w:ascii="仿宋" w:hAnsi="仿宋" w:eastAsia="仿宋" w:cs="仿宋"/>
                <w:szCs w:val="21"/>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16" w:type="dxa"/>
            <w:vAlign w:val="center"/>
          </w:tcPr>
          <w:p>
            <w:pPr>
              <w:snapToGrid w:val="0"/>
              <w:jc w:val="center"/>
              <w:rPr>
                <w:rFonts w:hint="default" w:ascii="仿宋" w:hAnsi="仿宋" w:eastAsia="仿宋" w:cs="仿宋"/>
                <w:szCs w:val="21"/>
                <w:lang w:val="en-US" w:eastAsia="zh-CN"/>
              </w:rPr>
            </w:pPr>
            <w:r>
              <w:rPr>
                <w:rFonts w:hint="eastAsia" w:ascii="仿宋" w:hAnsi="仿宋" w:cs="仿宋"/>
                <w:szCs w:val="21"/>
                <w:lang w:val="en-US" w:eastAsia="zh-CN"/>
              </w:rPr>
              <w:t>1.4.6</w:t>
            </w:r>
          </w:p>
        </w:tc>
        <w:tc>
          <w:tcPr>
            <w:tcW w:w="1519" w:type="dxa"/>
            <w:vAlign w:val="center"/>
          </w:tcPr>
          <w:p>
            <w:pPr>
              <w:snapToGrid w:val="0"/>
              <w:jc w:val="center"/>
              <w:rPr>
                <w:rFonts w:hint="eastAsia" w:ascii="仿宋" w:hAnsi="仿宋" w:eastAsia="仿宋" w:cs="仿宋"/>
                <w:kern w:val="2"/>
                <w:sz w:val="24"/>
                <w:szCs w:val="21"/>
                <w:lang w:val="en-US" w:eastAsia="zh-CN" w:bidi="ar-SA"/>
              </w:rPr>
            </w:pPr>
            <w:r>
              <w:rPr>
                <w:rFonts w:hint="eastAsia" w:ascii="仿宋" w:hAnsi="仿宋" w:eastAsia="仿宋" w:cs="仿宋"/>
                <w:szCs w:val="21"/>
              </w:rPr>
              <w:t>合同履行期限</w:t>
            </w:r>
          </w:p>
        </w:tc>
        <w:tc>
          <w:tcPr>
            <w:tcW w:w="6679" w:type="dxa"/>
            <w:vAlign w:val="center"/>
          </w:tcPr>
          <w:p>
            <w:pPr>
              <w:snapToGrid w:val="0"/>
              <w:rPr>
                <w:rFonts w:hint="eastAsia" w:ascii="仿宋" w:hAnsi="仿宋" w:eastAsia="仿宋" w:cs="仿宋"/>
                <w:kern w:val="2"/>
                <w:sz w:val="24"/>
                <w:szCs w:val="21"/>
                <w:lang w:val="en-US" w:eastAsia="zh-CN" w:bidi="ar-SA"/>
              </w:rPr>
            </w:pPr>
            <w:r>
              <w:rPr>
                <w:rFonts w:hint="eastAsia" w:ascii="仿宋" w:hAnsi="仿宋" w:cs="仿宋"/>
                <w:szCs w:val="21"/>
                <w:lang w:eastAsia="zh-CN"/>
              </w:rPr>
              <w:t>40日历天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1.5.1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政府采购</w:t>
            </w:r>
          </w:p>
          <w:p>
            <w:pPr>
              <w:snapToGrid w:val="0"/>
              <w:spacing w:line="360" w:lineRule="auto"/>
              <w:jc w:val="center"/>
              <w:rPr>
                <w:rFonts w:hint="eastAsia" w:ascii="仿宋" w:hAnsi="仿宋" w:eastAsia="仿宋" w:cs="仿宋"/>
                <w:szCs w:val="21"/>
              </w:rPr>
            </w:pPr>
            <w:r>
              <w:rPr>
                <w:rFonts w:hint="eastAsia" w:ascii="仿宋" w:hAnsi="仿宋" w:eastAsia="仿宋" w:cs="仿宋"/>
                <w:szCs w:val="21"/>
              </w:rPr>
              <w:t>政策</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1.采购节能产品（</w:t>
            </w:r>
            <w:r>
              <w:rPr>
                <w:rFonts w:hint="eastAsia" w:ascii="仿宋" w:hAnsi="仿宋" w:eastAsia="仿宋" w:cs="仿宋"/>
                <w:b/>
                <w:bCs/>
                <w:color w:val="000000"/>
                <w:szCs w:val="21"/>
              </w:rPr>
              <w:t xml:space="preserve">√ </w:t>
            </w:r>
            <w:r>
              <w:rPr>
                <w:rFonts w:hint="eastAsia" w:ascii="仿宋" w:hAnsi="仿宋" w:eastAsia="仿宋" w:cs="仿宋"/>
                <w:szCs w:val="21"/>
              </w:rPr>
              <w:t xml:space="preserve">是/  否）    </w:t>
            </w:r>
          </w:p>
          <w:p>
            <w:pPr>
              <w:snapToGrid w:val="0"/>
              <w:spacing w:line="360" w:lineRule="auto"/>
              <w:rPr>
                <w:rFonts w:hint="eastAsia" w:ascii="仿宋" w:hAnsi="仿宋" w:eastAsia="仿宋" w:cs="仿宋"/>
                <w:szCs w:val="21"/>
              </w:rPr>
            </w:pPr>
            <w:r>
              <w:rPr>
                <w:rFonts w:hint="eastAsia" w:ascii="仿宋" w:hAnsi="仿宋" w:eastAsia="仿宋" w:cs="仿宋"/>
                <w:szCs w:val="21"/>
              </w:rPr>
              <w:t>2.采购环保产品（</w:t>
            </w:r>
            <w:r>
              <w:rPr>
                <w:rFonts w:hint="eastAsia" w:ascii="仿宋" w:hAnsi="仿宋" w:eastAsia="仿宋" w:cs="仿宋"/>
                <w:b/>
                <w:bCs/>
                <w:color w:val="000000"/>
                <w:szCs w:val="21"/>
              </w:rPr>
              <w:t xml:space="preserve">√ </w:t>
            </w:r>
            <w:r>
              <w:rPr>
                <w:rFonts w:hint="eastAsia" w:ascii="仿宋" w:hAnsi="仿宋" w:eastAsia="仿宋" w:cs="仿宋"/>
                <w:szCs w:val="21"/>
              </w:rPr>
              <w:t>是/  否）</w:t>
            </w:r>
          </w:p>
          <w:p>
            <w:pPr>
              <w:snapToGrid w:val="0"/>
              <w:spacing w:line="360" w:lineRule="auto"/>
              <w:rPr>
                <w:rFonts w:hint="eastAsia" w:ascii="仿宋" w:hAnsi="仿宋" w:eastAsia="仿宋" w:cs="仿宋"/>
                <w:szCs w:val="21"/>
              </w:rPr>
            </w:pPr>
            <w:r>
              <w:rPr>
                <w:rFonts w:hint="eastAsia" w:ascii="仿宋" w:hAnsi="仿宋" w:eastAsia="仿宋" w:cs="仿宋"/>
                <w:szCs w:val="21"/>
              </w:rPr>
              <w:t>3</w:t>
            </w:r>
            <w:r>
              <w:rPr>
                <w:rFonts w:hint="eastAsia" w:ascii="仿宋" w:hAnsi="仿宋" w:eastAsia="仿宋" w:cs="仿宋"/>
                <w:sz w:val="24"/>
                <w:szCs w:val="24"/>
              </w:rPr>
              <w:t>.执行促进中小企业发展</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促进残疾人就业、支持</w:t>
            </w:r>
            <w:r>
              <w:rPr>
                <w:rFonts w:hint="eastAsia" w:ascii="仿宋" w:hAnsi="仿宋" w:eastAsia="仿宋" w:cs="仿宋"/>
                <w:sz w:val="24"/>
                <w:szCs w:val="24"/>
              </w:rPr>
              <w:t>监狱</w:t>
            </w:r>
            <w:r>
              <w:rPr>
                <w:rFonts w:hint="eastAsia" w:ascii="仿宋" w:hAnsi="仿宋" w:eastAsia="仿宋" w:cs="仿宋"/>
                <w:sz w:val="24"/>
                <w:szCs w:val="24"/>
                <w:lang w:val="en-US" w:eastAsia="zh-CN"/>
              </w:rPr>
              <w:t>企业发展等</w:t>
            </w:r>
            <w:r>
              <w:rPr>
                <w:rFonts w:hint="eastAsia" w:ascii="仿宋" w:hAnsi="仿宋" w:eastAsia="仿宋" w:cs="仿宋"/>
                <w:sz w:val="24"/>
                <w:szCs w:val="24"/>
              </w:rPr>
              <w:t>相关</w:t>
            </w:r>
            <w:r>
              <w:rPr>
                <w:rFonts w:hint="eastAsia" w:ascii="仿宋" w:hAnsi="仿宋" w:eastAsia="仿宋" w:cs="仿宋"/>
                <w:sz w:val="24"/>
                <w:szCs w:val="24"/>
                <w:lang w:val="en-US" w:eastAsia="zh-CN"/>
              </w:rPr>
              <w:t>政府采购</w:t>
            </w:r>
            <w:r>
              <w:rPr>
                <w:rFonts w:hint="eastAsia" w:ascii="仿宋" w:hAnsi="仿宋" w:eastAsia="仿宋" w:cs="仿宋"/>
                <w:sz w:val="24"/>
                <w:szCs w:val="24"/>
              </w:rPr>
              <w:t>政策（</w:t>
            </w:r>
            <w:r>
              <w:rPr>
                <w:rFonts w:hint="eastAsia" w:ascii="仿宋" w:hAnsi="仿宋" w:eastAsia="仿宋" w:cs="仿宋"/>
                <w:b/>
                <w:bCs/>
                <w:color w:val="000000"/>
                <w:szCs w:val="21"/>
              </w:rPr>
              <w:t>√</w:t>
            </w:r>
            <w:r>
              <w:rPr>
                <w:rFonts w:hint="eastAsia" w:ascii="仿宋" w:hAnsi="仿宋" w:eastAsia="仿宋" w:cs="仿宋"/>
                <w:sz w:val="24"/>
                <w:szCs w:val="24"/>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1.5.2</w:t>
            </w:r>
          </w:p>
        </w:tc>
        <w:tc>
          <w:tcPr>
            <w:tcW w:w="1519"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进口产品</w:t>
            </w:r>
          </w:p>
        </w:tc>
        <w:tc>
          <w:tcPr>
            <w:tcW w:w="6679" w:type="dxa"/>
            <w:vAlign w:val="center"/>
          </w:tcPr>
          <w:p>
            <w:pPr>
              <w:snapToGrid w:val="0"/>
              <w:rPr>
                <w:rFonts w:hint="eastAsia" w:ascii="仿宋" w:hAnsi="仿宋" w:eastAsia="仿宋" w:cs="仿宋"/>
                <w:szCs w:val="21"/>
              </w:rPr>
            </w:pPr>
            <w:r>
              <w:rPr>
                <w:rFonts w:hint="eastAsia" w:ascii="仿宋" w:hAnsi="仿宋" w:eastAsia="仿宋" w:cs="仿宋"/>
                <w:szCs w:val="21"/>
              </w:rPr>
              <w:t>经财政部门核准允许采购进口产品（  是/</w:t>
            </w:r>
            <w:r>
              <w:rPr>
                <w:rFonts w:hint="eastAsia" w:ascii="仿宋" w:hAnsi="仿宋" w:eastAsia="仿宋" w:cs="仿宋"/>
                <w:b/>
                <w:bCs/>
                <w:color w:val="000000"/>
                <w:szCs w:val="21"/>
              </w:rPr>
              <w:t xml:space="preserve">√ </w:t>
            </w:r>
            <w:r>
              <w:rPr>
                <w:rFonts w:hint="eastAsia" w:ascii="仿宋" w:hAnsi="仿宋" w:eastAsia="仿宋" w:cs="仿宋"/>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6" w:type="dxa"/>
            <w:vAlign w:val="center"/>
          </w:tcPr>
          <w:p>
            <w:pPr>
              <w:snapToGrid w:val="0"/>
              <w:jc w:val="center"/>
              <w:rPr>
                <w:rFonts w:hint="eastAsia" w:ascii="仿宋" w:hAnsi="仿宋" w:eastAsia="仿宋" w:cs="仿宋"/>
                <w:szCs w:val="21"/>
                <w:lang w:val="en-US" w:eastAsia="zh-CN"/>
              </w:rPr>
            </w:pPr>
            <w:r>
              <w:rPr>
                <w:rFonts w:hint="eastAsia" w:ascii="仿宋" w:hAnsi="仿宋" w:eastAsia="仿宋" w:cs="仿宋"/>
                <w:szCs w:val="21"/>
                <w:lang w:val="en-US" w:eastAsia="zh-CN"/>
              </w:rPr>
              <w:t>1.5.3</w:t>
            </w:r>
          </w:p>
        </w:tc>
        <w:tc>
          <w:tcPr>
            <w:tcW w:w="1519" w:type="dxa"/>
            <w:vAlign w:val="center"/>
          </w:tcPr>
          <w:p>
            <w:pPr>
              <w:snapToGrid w:val="0"/>
              <w:jc w:val="center"/>
              <w:outlineLvl w:val="9"/>
              <w:rPr>
                <w:rFonts w:hint="eastAsia" w:ascii="仿宋" w:hAnsi="仿宋" w:eastAsia="仿宋" w:cs="仿宋"/>
                <w:kern w:val="2"/>
                <w:sz w:val="24"/>
                <w:szCs w:val="24"/>
                <w:lang w:val="en-US" w:eastAsia="zh-CN" w:bidi="ar-SA"/>
              </w:rPr>
            </w:pPr>
            <w:r>
              <w:rPr>
                <w:rFonts w:hint="eastAsia" w:ascii="仿宋" w:hAnsi="仿宋" w:eastAsia="仿宋" w:cs="仿宋"/>
                <w:sz w:val="24"/>
                <w:szCs w:val="24"/>
              </w:rPr>
              <w:t>政府强制采购的节能产品</w:t>
            </w:r>
          </w:p>
        </w:tc>
        <w:tc>
          <w:tcPr>
            <w:tcW w:w="6679" w:type="dxa"/>
            <w:vAlign w:val="center"/>
          </w:tcPr>
          <w:p>
            <w:pPr>
              <w:keepNext/>
              <w:keepLines/>
              <w:pageBreakBefore w:val="0"/>
              <w:widowControl w:val="0"/>
              <w:numPr>
                <w:ilvl w:val="1"/>
                <w:numId w:val="0"/>
              </w:numPr>
              <w:tabs>
                <w:tab w:val="left" w:pos="840"/>
              </w:tabs>
              <w:kinsoku/>
              <w:wordWrap/>
              <w:overflowPunct/>
              <w:topLinePunct w:val="0"/>
              <w:autoSpaceDE/>
              <w:autoSpaceDN/>
              <w:bidi w:val="0"/>
              <w:adjustRightInd/>
              <w:snapToGrid/>
              <w:spacing w:before="0" w:after="0"/>
              <w:jc w:val="both"/>
              <w:textAlignment w:val="auto"/>
              <w:outlineLvl w:val="9"/>
              <w:rPr>
                <w:rFonts w:hint="eastAsia" w:ascii="仿宋" w:hAnsi="仿宋" w:eastAsia="仿宋" w:cs="仿宋"/>
                <w:kern w:val="0"/>
                <w:sz w:val="24"/>
                <w:szCs w:val="24"/>
              </w:rPr>
            </w:pPr>
            <w:r>
              <w:rPr>
                <w:rFonts w:hint="eastAsia" w:ascii="仿宋" w:hAnsi="仿宋" w:eastAsia="仿宋" w:cs="仿宋"/>
                <w:sz w:val="24"/>
                <w:szCs w:val="24"/>
              </w:rPr>
              <w:t>√</w:t>
            </w:r>
            <w:r>
              <w:rPr>
                <w:rFonts w:hint="eastAsia" w:ascii="仿宋" w:hAnsi="仿宋" w:eastAsia="仿宋" w:cs="仿宋"/>
                <w:b w:val="0"/>
                <w:kern w:val="0"/>
                <w:sz w:val="24"/>
                <w:szCs w:val="24"/>
                <w:lang w:val="en-US" w:eastAsia="zh-CN" w:bidi="ar-SA"/>
              </w:rPr>
              <w:t>无</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rPr>
            </w:pPr>
            <w:r>
              <w:rPr>
                <w:rFonts w:hint="eastAsia" w:ascii="仿宋" w:hAnsi="仿宋" w:eastAsia="仿宋" w:cs="仿宋"/>
              </w:rPr>
              <w:t>有，具体产品为</w:t>
            </w:r>
            <w:r>
              <w:rPr>
                <w:rFonts w:hint="eastAsia" w:ascii="仿宋" w:hAnsi="仿宋" w:eastAsia="仿宋" w:cs="仿宋"/>
                <w:u w:val="single"/>
                <w:lang w:val="en-US" w:eastAsia="zh-CN"/>
              </w:rPr>
              <w:t xml:space="preserve"> </w:t>
            </w:r>
            <w:r>
              <w:rPr>
                <w:rFonts w:hint="eastAsia" w:ascii="仿宋" w:hAnsi="仿宋" w:cs="仿宋"/>
                <w:u w:val="single"/>
                <w:lang w:val="en-US" w:eastAsia="zh-CN"/>
              </w:rPr>
              <w:t>/</w:t>
            </w:r>
            <w:r>
              <w:rPr>
                <w:rFonts w:hint="eastAsia" w:ascii="仿宋" w:hAnsi="仿宋" w:eastAsia="仿宋" w:cs="仿宋"/>
                <w:u w:val="single"/>
              </w:rPr>
              <w:t xml:space="preserve"> </w:t>
            </w:r>
            <w:r>
              <w:rPr>
                <w:rFonts w:hint="eastAsia" w:ascii="仿宋" w:hAnsi="仿宋" w:eastAsia="仿宋" w:cs="仿宋"/>
              </w:rPr>
              <w:t>，供应商投报的以上产品应当</w:t>
            </w:r>
            <w:r>
              <w:rPr>
                <w:rFonts w:hint="eastAsia" w:ascii="仿宋" w:hAnsi="仿宋" w:eastAsia="仿宋" w:cs="仿宋"/>
                <w:lang w:val="en-US" w:eastAsia="zh-CN"/>
              </w:rPr>
              <w:t>提供</w:t>
            </w:r>
            <w:r>
              <w:rPr>
                <w:rFonts w:hint="eastAsia" w:ascii="仿宋" w:hAnsi="仿宋" w:eastAsia="仿宋" w:cs="仿宋"/>
              </w:rPr>
              <w:t>国家确定的认证机构出具的、处于有效期之内的节能产品认证证书</w:t>
            </w:r>
            <w:r>
              <w:rPr>
                <w:rFonts w:hint="eastAsia" w:ascii="仿宋" w:hAnsi="仿宋" w:eastAsia="仿宋" w:cs="仿宋"/>
                <w:lang w:val="en-US" w:eastAsia="zh-CN"/>
              </w:rPr>
              <w:t>扫描件</w:t>
            </w:r>
            <w:r>
              <w:rPr>
                <w:rFonts w:hint="eastAsia" w:ascii="仿宋" w:hAnsi="仿宋" w:eastAsia="仿宋" w:cs="仿宋"/>
              </w:rPr>
              <w:t>或中国政府采购节能产品查询结果截图，否则，其投标文件无效。</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rPr>
            </w:pPr>
            <w:r>
              <w:rPr>
                <w:rFonts w:hint="eastAsia" w:ascii="仿宋" w:hAnsi="仿宋" w:eastAsia="仿宋" w:cs="仿宋"/>
              </w:rPr>
              <w:t>注：《财政部生态环境部关于印发节能产品政府采购品目清单的通知》（财库〔2019〕19号）规定：对</w:t>
            </w:r>
            <w:r>
              <w:rPr>
                <w:rFonts w:hint="eastAsia" w:ascii="仿宋" w:hAnsi="仿宋" w:eastAsia="仿宋" w:cs="仿宋"/>
                <w:lang w:val="en-US" w:eastAsia="zh-CN"/>
              </w:rPr>
              <w:t>一下类别的产品</w:t>
            </w:r>
            <w:r>
              <w:rPr>
                <w:rFonts w:hint="eastAsia" w:ascii="仿宋" w:hAnsi="仿宋" w:eastAsia="仿宋" w:cs="仿宋"/>
              </w:rPr>
              <w:t>实施强制采购。</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★A02010104 台式计算机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★A02010105 便携式计算机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★A02010107 平板式微型计算机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★A0201060102 激光打印机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★A0201060104 针式打印机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★A0201060401 液晶显示器</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★A02052301 制冷压缩机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★A02052305 空调机组</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★A02052309 专用制冷、空调设备</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★A020609 镇流器</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★A0206180203 空调机</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★普通照明用双端荧光灯</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★A020910 电视设备</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★A020911 视频设备</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★A060805 便器</w:t>
            </w:r>
          </w:p>
          <w:p>
            <w:pPr>
              <w:keepNext w:val="0"/>
              <w:keepLines w:val="0"/>
              <w:pageBreakBefore w:val="0"/>
              <w:widowControl w:val="0"/>
              <w:kinsoku/>
              <w:wordWrap w:val="0"/>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rPr>
            </w:pPr>
            <w:r>
              <w:rPr>
                <w:rFonts w:hint="eastAsia" w:ascii="仿宋" w:hAnsi="仿宋" w:eastAsia="仿宋" w:cs="仿宋"/>
              </w:rPr>
              <w:t>★A060806 水嘴</w:t>
            </w:r>
          </w:p>
          <w:p>
            <w:pPr>
              <w:keepNext w:val="0"/>
              <w:keepLines w:val="0"/>
              <w:pageBreakBefore w:val="0"/>
              <w:kinsoku/>
              <w:wordWrap w:val="0"/>
              <w:overflowPunct/>
              <w:topLinePunct w:val="0"/>
              <w:autoSpaceDE/>
              <w:autoSpaceDN/>
              <w:bidi w:val="0"/>
              <w:snapToGrid w:val="0"/>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lang w:val="en-US" w:eastAsia="zh-CN"/>
              </w:rPr>
              <w:t>以上产品没有单独作为采购需求提出，只是作为采购需求产品的附件，无需提供相关证明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1.6</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供应商资格要求</w:t>
            </w:r>
          </w:p>
        </w:tc>
        <w:tc>
          <w:tcPr>
            <w:tcW w:w="6679" w:type="dxa"/>
            <w:vAlign w:val="center"/>
          </w:tcPr>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1.具有独立承担民事责任的能力；（提供有效的法人或者其他组织的营业执照等证明文件</w:t>
            </w:r>
            <w:r>
              <w:rPr>
                <w:rFonts w:hint="eastAsia" w:ascii="仿宋" w:hAnsi="仿宋" w:eastAsia="仿宋" w:cs="仿宋"/>
                <w:sz w:val="24"/>
                <w:szCs w:val="24"/>
                <w:highlight w:val="none"/>
                <w:lang w:val="en-US" w:eastAsia="zh-CN"/>
              </w:rPr>
              <w:t>扫描</w:t>
            </w:r>
            <w:r>
              <w:rPr>
                <w:rFonts w:hint="eastAsia" w:ascii="仿宋" w:hAnsi="仿宋" w:eastAsia="仿宋" w:cs="仿宋"/>
                <w:sz w:val="24"/>
                <w:szCs w:val="24"/>
                <w:highlight w:val="none"/>
              </w:rPr>
              <w:t>件）</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2.具有良好的商业信誉和健全的财务会计制度；</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3.具有履行合同所必需的设备和专业技术能力；</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4.具有依法缴纳税收和社会保障资金的良好记录；</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5.参加本次政府采购活动前三年内，在经营活动中没有重大违法记录；</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color w:val="auto"/>
                <w:sz w:val="24"/>
                <w:szCs w:val="24"/>
                <w:lang w:val="en-US" w:eastAsia="zh-CN"/>
              </w:rPr>
              <w:t>注：以上2-5 项供应商须按</w:t>
            </w:r>
            <w:r>
              <w:rPr>
                <w:rFonts w:hint="eastAsia" w:ascii="仿宋" w:hAnsi="仿宋" w:cs="仿宋"/>
                <w:b/>
                <w:bCs/>
                <w:color w:val="auto"/>
                <w:sz w:val="24"/>
                <w:szCs w:val="24"/>
                <w:lang w:val="en-US" w:eastAsia="zh-CN"/>
              </w:rPr>
              <w:t>磋商</w:t>
            </w:r>
            <w:r>
              <w:rPr>
                <w:rFonts w:hint="eastAsia" w:ascii="仿宋" w:hAnsi="仿宋" w:eastAsia="仿宋" w:cs="仿宋"/>
                <w:b/>
                <w:bCs/>
                <w:color w:val="auto"/>
                <w:sz w:val="24"/>
                <w:szCs w:val="24"/>
                <w:lang w:val="en-US" w:eastAsia="zh-CN"/>
              </w:rPr>
              <w:t>文件第</w:t>
            </w:r>
            <w:r>
              <w:rPr>
                <w:rFonts w:hint="eastAsia" w:ascii="仿宋" w:hAnsi="仿宋" w:cs="仿宋"/>
                <w:b/>
                <w:bCs/>
                <w:color w:val="auto"/>
                <w:sz w:val="24"/>
                <w:szCs w:val="24"/>
                <w:lang w:val="en-US" w:eastAsia="zh-CN"/>
              </w:rPr>
              <w:t>五</w:t>
            </w:r>
            <w:r>
              <w:rPr>
                <w:rFonts w:hint="eastAsia" w:ascii="仿宋" w:hAnsi="仿宋" w:eastAsia="仿宋" w:cs="仿宋"/>
                <w:b/>
                <w:bCs/>
                <w:color w:val="auto"/>
                <w:sz w:val="24"/>
                <w:szCs w:val="24"/>
                <w:lang w:val="en-US" w:eastAsia="zh-CN"/>
              </w:rPr>
              <w:t>章 附件3.1格式要求提供资格声明承诺函</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6.供应商具备建筑装修装饰工程专业承包贰级（含贰级）以上企业资质，同时具备有效的安全生产许可证；</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7.</w:t>
            </w:r>
            <w:r>
              <w:rPr>
                <w:rFonts w:hint="eastAsia" w:ascii="仿宋" w:hAnsi="仿宋" w:eastAsia="仿宋" w:cs="仿宋"/>
                <w:sz w:val="24"/>
                <w:szCs w:val="24"/>
                <w:highlight w:val="none"/>
                <w:lang w:val="en-US" w:eastAsia="zh-CN"/>
              </w:rPr>
              <w:t>拟派项目经理具有建筑工程专业贰级（含贰级）以上注册建造师执业资格且在注册有效期内，具备有效的安全生产考核合格证，</w:t>
            </w:r>
            <w:r>
              <w:rPr>
                <w:rFonts w:hint="eastAsia" w:ascii="仿宋" w:hAnsi="仿宋" w:eastAsia="仿宋" w:cs="仿宋"/>
                <w:bCs/>
                <w:sz w:val="24"/>
                <w:szCs w:val="24"/>
              </w:rPr>
              <w:t>且无其他在建工程</w:t>
            </w:r>
            <w:r>
              <w:rPr>
                <w:rFonts w:hint="eastAsia" w:ascii="仿宋" w:hAnsi="仿宋" w:cs="仿宋"/>
                <w:bCs/>
                <w:sz w:val="24"/>
                <w:szCs w:val="24"/>
                <w:lang w:eastAsia="zh-CN"/>
              </w:rPr>
              <w:t>；</w:t>
            </w:r>
          </w:p>
          <w:p>
            <w:pPr>
              <w:keepNext w:val="0"/>
              <w:keepLines w:val="0"/>
              <w:pageBreakBefore w:val="0"/>
              <w:kinsoku/>
              <w:wordWrap w:val="0"/>
              <w:overflowPunct/>
              <w:topLinePunct w:val="0"/>
              <w:autoSpaceDE/>
              <w:autoSpaceDN/>
              <w:bidi w:val="0"/>
              <w:snapToGrid w:val="0"/>
              <w:spacing w:line="360" w:lineRule="auto"/>
              <w:textAlignment w:val="auto"/>
              <w:rPr>
                <w:rFonts w:hint="eastAsia"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8.</w:t>
            </w:r>
            <w:r>
              <w:rPr>
                <w:rFonts w:hint="eastAsia" w:ascii="仿宋" w:hAnsi="仿宋" w:eastAsia="仿宋" w:cs="仿宋"/>
                <w:sz w:val="24"/>
                <w:szCs w:val="24"/>
                <w:highlight w:val="none"/>
                <w:lang w:val="en-US" w:eastAsia="zh-CN"/>
              </w:rPr>
              <w:t>对列入失信被执行人、重大税收违法失信主体、政府采购严重违法失信行为记录名单供应商，拒绝其参与本次政府采购活动（供应商提供的查询记录不作为资格审查依据，供应商未提供查询记录的也不作为无效响应文件）</w:t>
            </w:r>
            <w:r>
              <w:rPr>
                <w:rFonts w:hint="eastAsia" w:ascii="仿宋" w:hAnsi="仿宋" w:cs="仿宋"/>
                <w:sz w:val="24"/>
                <w:szCs w:val="24"/>
                <w:highlight w:val="none"/>
                <w:lang w:val="en-US" w:eastAsia="zh-CN"/>
              </w:rPr>
              <w:t>；</w:t>
            </w:r>
          </w:p>
          <w:p>
            <w:pPr>
              <w:keepNext w:val="0"/>
              <w:keepLines w:val="0"/>
              <w:pageBreakBefore w:val="0"/>
              <w:kinsoku/>
              <w:wordWrap w:val="0"/>
              <w:overflowPunct/>
              <w:topLinePunct w:val="0"/>
              <w:autoSpaceDE/>
              <w:autoSpaceDN/>
              <w:bidi w:val="0"/>
              <w:snapToGrid w:val="0"/>
              <w:spacing w:line="360" w:lineRule="auto"/>
              <w:textAlignment w:val="auto"/>
              <w:rPr>
                <w:rFonts w:hint="default"/>
                <w:lang w:val="en-US" w:eastAsia="zh-CN"/>
              </w:rPr>
            </w:pPr>
            <w:r>
              <w:rPr>
                <w:rFonts w:hint="eastAsia" w:ascii="仿宋" w:hAnsi="仿宋" w:cs="仿宋"/>
                <w:sz w:val="24"/>
                <w:szCs w:val="24"/>
                <w:highlight w:val="none"/>
                <w:lang w:val="en-US" w:eastAsia="zh-CN"/>
              </w:rPr>
              <w:t>9</w:t>
            </w:r>
            <w:r>
              <w:rPr>
                <w:rFonts w:hint="eastAsia" w:ascii="仿宋" w:hAnsi="仿宋" w:eastAsia="仿宋" w:cs="仿宋"/>
                <w:sz w:val="24"/>
                <w:szCs w:val="24"/>
                <w:highlight w:val="none"/>
                <w:lang w:val="en-US" w:eastAsia="zh-CN"/>
              </w:rPr>
              <w:t>.单位负责人为同一人或存在控股、管理关系的不同单位，不得参加同一合同项下的政府采购活动（供应商自行承诺，格式自拟）</w:t>
            </w:r>
            <w:r>
              <w:rPr>
                <w:rFonts w:hint="eastAsia" w:ascii="仿宋" w:hAnsi="仿宋" w:cs="仿宋"/>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lang w:eastAsia="zh-CN"/>
              </w:rPr>
            </w:pPr>
            <w:r>
              <w:rPr>
                <w:rFonts w:hint="eastAsia" w:ascii="仿宋" w:hAnsi="仿宋" w:eastAsia="仿宋" w:cs="仿宋"/>
                <w:szCs w:val="21"/>
              </w:rPr>
              <w:t>1.6.2</w:t>
            </w:r>
            <w:r>
              <w:rPr>
                <w:rFonts w:hint="eastAsia" w:ascii="仿宋" w:hAnsi="仿宋" w:cs="仿宋"/>
                <w:szCs w:val="21"/>
                <w:lang w:eastAsia="zh-CN"/>
              </w:rPr>
              <w:t>（</w:t>
            </w:r>
            <w:r>
              <w:rPr>
                <w:rFonts w:hint="eastAsia" w:ascii="仿宋" w:hAnsi="仿宋" w:cs="仿宋"/>
                <w:szCs w:val="21"/>
                <w:lang w:val="en-US" w:eastAsia="zh-CN"/>
              </w:rPr>
              <w:t>8</w:t>
            </w:r>
            <w:r>
              <w:rPr>
                <w:rFonts w:hint="eastAsia" w:ascii="仿宋" w:hAnsi="仿宋" w:cs="仿宋"/>
                <w:szCs w:val="21"/>
                <w:lang w:eastAsia="zh-CN"/>
              </w:rPr>
              <w:t>）</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信用记录</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根据财库〔2016〕125号文件要求，采购代理机构将查询供应商信用记录。</w:t>
            </w:r>
          </w:p>
          <w:p>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szCs w:val="21"/>
              </w:rPr>
            </w:pPr>
            <w:r>
              <w:rPr>
                <w:rFonts w:hint="eastAsia" w:ascii="仿宋" w:hAnsi="仿宋" w:eastAsia="仿宋" w:cs="仿宋"/>
                <w:szCs w:val="21"/>
              </w:rPr>
              <w:t>1、信用信息查询渠道：“信用中国”网站（www.creditchina.gov.cn）、中国政府采购网（http://www.ccgp.gov.cn)。</w:t>
            </w:r>
          </w:p>
          <w:p>
            <w:pPr>
              <w:snapToGrid w:val="0"/>
              <w:spacing w:line="360" w:lineRule="auto"/>
              <w:rPr>
                <w:rFonts w:hint="eastAsia" w:ascii="仿宋" w:hAnsi="仿宋" w:eastAsia="仿宋" w:cs="仿宋"/>
                <w:szCs w:val="21"/>
              </w:rPr>
            </w:pPr>
            <w:r>
              <w:rPr>
                <w:rFonts w:hint="eastAsia" w:ascii="仿宋" w:hAnsi="仿宋" w:eastAsia="仿宋" w:cs="仿宋"/>
                <w:szCs w:val="21"/>
              </w:rPr>
              <w:t>2、信用信息查询截止时点：</w:t>
            </w:r>
            <w:r>
              <w:rPr>
                <w:rFonts w:hint="eastAsia" w:ascii="仿宋" w:hAnsi="仿宋" w:eastAsia="仿宋" w:cs="仿宋"/>
                <w:szCs w:val="21"/>
                <w:lang w:eastAsia="zh-CN"/>
              </w:rPr>
              <w:t>响应</w:t>
            </w:r>
            <w:r>
              <w:rPr>
                <w:rFonts w:hint="eastAsia" w:ascii="仿宋" w:hAnsi="仿宋" w:eastAsia="仿宋" w:cs="仿宋"/>
                <w:szCs w:val="21"/>
              </w:rPr>
              <w:t xml:space="preserve">文件递交截止时间至资格审查结束前。  </w:t>
            </w:r>
          </w:p>
          <w:p>
            <w:pPr>
              <w:snapToGrid w:val="0"/>
              <w:spacing w:line="360" w:lineRule="auto"/>
              <w:rPr>
                <w:rFonts w:hint="eastAsia" w:ascii="仿宋" w:hAnsi="仿宋" w:eastAsia="仿宋" w:cs="仿宋"/>
                <w:szCs w:val="21"/>
              </w:rPr>
            </w:pPr>
            <w:r>
              <w:rPr>
                <w:rFonts w:hint="eastAsia" w:ascii="仿宋" w:hAnsi="仿宋" w:eastAsia="仿宋" w:cs="仿宋"/>
                <w:szCs w:val="21"/>
              </w:rPr>
              <w:t xml:space="preserve">3、信用信息查询记录和证据留存的具体方式：信用信息查询记录将以网页打印稿形式与其他采购文件一并保存。 </w:t>
            </w:r>
          </w:p>
          <w:p>
            <w:pPr>
              <w:wordWrap w:val="0"/>
              <w:snapToGrid w:val="0"/>
              <w:spacing w:line="360" w:lineRule="auto"/>
              <w:rPr>
                <w:rFonts w:hint="eastAsia" w:ascii="仿宋" w:hAnsi="仿宋" w:eastAsia="仿宋" w:cs="仿宋"/>
                <w:szCs w:val="21"/>
              </w:rPr>
            </w:pPr>
            <w:r>
              <w:rPr>
                <w:rFonts w:hint="eastAsia" w:ascii="仿宋" w:hAnsi="仿宋" w:eastAsia="仿宋" w:cs="仿宋"/>
                <w:szCs w:val="21"/>
              </w:rPr>
              <w:t>4、信用信息的使用规则：如供应商为“信用中国”网站（www.creditchina.gov.cn）中列入失信被执行人或</w:t>
            </w:r>
            <w:r>
              <w:rPr>
                <w:rFonts w:hint="eastAsia" w:ascii="仿宋" w:hAnsi="仿宋" w:cs="仿宋"/>
                <w:szCs w:val="21"/>
                <w:lang w:eastAsia="zh-CN"/>
              </w:rPr>
              <w:t>重大税收违法失信主体</w:t>
            </w:r>
            <w:r>
              <w:rPr>
                <w:rFonts w:hint="eastAsia" w:ascii="仿宋" w:hAnsi="仿宋" w:eastAsia="仿宋" w:cs="仿宋"/>
                <w:szCs w:val="21"/>
              </w:rPr>
              <w:t>的供应商，或为中国政府采购网（www.ccgp.gov.cn）政府采购严重违法失信行为记录名单中被财政部门禁止参加政府采购活动的供应商，则其响应文件将被拒绝。</w:t>
            </w:r>
          </w:p>
          <w:p>
            <w:pPr>
              <w:snapToGrid w:val="0"/>
              <w:spacing w:line="360" w:lineRule="auto"/>
              <w:ind w:firstLine="480" w:firstLineChars="200"/>
              <w:rPr>
                <w:rFonts w:hint="eastAsia" w:ascii="仿宋" w:hAnsi="仿宋" w:eastAsia="仿宋" w:cs="仿宋"/>
                <w:szCs w:val="21"/>
              </w:rPr>
            </w:pPr>
            <w:r>
              <w:rPr>
                <w:rFonts w:hint="eastAsia" w:ascii="仿宋" w:hAnsi="仿宋" w:eastAsia="仿宋" w:cs="仿宋"/>
                <w:szCs w:val="21"/>
              </w:rPr>
              <w:t>采购代理机构查询之后，网站信息发生的任何变更均不再作为评审依据，供应商自行提供的与代理机构查询信息不一致的其他证明材料亦不作为评审依据。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1.6.3</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是否接受联合体</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1.11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踏勘现场</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√不组织，供应商自行踏勘，无论供应商对现场考察与否，都将被视为熟悉履行合同有关的一切情况。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1.12.1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采购预备会</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1.13</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偏离</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 w:val="24"/>
                <w:szCs w:val="24"/>
              </w:rPr>
              <w:t>√</w:t>
            </w:r>
            <w:r>
              <w:rPr>
                <w:rFonts w:hint="eastAsia" w:ascii="仿宋" w:hAnsi="仿宋" w:eastAsia="仿宋" w:cs="仿宋"/>
                <w:szCs w:val="21"/>
                <w:lang w:val="en-US" w:eastAsia="zh-CN"/>
              </w:rPr>
              <w:t>技术参数</w:t>
            </w:r>
            <w:r>
              <w:rPr>
                <w:rFonts w:hint="eastAsia" w:ascii="仿宋" w:hAnsi="仿宋" w:eastAsia="仿宋" w:cs="仿宋"/>
                <w:szCs w:val="21"/>
              </w:rPr>
              <w:t>不允许负偏离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2.2.2</w:t>
            </w:r>
          </w:p>
        </w:tc>
        <w:tc>
          <w:tcPr>
            <w:tcW w:w="1519" w:type="dxa"/>
            <w:vAlign w:val="bottom"/>
          </w:tcPr>
          <w:p>
            <w:pPr>
              <w:snapToGrid w:val="0"/>
              <w:spacing w:line="360" w:lineRule="auto"/>
              <w:jc w:val="center"/>
              <w:rPr>
                <w:rFonts w:hint="eastAsia" w:ascii="仿宋" w:hAnsi="仿宋" w:eastAsia="仿宋" w:cs="仿宋"/>
              </w:rPr>
            </w:pPr>
            <w:r>
              <w:rPr>
                <w:rFonts w:hint="eastAsia" w:ascii="仿宋" w:hAnsi="仿宋" w:eastAsia="仿宋" w:cs="仿宋"/>
              </w:rPr>
              <w:t>供应商提出问题或要求澄清</w:t>
            </w:r>
          </w:p>
        </w:tc>
        <w:tc>
          <w:tcPr>
            <w:tcW w:w="6679" w:type="dxa"/>
            <w:vAlign w:val="center"/>
          </w:tcPr>
          <w:p>
            <w:pPr>
              <w:snapToGrid w:val="0"/>
              <w:spacing w:line="360" w:lineRule="auto"/>
              <w:rPr>
                <w:rFonts w:hint="eastAsia" w:ascii="仿宋" w:hAnsi="仿宋" w:eastAsia="仿宋" w:cs="仿宋"/>
              </w:rPr>
            </w:pPr>
            <w:r>
              <w:rPr>
                <w:rFonts w:hint="eastAsia" w:ascii="仿宋" w:hAnsi="仿宋" w:eastAsia="仿宋" w:cs="仿宋"/>
              </w:rPr>
              <w:t>潜在供应商对</w:t>
            </w:r>
            <w:r>
              <w:rPr>
                <w:rFonts w:hint="eastAsia" w:ascii="仿宋" w:hAnsi="仿宋" w:eastAsia="仿宋" w:cs="仿宋"/>
                <w:lang w:eastAsia="zh-CN"/>
              </w:rPr>
              <w:t>磋商文件</w:t>
            </w:r>
            <w:r>
              <w:rPr>
                <w:rFonts w:hint="eastAsia" w:ascii="仿宋" w:hAnsi="仿宋" w:eastAsia="仿宋" w:cs="仿宋"/>
              </w:rPr>
              <w:t>内容如有疑问或需要澄清的，应按竞争性磋商公告中载明的地址以书面的形式通知到采购代理机构。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6" w:type="dxa"/>
            <w:vAlign w:val="center"/>
          </w:tcPr>
          <w:p>
            <w:pPr>
              <w:snapToGrid w:val="0"/>
              <w:jc w:val="center"/>
              <w:rPr>
                <w:rFonts w:hint="eastAsia" w:ascii="仿宋" w:hAnsi="仿宋" w:eastAsia="仿宋" w:cs="仿宋"/>
                <w:szCs w:val="21"/>
              </w:rPr>
            </w:pPr>
            <w:r>
              <w:rPr>
                <w:rFonts w:hint="eastAsia" w:ascii="仿宋" w:hAnsi="仿宋" w:eastAsia="仿宋" w:cs="仿宋"/>
                <w:szCs w:val="21"/>
              </w:rPr>
              <w:t>3.3</w:t>
            </w:r>
          </w:p>
        </w:tc>
        <w:tc>
          <w:tcPr>
            <w:tcW w:w="1519" w:type="dxa"/>
            <w:vAlign w:val="center"/>
          </w:tcPr>
          <w:p>
            <w:pPr>
              <w:snapToGrid w:val="0"/>
              <w:jc w:val="center"/>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bCs/>
                <w:szCs w:val="21"/>
              </w:rPr>
              <w:t>磋商</w:t>
            </w:r>
            <w:r>
              <w:rPr>
                <w:rFonts w:hint="eastAsia" w:ascii="仿宋" w:hAnsi="仿宋" w:eastAsia="仿宋" w:cs="仿宋"/>
                <w:szCs w:val="21"/>
              </w:rPr>
              <w:t>有效期</w:t>
            </w:r>
          </w:p>
        </w:tc>
        <w:tc>
          <w:tcPr>
            <w:tcW w:w="6679" w:type="dxa"/>
            <w:vAlign w:val="center"/>
          </w:tcPr>
          <w:p>
            <w:pPr>
              <w:snapToGrid w:val="0"/>
              <w:rPr>
                <w:rFonts w:hint="eastAsia" w:ascii="仿宋" w:hAnsi="仿宋" w:eastAsia="仿宋" w:cs="仿宋"/>
                <w:szCs w:val="21"/>
              </w:rPr>
            </w:pPr>
            <w:r>
              <w:rPr>
                <w:rFonts w:hint="eastAsia" w:ascii="仿宋" w:hAnsi="仿宋" w:eastAsia="仿宋" w:cs="仿宋"/>
                <w:szCs w:val="21"/>
              </w:rPr>
              <w:t>从响应文件提交截止之日起60日历天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3.4</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磋商保证金</w:t>
            </w:r>
          </w:p>
        </w:tc>
        <w:tc>
          <w:tcPr>
            <w:tcW w:w="6679" w:type="dxa"/>
            <w:vAlign w:val="center"/>
          </w:tcPr>
          <w:p>
            <w:pPr>
              <w:snapToGrid w:val="0"/>
              <w:spacing w:line="360" w:lineRule="auto"/>
              <w:ind w:firstLine="240" w:firstLineChars="100"/>
              <w:rPr>
                <w:rFonts w:hint="eastAsia" w:ascii="仿宋" w:hAnsi="仿宋" w:eastAsia="仿宋" w:cs="仿宋"/>
              </w:rPr>
            </w:pPr>
            <w:r>
              <w:rPr>
                <w:rFonts w:hint="eastAsia" w:ascii="仿宋" w:hAnsi="仿宋" w:eastAsia="仿宋" w:cs="仿宋"/>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4.1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bCs/>
                <w:szCs w:val="21"/>
              </w:rPr>
              <w:t>响应</w:t>
            </w:r>
            <w:r>
              <w:rPr>
                <w:rFonts w:hint="eastAsia" w:ascii="仿宋" w:hAnsi="仿宋" w:eastAsia="仿宋" w:cs="仿宋"/>
                <w:szCs w:val="21"/>
              </w:rPr>
              <w:t>文件密封和标记</w:t>
            </w:r>
          </w:p>
        </w:tc>
        <w:tc>
          <w:tcPr>
            <w:tcW w:w="6679" w:type="dxa"/>
            <w:vAlign w:val="center"/>
          </w:tcPr>
          <w:p>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szCs w:val="21"/>
              </w:rPr>
            </w:pPr>
            <w:r>
              <w:rPr>
                <w:rFonts w:hint="eastAsia" w:ascii="仿宋" w:hAnsi="仿宋" w:eastAsia="仿宋" w:cs="仿宋"/>
                <w:bCs/>
                <w:sz w:val="24"/>
                <w:szCs w:val="24"/>
              </w:rPr>
              <w:t>加密电子</w:t>
            </w:r>
            <w:r>
              <w:rPr>
                <w:rFonts w:hint="eastAsia" w:ascii="仿宋" w:hAnsi="仿宋" w:cs="仿宋"/>
                <w:bCs/>
                <w:sz w:val="24"/>
                <w:szCs w:val="24"/>
                <w:lang w:val="en-US" w:eastAsia="zh-CN"/>
              </w:rPr>
              <w:t>响应</w:t>
            </w:r>
            <w:r>
              <w:rPr>
                <w:rFonts w:hint="eastAsia" w:ascii="仿宋" w:hAnsi="仿宋" w:eastAsia="仿宋" w:cs="仿宋"/>
                <w:bCs/>
                <w:sz w:val="24"/>
                <w:szCs w:val="24"/>
              </w:rPr>
              <w:t>文件为“郑州市公共资源交易中心（http://zzggzy.zhengzhou.gov.cn/）”网站提供的“投标文件制作工具”软件制作生成的加密版</w:t>
            </w:r>
            <w:r>
              <w:rPr>
                <w:rFonts w:hint="eastAsia" w:ascii="仿宋" w:hAnsi="仿宋" w:cs="仿宋"/>
                <w:bCs/>
                <w:sz w:val="24"/>
                <w:szCs w:val="24"/>
                <w:lang w:val="en-US" w:eastAsia="zh-CN"/>
              </w:rPr>
              <w:t>响应</w:t>
            </w:r>
            <w:r>
              <w:rPr>
                <w:rFonts w:hint="eastAsia" w:ascii="仿宋" w:hAnsi="仿宋" w:eastAsia="仿宋" w:cs="仿宋"/>
                <w:bCs/>
                <w:sz w:val="24"/>
                <w:szCs w:val="24"/>
              </w:rPr>
              <w:t>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4.2</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bCs/>
                <w:szCs w:val="21"/>
              </w:rPr>
              <w:t>响应</w:t>
            </w:r>
            <w:r>
              <w:rPr>
                <w:rFonts w:hint="eastAsia" w:ascii="仿宋" w:hAnsi="仿宋" w:eastAsia="仿宋" w:cs="仿宋"/>
                <w:szCs w:val="21"/>
              </w:rPr>
              <w:t>文件</w:t>
            </w:r>
          </w:p>
          <w:p>
            <w:pPr>
              <w:snapToGrid w:val="0"/>
              <w:spacing w:line="360" w:lineRule="auto"/>
              <w:jc w:val="center"/>
              <w:rPr>
                <w:rFonts w:hint="eastAsia" w:ascii="仿宋" w:hAnsi="仿宋" w:eastAsia="仿宋" w:cs="仿宋"/>
                <w:szCs w:val="21"/>
              </w:rPr>
            </w:pPr>
            <w:r>
              <w:rPr>
                <w:rFonts w:hint="eastAsia" w:ascii="仿宋" w:hAnsi="仿宋" w:eastAsia="仿宋" w:cs="仿宋"/>
                <w:szCs w:val="21"/>
              </w:rPr>
              <w:t>提交</w:t>
            </w:r>
          </w:p>
        </w:tc>
        <w:tc>
          <w:tcPr>
            <w:tcW w:w="6679" w:type="dxa"/>
            <w:vAlign w:val="center"/>
          </w:tcPr>
          <w:p>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lang w:val="en-US" w:eastAsia="zh-CN"/>
              </w:rPr>
            </w:pPr>
            <w:r>
              <w:rPr>
                <w:rFonts w:hint="eastAsia" w:ascii="仿宋" w:hAnsi="仿宋" w:eastAsia="仿宋" w:cs="仿宋"/>
                <w:lang w:val="en-US" w:eastAsia="zh-CN"/>
              </w:rPr>
              <w:t>响应文件递交截止时间：</w:t>
            </w:r>
            <w:r>
              <w:rPr>
                <w:rFonts w:hint="eastAsia" w:ascii="仿宋" w:hAnsi="仿宋" w:cs="仿宋"/>
                <w:lang w:val="en-US" w:eastAsia="zh-CN"/>
              </w:rPr>
              <w:t>2023年11月30日10</w:t>
            </w:r>
            <w:r>
              <w:rPr>
                <w:rFonts w:hint="eastAsia" w:ascii="仿宋" w:hAnsi="仿宋" w:eastAsia="仿宋" w:cs="仿宋"/>
                <w:lang w:val="en-US" w:eastAsia="zh-CN"/>
              </w:rPr>
              <w:t>时00分（北京时间）</w:t>
            </w:r>
          </w:p>
          <w:p>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lang w:val="en-US" w:eastAsia="zh-CN"/>
              </w:rPr>
            </w:pPr>
            <w:r>
              <w:rPr>
                <w:rFonts w:hint="eastAsia" w:ascii="仿宋" w:hAnsi="仿宋" w:eastAsia="仿宋" w:cs="仿宋"/>
                <w:lang w:val="en-US" w:eastAsia="zh-CN"/>
              </w:rPr>
              <w:t>加密电子响应文件（.ZZTF格式）须在响应文件提交截止时间前通过“郑州市公共资源交易中心（http://zzggzy.zhengzhou.gov.cn/）”电子交易平台加密上传；</w:t>
            </w:r>
          </w:p>
          <w:p>
            <w:pPr>
              <w:keepNext w:val="0"/>
              <w:keepLines w:val="0"/>
              <w:pageBreakBefore w:val="0"/>
              <w:widowControl w:val="0"/>
              <w:kinsoku/>
              <w:wordWrap w:val="0"/>
              <w:overflowPunct/>
              <w:topLinePunct w:val="0"/>
              <w:autoSpaceDE/>
              <w:autoSpaceDN/>
              <w:bidi w:val="0"/>
              <w:adjustRightInd/>
              <w:snapToGrid w:val="0"/>
              <w:spacing w:line="360" w:lineRule="auto"/>
              <w:textAlignment w:val="auto"/>
              <w:rPr>
                <w:rFonts w:hint="eastAsia" w:ascii="仿宋" w:hAnsi="仿宋" w:eastAsia="仿宋" w:cs="仿宋"/>
                <w:lang w:val="en-US" w:eastAsia="zh-CN"/>
              </w:rPr>
            </w:pPr>
            <w:r>
              <w:rPr>
                <w:rFonts w:hint="eastAsia" w:ascii="仿宋" w:hAnsi="仿宋" w:eastAsia="仿宋" w:cs="仿宋"/>
                <w:lang w:val="en-US" w:eastAsia="zh-CN"/>
              </w:rPr>
              <w:t>凡未按上述要求递交的响应文件，将被拒收或被认定为无效文件。</w:t>
            </w:r>
          </w:p>
          <w:p>
            <w:pPr>
              <w:snapToGrid w:val="0"/>
              <w:spacing w:line="360" w:lineRule="auto"/>
              <w:ind w:firstLine="480" w:firstLineChars="200"/>
              <w:rPr>
                <w:rFonts w:hint="eastAsia" w:ascii="仿宋" w:hAnsi="仿宋" w:eastAsia="仿宋" w:cs="仿宋"/>
                <w:szCs w:val="21"/>
              </w:rPr>
            </w:pPr>
            <w:r>
              <w:rPr>
                <w:rFonts w:hint="eastAsia" w:ascii="仿宋" w:hAnsi="仿宋" w:eastAsia="仿宋" w:cs="仿宋"/>
                <w:lang w:val="en-US" w:eastAsia="zh-CN"/>
              </w:rPr>
              <w:t>本次磋商不退还响应文件。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4.4</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b/>
                <w:bCs/>
                <w:sz w:val="24"/>
                <w:szCs w:val="24"/>
              </w:rPr>
              <w:t>*</w:t>
            </w:r>
            <w:r>
              <w:rPr>
                <w:rFonts w:hint="eastAsia" w:ascii="仿宋" w:hAnsi="仿宋" w:eastAsia="仿宋" w:cs="仿宋"/>
                <w:kern w:val="0"/>
                <w:szCs w:val="21"/>
              </w:rPr>
              <w:t>样</w:t>
            </w:r>
            <w:r>
              <w:rPr>
                <w:rFonts w:hint="eastAsia" w:ascii="仿宋" w:hAnsi="仿宋" w:eastAsia="仿宋" w:cs="仿宋"/>
                <w:sz w:val="24"/>
                <w:szCs w:val="24"/>
              </w:rPr>
              <w:t>品</w:t>
            </w:r>
            <w:r>
              <w:rPr>
                <w:rFonts w:hint="eastAsia" w:ascii="仿宋" w:hAnsi="仿宋" w:eastAsia="仿宋" w:cs="仿宋"/>
                <w:sz w:val="24"/>
                <w:szCs w:val="24"/>
                <w:lang w:val="en-US" w:eastAsia="zh-CN"/>
              </w:rPr>
              <w:t>及演示</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b/>
                <w:bCs/>
                <w:sz w:val="24"/>
                <w:szCs w:val="24"/>
              </w:rPr>
              <w:t>√</w:t>
            </w:r>
            <w:r>
              <w:rPr>
                <w:rFonts w:hint="eastAsia" w:ascii="仿宋" w:hAnsi="仿宋" w:cs="仿宋"/>
                <w:b w:val="0"/>
                <w:bCs w:val="0"/>
                <w:sz w:val="24"/>
                <w:szCs w:val="24"/>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6.1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磋商小组的组建</w:t>
            </w:r>
          </w:p>
        </w:tc>
        <w:tc>
          <w:tcPr>
            <w:tcW w:w="6679" w:type="dxa"/>
            <w:vAlign w:val="center"/>
          </w:tcPr>
          <w:p>
            <w:pPr>
              <w:keepNext w:val="0"/>
              <w:keepLines w:val="0"/>
              <w:pageBreakBefore w:val="0"/>
              <w:kinsoku/>
              <w:wordWrap w:val="0"/>
              <w:overflowPunct/>
              <w:topLinePunct w:val="0"/>
              <w:autoSpaceDE/>
              <w:autoSpaceDN/>
              <w:bidi w:val="0"/>
              <w:snapToGrid w:val="0"/>
              <w:spacing w:line="360" w:lineRule="auto"/>
              <w:ind w:firstLine="480" w:firstLineChars="200"/>
              <w:textAlignment w:val="auto"/>
              <w:outlineLvl w:val="9"/>
              <w:rPr>
                <w:rFonts w:hint="eastAsia" w:ascii="仿宋" w:hAnsi="仿宋" w:eastAsia="仿宋" w:cs="仿宋"/>
                <w:sz w:val="24"/>
                <w:szCs w:val="24"/>
              </w:rPr>
            </w:pPr>
            <w:r>
              <w:rPr>
                <w:rFonts w:hint="eastAsia" w:ascii="仿宋" w:hAnsi="仿宋" w:eastAsia="仿宋" w:cs="仿宋"/>
                <w:szCs w:val="21"/>
              </w:rPr>
              <w:t>磋商小组构成</w:t>
            </w:r>
            <w:r>
              <w:rPr>
                <w:rFonts w:hint="eastAsia" w:ascii="仿宋" w:hAnsi="仿宋" w:eastAsia="仿宋" w:cs="仿宋"/>
                <w:sz w:val="24"/>
                <w:szCs w:val="24"/>
              </w:rPr>
              <w:t>：</w:t>
            </w:r>
            <w:r>
              <w:rPr>
                <w:rFonts w:hint="eastAsia" w:ascii="仿宋" w:hAnsi="仿宋" w:cs="仿宋"/>
                <w:sz w:val="24"/>
                <w:szCs w:val="24"/>
                <w:lang w:val="en-US" w:eastAsia="zh-CN"/>
              </w:rPr>
              <w:t>3</w:t>
            </w:r>
            <w:r>
              <w:rPr>
                <w:rFonts w:hint="eastAsia" w:ascii="仿宋" w:hAnsi="仿宋" w:eastAsia="仿宋" w:cs="仿宋"/>
                <w:sz w:val="24"/>
                <w:szCs w:val="24"/>
              </w:rPr>
              <w:t>人，</w:t>
            </w:r>
            <w:r>
              <w:rPr>
                <w:rFonts w:hint="eastAsia" w:ascii="仿宋" w:hAnsi="仿宋" w:eastAsia="仿宋" w:cs="仿宋"/>
                <w:sz w:val="24"/>
                <w:szCs w:val="24"/>
                <w:lang w:val="en-US" w:eastAsia="zh-CN"/>
              </w:rPr>
              <w:t>如采购人代表参加评</w:t>
            </w:r>
            <w:r>
              <w:rPr>
                <w:rFonts w:hint="eastAsia" w:ascii="仿宋" w:hAnsi="仿宋" w:cs="仿宋"/>
                <w:sz w:val="24"/>
                <w:szCs w:val="24"/>
                <w:lang w:val="en-US" w:eastAsia="zh-CN"/>
              </w:rPr>
              <w:t>审</w:t>
            </w:r>
            <w:r>
              <w:rPr>
                <w:rFonts w:hint="eastAsia" w:ascii="仿宋" w:hAnsi="仿宋" w:eastAsia="仿宋" w:cs="仿宋"/>
                <w:sz w:val="24"/>
                <w:szCs w:val="24"/>
                <w:lang w:eastAsia="zh-CN"/>
              </w:rPr>
              <w:t>，</w:t>
            </w:r>
            <w:r>
              <w:rPr>
                <w:rFonts w:hint="eastAsia" w:ascii="仿宋" w:hAnsi="仿宋" w:cs="仿宋"/>
                <w:sz w:val="24"/>
                <w:szCs w:val="24"/>
                <w:lang w:val="en-US" w:eastAsia="zh-CN"/>
              </w:rPr>
              <w:t>磋商小组</w:t>
            </w:r>
            <w:r>
              <w:rPr>
                <w:rFonts w:hint="eastAsia" w:ascii="仿宋" w:hAnsi="仿宋" w:eastAsia="仿宋" w:cs="仿宋"/>
                <w:sz w:val="24"/>
                <w:szCs w:val="24"/>
                <w:lang w:val="en-US" w:eastAsia="zh-CN"/>
              </w:rPr>
              <w:t>由采购人代表</w:t>
            </w:r>
            <w:r>
              <w:rPr>
                <w:rFonts w:hint="eastAsia" w:ascii="仿宋" w:hAnsi="仿宋" w:cs="仿宋"/>
                <w:sz w:val="24"/>
                <w:szCs w:val="24"/>
                <w:lang w:val="en-US" w:eastAsia="zh-CN"/>
              </w:rPr>
              <w:t>1</w:t>
            </w:r>
            <w:r>
              <w:rPr>
                <w:rFonts w:hint="eastAsia" w:ascii="仿宋" w:hAnsi="仿宋" w:eastAsia="仿宋" w:cs="仿宋"/>
                <w:sz w:val="24"/>
                <w:szCs w:val="24"/>
                <w:lang w:val="en-US" w:eastAsia="zh-CN"/>
              </w:rPr>
              <w:t>人以及</w:t>
            </w:r>
            <w:r>
              <w:rPr>
                <w:rFonts w:hint="eastAsia" w:ascii="仿宋" w:hAnsi="仿宋" w:eastAsia="仿宋" w:cs="仿宋"/>
                <w:bCs/>
                <w:sz w:val="24"/>
                <w:szCs w:val="24"/>
              </w:rPr>
              <w:t>经济、技术</w:t>
            </w:r>
            <w:r>
              <w:rPr>
                <w:rFonts w:hint="eastAsia" w:ascii="仿宋" w:hAnsi="仿宋" w:eastAsia="仿宋" w:cs="仿宋"/>
                <w:sz w:val="24"/>
                <w:szCs w:val="24"/>
              </w:rPr>
              <w:t>专家</w:t>
            </w:r>
            <w:r>
              <w:rPr>
                <w:rFonts w:hint="eastAsia" w:ascii="仿宋" w:hAnsi="仿宋" w:cs="仿宋"/>
                <w:sz w:val="24"/>
                <w:szCs w:val="24"/>
                <w:lang w:val="en-US" w:eastAsia="zh-CN"/>
              </w:rPr>
              <w:t>2</w:t>
            </w:r>
            <w:r>
              <w:rPr>
                <w:rFonts w:hint="eastAsia" w:ascii="仿宋" w:hAnsi="仿宋" w:eastAsia="仿宋" w:cs="仿宋"/>
                <w:sz w:val="24"/>
                <w:szCs w:val="24"/>
              </w:rPr>
              <w:t>人</w:t>
            </w:r>
            <w:r>
              <w:rPr>
                <w:rFonts w:hint="eastAsia" w:ascii="仿宋" w:hAnsi="仿宋" w:eastAsia="仿宋" w:cs="仿宋"/>
                <w:sz w:val="24"/>
                <w:szCs w:val="24"/>
                <w:lang w:val="en-US" w:eastAsia="zh-CN"/>
              </w:rPr>
              <w:t>组成</w:t>
            </w:r>
            <w:r>
              <w:rPr>
                <w:rFonts w:hint="eastAsia" w:ascii="仿宋" w:hAnsi="仿宋" w:eastAsia="仿宋" w:cs="仿宋"/>
                <w:sz w:val="24"/>
                <w:szCs w:val="24"/>
              </w:rPr>
              <w:t>；</w:t>
            </w:r>
            <w:r>
              <w:rPr>
                <w:rFonts w:hint="eastAsia" w:ascii="仿宋" w:hAnsi="仿宋" w:eastAsia="仿宋" w:cs="仿宋"/>
                <w:sz w:val="24"/>
                <w:szCs w:val="24"/>
                <w:lang w:val="en-US" w:eastAsia="zh-CN"/>
              </w:rPr>
              <w:t>如采购人代表不参加评</w:t>
            </w:r>
            <w:r>
              <w:rPr>
                <w:rFonts w:hint="eastAsia" w:ascii="仿宋" w:hAnsi="仿宋" w:cs="仿宋"/>
                <w:sz w:val="24"/>
                <w:szCs w:val="24"/>
                <w:lang w:val="en-US" w:eastAsia="zh-CN"/>
              </w:rPr>
              <w:t>审</w:t>
            </w:r>
            <w:r>
              <w:rPr>
                <w:rFonts w:hint="eastAsia" w:ascii="仿宋" w:hAnsi="仿宋" w:eastAsia="仿宋" w:cs="仿宋"/>
                <w:sz w:val="24"/>
                <w:szCs w:val="24"/>
                <w:lang w:eastAsia="zh-CN"/>
              </w:rPr>
              <w:t>，</w:t>
            </w:r>
            <w:r>
              <w:rPr>
                <w:rFonts w:hint="eastAsia" w:ascii="仿宋" w:hAnsi="仿宋" w:cs="仿宋"/>
                <w:sz w:val="24"/>
                <w:szCs w:val="24"/>
                <w:lang w:val="en-US" w:eastAsia="zh-CN"/>
              </w:rPr>
              <w:t>磋商小组</w:t>
            </w:r>
            <w:r>
              <w:rPr>
                <w:rFonts w:hint="eastAsia" w:ascii="仿宋" w:hAnsi="仿宋" w:eastAsia="仿宋" w:cs="仿宋"/>
                <w:sz w:val="24"/>
                <w:szCs w:val="24"/>
                <w:lang w:val="en-US" w:eastAsia="zh-CN"/>
              </w:rPr>
              <w:t>由</w:t>
            </w:r>
            <w:r>
              <w:rPr>
                <w:rFonts w:hint="eastAsia" w:ascii="仿宋" w:hAnsi="仿宋" w:eastAsia="仿宋" w:cs="仿宋"/>
                <w:bCs/>
                <w:sz w:val="24"/>
                <w:szCs w:val="24"/>
              </w:rPr>
              <w:t>经济、技术</w:t>
            </w:r>
            <w:r>
              <w:rPr>
                <w:rFonts w:hint="eastAsia" w:ascii="仿宋" w:hAnsi="仿宋" w:eastAsia="仿宋" w:cs="仿宋"/>
                <w:sz w:val="24"/>
                <w:szCs w:val="24"/>
              </w:rPr>
              <w:t>专家</w:t>
            </w:r>
            <w:r>
              <w:rPr>
                <w:rFonts w:hint="eastAsia" w:ascii="仿宋" w:hAnsi="仿宋" w:cs="仿宋"/>
                <w:sz w:val="24"/>
                <w:szCs w:val="24"/>
                <w:lang w:val="en-US" w:eastAsia="zh-CN"/>
              </w:rPr>
              <w:t>3</w:t>
            </w:r>
            <w:r>
              <w:rPr>
                <w:rFonts w:hint="eastAsia" w:ascii="仿宋" w:hAnsi="仿宋" w:eastAsia="仿宋" w:cs="仿宋"/>
                <w:sz w:val="24"/>
                <w:szCs w:val="24"/>
              </w:rPr>
              <w:t>人</w:t>
            </w:r>
            <w:r>
              <w:rPr>
                <w:rFonts w:hint="eastAsia" w:ascii="仿宋" w:hAnsi="仿宋" w:eastAsia="仿宋" w:cs="仿宋"/>
                <w:sz w:val="24"/>
                <w:szCs w:val="24"/>
                <w:lang w:val="en-US" w:eastAsia="zh-CN"/>
              </w:rPr>
              <w:t>组成。</w:t>
            </w:r>
          </w:p>
          <w:p>
            <w:pPr>
              <w:tabs>
                <w:tab w:val="left" w:pos="720"/>
                <w:tab w:val="left" w:pos="786"/>
              </w:tabs>
              <w:snapToGrid w:val="0"/>
              <w:spacing w:line="360" w:lineRule="auto"/>
              <w:ind w:firstLine="480" w:firstLineChars="200"/>
              <w:rPr>
                <w:rFonts w:hint="eastAsia" w:ascii="仿宋" w:hAnsi="仿宋" w:eastAsia="仿宋" w:cs="仿宋"/>
                <w:szCs w:val="21"/>
              </w:rPr>
            </w:pPr>
            <w:r>
              <w:rPr>
                <w:rFonts w:hint="eastAsia" w:ascii="仿宋" w:hAnsi="仿宋" w:eastAsia="仿宋" w:cs="仿宋"/>
                <w:kern w:val="0"/>
                <w:szCs w:val="21"/>
              </w:rPr>
              <w:t>评审专家</w:t>
            </w:r>
            <w:r>
              <w:rPr>
                <w:rFonts w:hint="eastAsia" w:ascii="仿宋" w:hAnsi="仿宋" w:eastAsia="仿宋" w:cs="仿宋"/>
                <w:szCs w:val="21"/>
              </w:rPr>
              <w:t>确定方式：</w:t>
            </w:r>
            <w:r>
              <w:rPr>
                <w:rFonts w:hint="eastAsia" w:ascii="仿宋" w:hAnsi="仿宋" w:eastAsia="仿宋" w:cs="仿宋"/>
                <w:kern w:val="0"/>
                <w:szCs w:val="21"/>
              </w:rPr>
              <w:t>采购人或者采购代理机构将从省级以上财政部门设立的政府采购评审专家库中，通过随机方式抽取评审专家；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6.5.1</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资格审查标准</w:t>
            </w:r>
          </w:p>
        </w:tc>
        <w:tc>
          <w:tcPr>
            <w:tcW w:w="6679" w:type="dxa"/>
            <w:vAlign w:val="center"/>
          </w:tcPr>
          <w:p>
            <w:pPr>
              <w:tabs>
                <w:tab w:val="left" w:pos="720"/>
                <w:tab w:val="left" w:pos="786"/>
              </w:tabs>
              <w:snapToGrid w:val="0"/>
              <w:spacing w:line="360" w:lineRule="auto"/>
              <w:rPr>
                <w:rFonts w:hint="eastAsia" w:ascii="仿宋" w:hAnsi="仿宋" w:eastAsia="仿宋" w:cs="仿宋"/>
                <w:kern w:val="0"/>
                <w:sz w:val="21"/>
                <w:szCs w:val="21"/>
                <w:lang w:val="en-US" w:eastAsia="zh-CN" w:bidi="ar-SA"/>
              </w:rPr>
            </w:pPr>
            <w:r>
              <w:rPr>
                <w:rFonts w:hint="eastAsia" w:ascii="仿宋" w:hAnsi="仿宋" w:eastAsia="仿宋" w:cs="仿宋"/>
                <w:kern w:val="0"/>
                <w:szCs w:val="21"/>
              </w:rPr>
              <w:t>详见供应商须知前附表1.6。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6.5.2</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符合性审查标准</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1.响应文件按照</w:t>
            </w:r>
            <w:r>
              <w:rPr>
                <w:rFonts w:hint="eastAsia" w:ascii="仿宋" w:hAnsi="仿宋" w:eastAsia="仿宋" w:cs="仿宋"/>
                <w:szCs w:val="21"/>
                <w:lang w:eastAsia="zh-CN"/>
              </w:rPr>
              <w:t>磋商文件</w:t>
            </w:r>
            <w:r>
              <w:rPr>
                <w:rFonts w:hint="eastAsia" w:ascii="仿宋" w:hAnsi="仿宋" w:eastAsia="仿宋" w:cs="仿宋"/>
                <w:szCs w:val="21"/>
              </w:rPr>
              <w:t>要求签署、盖章的；</w:t>
            </w:r>
          </w:p>
          <w:p>
            <w:pPr>
              <w:snapToGrid w:val="0"/>
              <w:spacing w:line="360" w:lineRule="auto"/>
              <w:rPr>
                <w:rFonts w:hint="eastAsia" w:ascii="仿宋" w:hAnsi="仿宋" w:eastAsia="仿宋" w:cs="仿宋"/>
                <w:szCs w:val="21"/>
              </w:rPr>
            </w:pPr>
            <w:r>
              <w:rPr>
                <w:rFonts w:hint="eastAsia" w:ascii="仿宋" w:hAnsi="仿宋" w:eastAsia="仿宋" w:cs="仿宋"/>
                <w:szCs w:val="21"/>
              </w:rPr>
              <w:t>2.同一供应商未提交两个以上不同的响应文件或者响应报价；</w:t>
            </w:r>
          </w:p>
          <w:p>
            <w:pPr>
              <w:snapToGrid w:val="0"/>
              <w:spacing w:line="360" w:lineRule="auto"/>
              <w:rPr>
                <w:rFonts w:hint="eastAsia" w:ascii="仿宋" w:hAnsi="仿宋" w:eastAsia="仿宋" w:cs="仿宋"/>
                <w:szCs w:val="21"/>
                <w:lang w:val="en-US" w:eastAsia="zh-CN"/>
              </w:rPr>
            </w:pPr>
            <w:r>
              <w:rPr>
                <w:rFonts w:hint="eastAsia" w:ascii="仿宋" w:hAnsi="仿宋" w:eastAsia="仿宋" w:cs="仿宋"/>
                <w:szCs w:val="21"/>
              </w:rPr>
              <w:t>3.响应文件未附有采购人不能接受的条件。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6.5.3</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bCs/>
                <w:szCs w:val="21"/>
              </w:rPr>
              <w:t>响应性审查标准</w:t>
            </w:r>
          </w:p>
        </w:tc>
        <w:tc>
          <w:tcPr>
            <w:tcW w:w="6679" w:type="dxa"/>
            <w:vAlign w:val="center"/>
          </w:tcPr>
          <w:p>
            <w:pPr>
              <w:snapToGrid w:val="0"/>
              <w:spacing w:line="360" w:lineRule="auto"/>
              <w:rPr>
                <w:rFonts w:hint="eastAsia"/>
              </w:rPr>
            </w:pPr>
            <w:r>
              <w:rPr>
                <w:rFonts w:hint="eastAsia"/>
              </w:rPr>
              <w:t>1.响应报价未高于</w:t>
            </w:r>
            <w:r>
              <w:rPr>
                <w:rFonts w:hint="eastAsia"/>
                <w:lang w:eastAsia="zh-CN"/>
              </w:rPr>
              <w:t>磋商文件</w:t>
            </w:r>
            <w:r>
              <w:rPr>
                <w:rFonts w:hint="eastAsia"/>
              </w:rPr>
              <w:t>设定的预算金额（最高限价）</w:t>
            </w:r>
          </w:p>
          <w:p>
            <w:pPr>
              <w:snapToGrid w:val="0"/>
              <w:spacing w:line="360" w:lineRule="auto"/>
              <w:rPr>
                <w:rFonts w:hint="eastAsia"/>
              </w:rPr>
            </w:pPr>
            <w:r>
              <w:rPr>
                <w:rFonts w:hint="eastAsia"/>
              </w:rPr>
              <w:t>2.满足</w:t>
            </w:r>
            <w:r>
              <w:rPr>
                <w:rFonts w:hint="eastAsia"/>
                <w:lang w:eastAsia="zh-CN"/>
              </w:rPr>
              <w:t>磋商文件</w:t>
            </w:r>
            <w:r>
              <w:rPr>
                <w:rFonts w:hint="eastAsia"/>
                <w:lang w:val="en-US" w:eastAsia="zh-CN"/>
              </w:rPr>
              <w:t>供应商须知前附表</w:t>
            </w:r>
            <w:r>
              <w:rPr>
                <w:rFonts w:hint="eastAsia"/>
              </w:rPr>
              <w:t>中加“*”</w:t>
            </w:r>
            <w:r>
              <w:rPr>
                <w:rFonts w:hint="eastAsia"/>
                <w:lang w:val="en-US" w:eastAsia="zh-CN"/>
              </w:rPr>
              <w:t>条款</w:t>
            </w:r>
            <w:r>
              <w:rPr>
                <w:rFonts w:hint="eastAsia"/>
              </w:rPr>
              <w:t>要求</w:t>
            </w:r>
          </w:p>
          <w:p>
            <w:pPr>
              <w:snapToGrid w:val="0"/>
              <w:spacing w:line="360" w:lineRule="auto"/>
              <w:rPr>
                <w:rFonts w:hint="eastAsia"/>
                <w:lang w:val="en-US" w:eastAsia="zh-CN"/>
              </w:rPr>
            </w:pPr>
            <w:r>
              <w:rPr>
                <w:rFonts w:hint="eastAsia"/>
              </w:rPr>
              <w:t>3</w:t>
            </w:r>
            <w:r>
              <w:rPr>
                <w:rFonts w:hint="eastAsia"/>
                <w:lang w:val="en-US" w:eastAsia="zh-CN"/>
              </w:rPr>
              <w:t>.质保期</w:t>
            </w:r>
            <w:r>
              <w:rPr>
                <w:rFonts w:hint="eastAsia"/>
              </w:rPr>
              <w:t>满足“第二章供应商须知前附表”要求</w:t>
            </w:r>
          </w:p>
          <w:p>
            <w:pPr>
              <w:snapToGrid w:val="0"/>
              <w:spacing w:line="360" w:lineRule="auto"/>
              <w:rPr>
                <w:rFonts w:hint="eastAsia"/>
                <w:lang w:val="en-US" w:eastAsia="zh-CN"/>
              </w:rPr>
            </w:pPr>
            <w:r>
              <w:rPr>
                <w:rFonts w:hint="eastAsia"/>
                <w:lang w:val="en-US" w:eastAsia="zh-CN"/>
              </w:rPr>
              <w:t>4.</w:t>
            </w:r>
            <w:r>
              <w:rPr>
                <w:rFonts w:hint="eastAsia"/>
              </w:rPr>
              <w:t>合同履行期限满足“第二章供应商须知前附表”要求</w:t>
            </w:r>
          </w:p>
          <w:p>
            <w:pPr>
              <w:snapToGrid w:val="0"/>
              <w:spacing w:line="360" w:lineRule="auto"/>
              <w:rPr>
                <w:rFonts w:hint="eastAsia"/>
              </w:rPr>
            </w:pPr>
            <w:r>
              <w:rPr>
                <w:rFonts w:hint="eastAsia"/>
                <w:lang w:val="en-US" w:eastAsia="zh-CN"/>
              </w:rPr>
              <w:t>5.</w:t>
            </w:r>
            <w:r>
              <w:rPr>
                <w:rFonts w:hint="eastAsia"/>
                <w:lang w:eastAsia="zh-CN"/>
              </w:rPr>
              <w:t>工程质量</w:t>
            </w:r>
            <w:r>
              <w:rPr>
                <w:rFonts w:hint="eastAsia"/>
              </w:rPr>
              <w:t>满足“第二章供应商须知前附表”要求</w:t>
            </w:r>
          </w:p>
          <w:p>
            <w:pPr>
              <w:snapToGrid w:val="0"/>
              <w:spacing w:line="360" w:lineRule="auto"/>
              <w:rPr>
                <w:rFonts w:hint="eastAsia"/>
              </w:rPr>
            </w:pPr>
            <w:r>
              <w:rPr>
                <w:rFonts w:hint="eastAsia"/>
                <w:lang w:val="en-US" w:eastAsia="zh-CN"/>
              </w:rPr>
              <w:t>6</w:t>
            </w:r>
            <w:r>
              <w:rPr>
                <w:rFonts w:hint="eastAsia"/>
              </w:rPr>
              <w:t>.磋商有效期满足“第二章供应商须知前附表”要求</w:t>
            </w:r>
          </w:p>
          <w:p>
            <w:pPr>
              <w:snapToGrid w:val="0"/>
              <w:spacing w:line="360" w:lineRule="auto"/>
              <w:rPr>
                <w:rFonts w:hint="default" w:eastAsia="仿宋"/>
                <w:lang w:val="en-US" w:eastAsia="zh-CN"/>
              </w:rPr>
            </w:pPr>
            <w:r>
              <w:rPr>
                <w:rFonts w:hint="eastAsia"/>
                <w:lang w:val="en-US" w:eastAsia="zh-CN"/>
              </w:rPr>
              <w:t>7</w:t>
            </w:r>
            <w:r>
              <w:rPr>
                <w:rFonts w:hint="eastAsia"/>
              </w:rPr>
              <w:t>.</w:t>
            </w:r>
            <w:r>
              <w:rPr>
                <w:rFonts w:hint="eastAsia" w:ascii="仿宋" w:hAnsi="仿宋" w:cs="仿宋"/>
                <w:szCs w:val="21"/>
                <w:lang w:val="en-US" w:eastAsia="zh-CN"/>
              </w:rPr>
              <w:t>满足磋商文件规定的</w:t>
            </w:r>
            <w:r>
              <w:rPr>
                <w:rFonts w:hint="eastAsia" w:ascii="仿宋" w:hAnsi="仿宋" w:eastAsia="仿宋" w:cs="仿宋"/>
                <w:color w:val="000000"/>
                <w:kern w:val="0"/>
                <w:sz w:val="23"/>
                <w:szCs w:val="23"/>
                <w:lang w:val="en-US" w:eastAsia="zh-CN" w:bidi="ar"/>
              </w:rPr>
              <w:t>不允许偏离的实质性要求和条件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016"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6.9.1</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可能实质性变动的内容</w:t>
            </w:r>
          </w:p>
        </w:tc>
        <w:tc>
          <w:tcPr>
            <w:tcW w:w="6679" w:type="dxa"/>
            <w:vAlign w:val="center"/>
          </w:tcPr>
          <w:p>
            <w:pPr>
              <w:snapToGrid w:val="0"/>
              <w:spacing w:line="360" w:lineRule="auto"/>
              <w:rPr>
                <w:rFonts w:hint="eastAsia" w:ascii="仿宋" w:hAnsi="仿宋" w:eastAsia="仿宋" w:cs="仿宋"/>
                <w:kern w:val="2"/>
                <w:sz w:val="21"/>
                <w:szCs w:val="21"/>
                <w:lang w:val="en-US" w:eastAsia="zh-CN" w:bidi="ar-SA"/>
              </w:rPr>
            </w:pPr>
            <w:r>
              <w:rPr>
                <w:rFonts w:hint="eastAsia" w:ascii="仿宋" w:hAnsi="仿宋" w:eastAsia="仿宋" w:cs="仿宋"/>
              </w:rPr>
              <w:t>磋商小组根据与供应商磋商情况可能实质性变动的内容，包括采购需求中的技术、服务要求以及合同草案条款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6.</w:t>
            </w:r>
            <w:r>
              <w:rPr>
                <w:rFonts w:hint="eastAsia" w:ascii="仿宋" w:hAnsi="仿宋" w:eastAsia="仿宋" w:cs="仿宋"/>
                <w:szCs w:val="21"/>
                <w:lang w:val="en-US" w:eastAsia="zh-CN"/>
              </w:rPr>
              <w:t>9.8</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评分办法</w:t>
            </w:r>
          </w:p>
        </w:tc>
        <w:tc>
          <w:tcPr>
            <w:tcW w:w="6679" w:type="dxa"/>
            <w:vAlign w:val="center"/>
          </w:tcPr>
          <w:p>
            <w:pPr>
              <w:snapToGrid w:val="0"/>
              <w:spacing w:line="360" w:lineRule="auto"/>
              <w:jc w:val="left"/>
              <w:rPr>
                <w:rFonts w:hint="eastAsia" w:ascii="仿宋" w:hAnsi="仿宋" w:eastAsia="仿宋" w:cs="仿宋"/>
                <w:kern w:val="2"/>
                <w:sz w:val="21"/>
                <w:szCs w:val="21"/>
                <w:lang w:val="en-US" w:eastAsia="zh-CN" w:bidi="ar-SA"/>
              </w:rPr>
            </w:pPr>
            <w:r>
              <w:rPr>
                <w:rFonts w:hint="eastAsia" w:ascii="仿宋" w:hAnsi="仿宋" w:eastAsia="仿宋" w:cs="仿宋"/>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6.10.1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是否委托磋商小组确定成交供应商</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 xml:space="preserve">  是</w:t>
            </w:r>
          </w:p>
          <w:p>
            <w:pPr>
              <w:snapToGrid w:val="0"/>
              <w:spacing w:line="360" w:lineRule="auto"/>
              <w:rPr>
                <w:rFonts w:hint="eastAsia" w:ascii="仿宋" w:hAnsi="仿宋" w:eastAsia="仿宋" w:cs="仿宋"/>
                <w:szCs w:val="21"/>
              </w:rPr>
            </w:pPr>
            <w:r>
              <w:rPr>
                <w:rFonts w:hint="eastAsia" w:ascii="仿宋" w:hAnsi="仿宋" w:eastAsia="仿宋" w:cs="仿宋"/>
                <w:szCs w:val="21"/>
              </w:rPr>
              <w:t>√否，推荐3名成交候选供应商。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7.3</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履约保证金</w:t>
            </w:r>
          </w:p>
        </w:tc>
        <w:tc>
          <w:tcPr>
            <w:tcW w:w="6679" w:type="dxa"/>
            <w:vAlign w:val="center"/>
          </w:tcPr>
          <w:p>
            <w:pPr>
              <w:snapToGrid w:val="0"/>
              <w:spacing w:line="360" w:lineRule="auto"/>
              <w:rPr>
                <w:rFonts w:hint="eastAsia" w:ascii="仿宋" w:hAnsi="仿宋" w:eastAsia="仿宋" w:cs="仿宋"/>
                <w:szCs w:val="21"/>
              </w:rPr>
            </w:pPr>
            <w:r>
              <w:rPr>
                <w:rFonts w:hint="eastAsia" w:ascii="仿宋" w:hAnsi="仿宋" w:eastAsia="仿宋" w:cs="仿宋"/>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7.5</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付款方式</w:t>
            </w:r>
          </w:p>
        </w:tc>
        <w:tc>
          <w:tcPr>
            <w:tcW w:w="6679" w:type="dxa"/>
            <w:vAlign w:val="center"/>
          </w:tcPr>
          <w:p>
            <w:pPr>
              <w:snapToGrid w:val="0"/>
              <w:spacing w:line="360" w:lineRule="auto"/>
              <w:rPr>
                <w:rFonts w:hint="eastAsia" w:ascii="仿宋" w:hAnsi="仿宋" w:eastAsia="仿宋" w:cs="仿宋"/>
                <w:szCs w:val="21"/>
                <w:lang w:eastAsia="zh-CN"/>
              </w:rPr>
            </w:pPr>
            <w:r>
              <w:rPr>
                <w:rFonts w:hint="eastAsia" w:ascii="仿宋" w:hAnsi="仿宋" w:cs="仿宋"/>
                <w:szCs w:val="21"/>
                <w:highlight w:val="none"/>
                <w:lang w:eastAsia="zh-CN"/>
              </w:rPr>
              <w:t>合同签订后支付50%，</w:t>
            </w:r>
            <w:r>
              <w:rPr>
                <w:rFonts w:hint="eastAsia" w:ascii="仿宋" w:hAnsi="仿宋" w:cs="仿宋"/>
                <w:szCs w:val="21"/>
                <w:highlight w:val="none"/>
                <w:lang w:val="en-US" w:eastAsia="zh-CN"/>
              </w:rPr>
              <w:t>项目竣工验收合格</w:t>
            </w:r>
            <w:r>
              <w:rPr>
                <w:rFonts w:hint="eastAsia" w:ascii="仿宋" w:hAnsi="仿宋" w:cs="仿宋"/>
                <w:szCs w:val="21"/>
                <w:highlight w:val="none"/>
                <w:lang w:eastAsia="zh-CN"/>
              </w:rPr>
              <w:t>后支付45%，两年后付清尾款。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8.1</w:t>
            </w:r>
          </w:p>
        </w:tc>
        <w:tc>
          <w:tcPr>
            <w:tcW w:w="1519"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代理服务费</w:t>
            </w:r>
          </w:p>
        </w:tc>
        <w:tc>
          <w:tcPr>
            <w:tcW w:w="6679" w:type="dxa"/>
            <w:vAlign w:val="center"/>
          </w:tcPr>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lang w:eastAsia="zh-CN"/>
              </w:rPr>
            </w:pPr>
            <w:r>
              <w:rPr>
                <w:rFonts w:hint="eastAsia" w:ascii="仿宋" w:hAnsi="仿宋" w:eastAsia="仿宋" w:cs="仿宋"/>
                <w:sz w:val="24"/>
                <w:szCs w:val="24"/>
              </w:rPr>
              <w:t>1、参照河南省招标投标协会《关于印发&lt;河南省招标代理服务收费标准&gt;的通知》（豫招协[2023]002号）规定的标准收取，由中标（成交）人支付</w:t>
            </w:r>
            <w:r>
              <w:rPr>
                <w:rFonts w:hint="eastAsia" w:ascii="仿宋" w:hAnsi="仿宋" w:eastAsia="仿宋" w:cs="仿宋"/>
                <w:sz w:val="24"/>
                <w:szCs w:val="24"/>
                <w:lang w:eastAsia="zh-CN"/>
              </w:rPr>
              <w:t>。</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2、本项目招标代理服务费：￥</w:t>
            </w:r>
            <w:r>
              <w:rPr>
                <w:rFonts w:hint="eastAsia" w:ascii="仿宋" w:hAnsi="仿宋" w:cs="仿宋"/>
                <w:sz w:val="24"/>
                <w:szCs w:val="24"/>
                <w:lang w:val="en-US" w:eastAsia="zh-CN"/>
              </w:rPr>
              <w:t>16,498.00</w:t>
            </w:r>
            <w:r>
              <w:rPr>
                <w:rFonts w:hint="eastAsia" w:ascii="仿宋" w:hAnsi="仿宋" w:eastAsia="仿宋" w:cs="仿宋"/>
                <w:sz w:val="24"/>
                <w:szCs w:val="24"/>
              </w:rPr>
              <w:t>元</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代理服务费缴纳方式：从中标人的公司户账户中以转账、电汇等非现金形式转出（汇款信息需注明：项目编号+代理服务费）</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3、招标代理服务费收款账户信息：</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采购代理机构开户行：中信银行郑州郑东新区支行</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sz w:val="24"/>
                <w:szCs w:val="24"/>
              </w:rPr>
            </w:pPr>
            <w:r>
              <w:rPr>
                <w:rFonts w:hint="eastAsia" w:ascii="仿宋" w:hAnsi="仿宋" w:eastAsia="仿宋" w:cs="仿宋"/>
                <w:sz w:val="24"/>
                <w:szCs w:val="24"/>
              </w:rPr>
              <w:t>采购代理机构开户名称：河南省至诚招标采购服务有限公司</w:t>
            </w:r>
          </w:p>
          <w:p>
            <w:pPr>
              <w:keepNext w:val="0"/>
              <w:keepLines w:val="0"/>
              <w:pageBreakBefore w:val="0"/>
              <w:kinsoku/>
              <w:wordWrap w:val="0"/>
              <w:overflowPunct/>
              <w:topLinePunct w:val="0"/>
              <w:autoSpaceDE/>
              <w:autoSpaceDN/>
              <w:bidi w:val="0"/>
              <w:snapToGrid w:val="0"/>
              <w:spacing w:line="360" w:lineRule="auto"/>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sz w:val="24"/>
                <w:szCs w:val="24"/>
              </w:rPr>
              <w:t>帐号：8111 1010 1420 0708 717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16" w:type="dxa"/>
            <w:vAlign w:val="center"/>
          </w:tcPr>
          <w:p>
            <w:pPr>
              <w:snapToGrid w:val="0"/>
              <w:spacing w:line="360" w:lineRule="auto"/>
              <w:jc w:val="center"/>
              <w:rPr>
                <w:rFonts w:hint="eastAsia" w:ascii="仿宋" w:hAnsi="仿宋" w:eastAsia="仿宋" w:cs="仿宋"/>
                <w:szCs w:val="21"/>
              </w:rPr>
            </w:pPr>
            <w:r>
              <w:rPr>
                <w:rFonts w:hint="eastAsia" w:ascii="仿宋" w:hAnsi="仿宋" w:eastAsia="仿宋" w:cs="仿宋"/>
                <w:szCs w:val="21"/>
              </w:rPr>
              <w:t>8.2</w:t>
            </w:r>
          </w:p>
        </w:tc>
        <w:tc>
          <w:tcPr>
            <w:tcW w:w="1519" w:type="dxa"/>
            <w:vAlign w:val="center"/>
          </w:tcPr>
          <w:p>
            <w:pPr>
              <w:snapToGrid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质疑和投诉</w:t>
            </w:r>
          </w:p>
        </w:tc>
        <w:tc>
          <w:tcPr>
            <w:tcW w:w="6679" w:type="dxa"/>
            <w:vAlign w:val="center"/>
          </w:tcPr>
          <w:p>
            <w:pPr>
              <w:snapToGrid w:val="0"/>
              <w:spacing w:line="360" w:lineRule="auto"/>
              <w:rPr>
                <w:rFonts w:hint="eastAsia" w:ascii="仿宋" w:hAnsi="仿宋" w:eastAsia="仿宋" w:cs="仿宋"/>
              </w:rPr>
            </w:pPr>
            <w:r>
              <w:rPr>
                <w:rFonts w:hint="eastAsia" w:ascii="仿宋" w:hAnsi="仿宋" w:eastAsia="仿宋" w:cs="仿宋"/>
                <w:lang w:val="en-US" w:eastAsia="zh-CN"/>
              </w:rPr>
              <w:t>1.供应商</w:t>
            </w:r>
            <w:r>
              <w:rPr>
                <w:rFonts w:hint="eastAsia" w:ascii="仿宋" w:hAnsi="仿宋" w:eastAsia="仿宋" w:cs="仿宋"/>
              </w:rPr>
              <w:t>认为</w:t>
            </w:r>
            <w:r>
              <w:rPr>
                <w:rFonts w:hint="eastAsia" w:ascii="仿宋" w:hAnsi="仿宋" w:eastAsia="仿宋" w:cs="仿宋"/>
                <w:lang w:val="en-US" w:eastAsia="zh-CN"/>
              </w:rPr>
              <w:t>采购</w:t>
            </w:r>
            <w:r>
              <w:rPr>
                <w:rFonts w:hint="eastAsia" w:ascii="仿宋" w:hAnsi="仿宋" w:eastAsia="仿宋" w:cs="仿宋"/>
              </w:rPr>
              <w:t>文件、</w:t>
            </w:r>
            <w:r>
              <w:rPr>
                <w:rFonts w:hint="eastAsia" w:ascii="仿宋" w:hAnsi="仿宋" w:eastAsia="仿宋" w:cs="仿宋"/>
                <w:lang w:val="en-US" w:eastAsia="zh-CN"/>
              </w:rPr>
              <w:t>采购</w:t>
            </w:r>
            <w:r>
              <w:rPr>
                <w:rFonts w:hint="eastAsia" w:ascii="仿宋" w:hAnsi="仿宋" w:eastAsia="仿宋" w:cs="仿宋"/>
              </w:rPr>
              <w:t>过程和中标</w:t>
            </w:r>
            <w:r>
              <w:rPr>
                <w:rFonts w:hint="eastAsia" w:ascii="仿宋" w:hAnsi="仿宋" w:eastAsia="仿宋" w:cs="仿宋"/>
                <w:lang w:val="en-US" w:eastAsia="zh-CN"/>
              </w:rPr>
              <w:t>或者成交</w:t>
            </w:r>
            <w:r>
              <w:rPr>
                <w:rFonts w:hint="eastAsia" w:ascii="仿宋" w:hAnsi="仿宋" w:eastAsia="仿宋" w:cs="仿宋"/>
              </w:rPr>
              <w:t>结果使自己的权益受到损害的，可以在知道或者应知其权益受到损害之日起</w:t>
            </w:r>
            <w:r>
              <w:rPr>
                <w:rFonts w:hint="eastAsia" w:ascii="仿宋" w:hAnsi="仿宋" w:eastAsia="仿宋" w:cs="仿宋"/>
                <w:lang w:val="en-US" w:eastAsia="zh-CN"/>
              </w:rPr>
              <w:t>7</w:t>
            </w:r>
            <w:r>
              <w:rPr>
                <w:rFonts w:hint="eastAsia" w:ascii="仿宋" w:hAnsi="仿宋" w:eastAsia="仿宋" w:cs="仿宋"/>
              </w:rPr>
              <w:t>个工作日内，</w:t>
            </w:r>
            <w:r>
              <w:rPr>
                <w:rFonts w:hint="eastAsia" w:ascii="仿宋" w:hAnsi="仿宋" w:eastAsia="仿宋" w:cs="仿宋"/>
                <w:lang w:val="en-US" w:eastAsia="zh-CN"/>
              </w:rPr>
              <w:t>以书面形式</w:t>
            </w:r>
            <w:r>
              <w:rPr>
                <w:rFonts w:hint="eastAsia" w:ascii="仿宋" w:hAnsi="仿宋" w:eastAsia="仿宋" w:cs="仿宋"/>
              </w:rPr>
              <w:t>向</w:t>
            </w:r>
            <w:r>
              <w:rPr>
                <w:rFonts w:hint="eastAsia" w:ascii="仿宋" w:hAnsi="仿宋" w:eastAsia="仿宋" w:cs="仿宋"/>
                <w:lang w:val="en-US" w:eastAsia="zh-CN"/>
              </w:rPr>
              <w:t>采购人、</w:t>
            </w:r>
            <w:r>
              <w:rPr>
                <w:rFonts w:hint="eastAsia" w:ascii="仿宋" w:hAnsi="仿宋" w:eastAsia="仿宋" w:cs="仿宋"/>
              </w:rPr>
              <w:t>采购代理机构提出质疑。</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2.提出质疑的供应商应按照财政部门制定的《政府采购质疑函范本》格式（详见中国政府采购网）和《政府采购质疑和投诉办法》的要求，在法定质疑期内以书面形式提出质疑，针对同一采购程序环节的质疑应一次性提出。</w:t>
            </w:r>
          </w:p>
          <w:p>
            <w:pPr>
              <w:snapToGrid w:val="0"/>
              <w:spacing w:line="360" w:lineRule="auto"/>
              <w:ind w:firstLine="480" w:firstLineChars="200"/>
              <w:rPr>
                <w:rFonts w:hint="eastAsia" w:ascii="仿宋" w:hAnsi="仿宋" w:eastAsia="仿宋" w:cs="仿宋"/>
                <w:lang w:val="en-US" w:eastAsia="zh-CN"/>
              </w:rPr>
            </w:pPr>
            <w:r>
              <w:rPr>
                <w:rFonts w:hint="eastAsia" w:ascii="仿宋" w:hAnsi="仿宋" w:eastAsia="仿宋" w:cs="仿宋"/>
                <w:lang w:val="en-US" w:eastAsia="zh-CN"/>
              </w:rPr>
              <w:t>超出法定质疑期的、重复提出的、分次提出的或内容、形式不符合《政府采购质疑和投诉办法》的，提出质疑的供应商将依法承担不利后果。</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3.质疑函接收部门、联系电话和通讯地址, 见供应商须知前附表1.2.2、1.2.3。</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4.质疑供应商对采购人、采购代理机构的答复不满意，或者采购人、采购代理机构未在规定时间内作出答复的，可以在答复期满后15个工作日内向财政部门提起投诉。</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5.投诉人投诉时,应当提交投诉书和必要的证明材料，并按照被投诉采购人、采购代理机构（以下简称被投诉人）和与投诉事项有关的供应商数量提供投诉书的副本。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16" w:type="dxa"/>
            <w:vAlign w:val="center"/>
          </w:tcPr>
          <w:p>
            <w:pPr>
              <w:snapToGrid w:val="0"/>
              <w:spacing w:line="360" w:lineRule="auto"/>
              <w:jc w:val="center"/>
              <w:rPr>
                <w:rFonts w:hint="eastAsia" w:ascii="仿宋" w:hAnsi="仿宋" w:eastAsia="仿宋" w:cs="仿宋"/>
                <w:szCs w:val="21"/>
                <w:lang w:val="en-US"/>
              </w:rPr>
            </w:pPr>
            <w:r>
              <w:rPr>
                <w:rFonts w:hint="eastAsia" w:ascii="仿宋" w:hAnsi="仿宋" w:eastAsia="仿宋" w:cs="仿宋"/>
                <w:szCs w:val="21"/>
              </w:rPr>
              <w:t>8.</w:t>
            </w:r>
            <w:r>
              <w:rPr>
                <w:rFonts w:hint="eastAsia" w:ascii="仿宋" w:hAnsi="仿宋" w:eastAsia="仿宋" w:cs="仿宋"/>
                <w:szCs w:val="21"/>
                <w:lang w:val="en-US" w:eastAsia="zh-CN"/>
              </w:rPr>
              <w:t>3.1</w:t>
            </w:r>
          </w:p>
        </w:tc>
        <w:tc>
          <w:tcPr>
            <w:tcW w:w="1519" w:type="dxa"/>
            <w:vAlign w:val="center"/>
          </w:tcPr>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磋商文件解释</w:t>
            </w:r>
          </w:p>
        </w:tc>
        <w:tc>
          <w:tcPr>
            <w:tcW w:w="6679" w:type="dxa"/>
            <w:vAlign w:val="center"/>
          </w:tcPr>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构成本磋商文件的各个组成文件应互为解释，互为说明；如有不明确或不一致，构成合同文件组成内容的，以合同文件约定内容为准，除</w:t>
            </w:r>
            <w:r>
              <w:rPr>
                <w:rFonts w:hint="eastAsia" w:ascii="仿宋" w:hAnsi="仿宋" w:cs="仿宋"/>
                <w:lang w:val="en-US" w:eastAsia="zh-CN"/>
              </w:rPr>
              <w:t>磋商</w:t>
            </w:r>
            <w:r>
              <w:rPr>
                <w:rFonts w:hint="eastAsia" w:ascii="仿宋" w:hAnsi="仿宋" w:eastAsia="仿宋" w:cs="仿宋"/>
                <w:lang w:val="en-US" w:eastAsia="zh-CN"/>
              </w:rPr>
              <w:t>文件中有特别规定外，仅适用于采购阶段的规定，按磋商公告、供应商须知、评分方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16" w:type="dxa"/>
            <w:vAlign w:val="center"/>
          </w:tcPr>
          <w:p>
            <w:pPr>
              <w:snapToGrid w:val="0"/>
              <w:spacing w:line="360" w:lineRule="auto"/>
              <w:jc w:val="center"/>
              <w:rPr>
                <w:rFonts w:hint="eastAsia" w:ascii="仿宋" w:hAnsi="仿宋" w:eastAsia="仿宋" w:cs="仿宋"/>
                <w:szCs w:val="21"/>
                <w:lang w:val="en-US" w:eastAsia="zh-CN"/>
              </w:rPr>
            </w:pPr>
            <w:r>
              <w:rPr>
                <w:rFonts w:hint="eastAsia" w:ascii="仿宋" w:hAnsi="仿宋" w:eastAsia="仿宋" w:cs="仿宋"/>
                <w:szCs w:val="21"/>
                <w:lang w:val="en-US" w:eastAsia="zh-CN"/>
              </w:rPr>
              <w:t>8.3.2</w:t>
            </w:r>
          </w:p>
        </w:tc>
        <w:tc>
          <w:tcPr>
            <w:tcW w:w="1519" w:type="dxa"/>
            <w:vAlign w:val="center"/>
          </w:tcPr>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河南省政府采购合同融资政策告知函</w:t>
            </w:r>
          </w:p>
        </w:tc>
        <w:tc>
          <w:tcPr>
            <w:tcW w:w="6679" w:type="dxa"/>
            <w:vAlign w:val="center"/>
          </w:tcPr>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各供应商：</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欢迎贵公司参与河南省政府采购活动！</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snapToGrid w:val="0"/>
              <w:spacing w:line="360" w:lineRule="auto"/>
              <w:rPr>
                <w:rFonts w:hint="eastAsia" w:ascii="仿宋" w:hAnsi="仿宋" w:eastAsia="仿宋" w:cs="仿宋"/>
                <w:lang w:val="en-US" w:eastAsia="zh-CN"/>
              </w:rPr>
            </w:pPr>
            <w:r>
              <w:rPr>
                <w:rFonts w:hint="eastAsia" w:ascii="仿宋" w:hAnsi="仿宋" w:eastAsia="仿宋" w:cs="仿宋"/>
                <w:lang w:val="en-US" w:eastAsia="zh-CN"/>
              </w:rPr>
              <w:t>贷款渠道和提供贷款的金融机构，可在河南省政府采购网“河南省政府采购合同融资平台”查询联系。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16" w:type="dxa"/>
            <w:vAlign w:val="center"/>
          </w:tcPr>
          <w:p>
            <w:pPr>
              <w:snapToGrid w:val="0"/>
              <w:spacing w:line="360" w:lineRule="auto"/>
              <w:jc w:val="center"/>
              <w:rPr>
                <w:rFonts w:hint="eastAsia" w:ascii="仿宋" w:hAnsi="仿宋" w:eastAsia="仿宋" w:cs="仿宋"/>
                <w:szCs w:val="21"/>
                <w:lang w:val="en-US" w:eastAsia="zh-CN"/>
              </w:rPr>
            </w:pPr>
            <w:r>
              <w:rPr>
                <w:rFonts w:hint="eastAsia" w:ascii="仿宋" w:hAnsi="仿宋" w:eastAsia="仿宋" w:cs="仿宋"/>
                <w:szCs w:val="21"/>
                <w:lang w:val="en-US" w:eastAsia="zh-CN"/>
              </w:rPr>
              <w:t>8.3.3</w:t>
            </w:r>
          </w:p>
        </w:tc>
        <w:tc>
          <w:tcPr>
            <w:tcW w:w="1519" w:type="dxa"/>
            <w:vAlign w:val="center"/>
          </w:tcPr>
          <w:p>
            <w:pPr>
              <w:snapToGrid w:val="0"/>
              <w:spacing w:line="360" w:lineRule="auto"/>
              <w:jc w:val="center"/>
              <w:rPr>
                <w:rFonts w:hint="eastAsia" w:ascii="仿宋" w:hAnsi="仿宋" w:eastAsia="仿宋" w:cs="仿宋"/>
                <w:kern w:val="2"/>
                <w:sz w:val="21"/>
                <w:szCs w:val="21"/>
                <w:lang w:val="en-US" w:eastAsia="zh-CN" w:bidi="ar-SA"/>
              </w:rPr>
            </w:pPr>
            <w:r>
              <w:rPr>
                <w:rFonts w:hint="eastAsia" w:ascii="仿宋" w:hAnsi="仿宋" w:eastAsia="仿宋" w:cs="仿宋"/>
                <w:szCs w:val="21"/>
              </w:rPr>
              <w:t>监督单位</w:t>
            </w:r>
          </w:p>
        </w:tc>
        <w:tc>
          <w:tcPr>
            <w:tcW w:w="6679" w:type="dxa"/>
            <w:vAlign w:val="center"/>
          </w:tcPr>
          <w:p>
            <w:pPr>
              <w:snapToGrid w:val="0"/>
              <w:spacing w:line="360" w:lineRule="auto"/>
              <w:rPr>
                <w:rFonts w:hint="default" w:ascii="仿宋" w:hAnsi="仿宋" w:eastAsia="仿宋" w:cs="仿宋"/>
                <w:szCs w:val="21"/>
                <w:lang w:val="en-US" w:eastAsia="zh-CN"/>
              </w:rPr>
            </w:pPr>
            <w:r>
              <w:rPr>
                <w:rFonts w:hint="eastAsia" w:ascii="仿宋" w:hAnsi="仿宋" w:eastAsia="仿宋" w:cs="仿宋"/>
                <w:szCs w:val="21"/>
              </w:rPr>
              <w:t>监督部门：</w:t>
            </w:r>
            <w:r>
              <w:rPr>
                <w:rFonts w:hint="eastAsia" w:ascii="仿宋" w:hAnsi="仿宋" w:cs="仿宋"/>
                <w:szCs w:val="21"/>
                <w:lang w:val="en-US" w:eastAsia="zh-CN"/>
              </w:rPr>
              <w:t>郑州市财政局</w:t>
            </w:r>
          </w:p>
          <w:p>
            <w:pPr>
              <w:snapToGrid w:val="0"/>
              <w:spacing w:line="360" w:lineRule="auto"/>
              <w:rPr>
                <w:rFonts w:hint="default" w:ascii="仿宋" w:hAnsi="仿宋" w:eastAsia="仿宋" w:cs="仿宋"/>
                <w:kern w:val="2"/>
                <w:sz w:val="21"/>
                <w:szCs w:val="21"/>
                <w:lang w:val="en-US" w:eastAsia="zh-CN" w:bidi="ar-SA"/>
              </w:rPr>
            </w:pPr>
            <w:r>
              <w:rPr>
                <w:rFonts w:hint="eastAsia" w:ascii="仿宋" w:hAnsi="仿宋" w:eastAsia="仿宋" w:cs="仿宋"/>
                <w:szCs w:val="21"/>
              </w:rPr>
              <w:t>监督电话：</w:t>
            </w:r>
            <w:r>
              <w:rPr>
                <w:rFonts w:hint="eastAsia" w:ascii="仿宋" w:hAnsi="仿宋" w:cs="仿宋"/>
                <w:szCs w:val="21"/>
                <w:lang w:val="en-US" w:eastAsia="zh-CN"/>
              </w:rPr>
              <w:t>0371-67180513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016" w:type="dxa"/>
            <w:vAlign w:val="center"/>
          </w:tcPr>
          <w:p>
            <w:pPr>
              <w:keepNext w:val="0"/>
              <w:keepLines w:val="0"/>
              <w:pageBreakBefore w:val="0"/>
              <w:kinsoku/>
              <w:wordWrap w:val="0"/>
              <w:overflowPunct/>
              <w:topLinePunct w:val="0"/>
              <w:autoSpaceDE/>
              <w:autoSpaceDN/>
              <w:bidi w:val="0"/>
              <w:snapToGrid w:val="0"/>
              <w:spacing w:line="360" w:lineRule="auto"/>
              <w:jc w:val="center"/>
              <w:textAlignment w:val="auto"/>
              <w:outlineLvl w:val="9"/>
              <w:rPr>
                <w:rFonts w:hint="default" w:ascii="仿宋" w:hAnsi="仿宋" w:eastAsia="仿宋" w:cs="仿宋"/>
                <w:kern w:val="2"/>
                <w:sz w:val="24"/>
                <w:szCs w:val="24"/>
                <w:lang w:val="en-US" w:eastAsia="zh-CN" w:bidi="ar-SA"/>
              </w:rPr>
            </w:pPr>
            <w:r>
              <w:rPr>
                <w:rFonts w:hint="eastAsia" w:ascii="仿宋" w:hAnsi="仿宋" w:cs="仿宋"/>
                <w:sz w:val="24"/>
                <w:szCs w:val="24"/>
                <w:lang w:val="en-US" w:eastAsia="zh-CN"/>
              </w:rPr>
              <w:t>8.3.4</w:t>
            </w:r>
          </w:p>
        </w:tc>
        <w:tc>
          <w:tcPr>
            <w:tcW w:w="1519" w:type="dxa"/>
            <w:vAlign w:val="center"/>
          </w:tcPr>
          <w:p>
            <w:pPr>
              <w:keepNext w:val="0"/>
              <w:keepLines w:val="0"/>
              <w:pageBreakBefore w:val="0"/>
              <w:kinsoku/>
              <w:wordWrap w:val="0"/>
              <w:overflowPunct/>
              <w:topLinePunct w:val="0"/>
              <w:autoSpaceDE/>
              <w:autoSpaceDN/>
              <w:bidi w:val="0"/>
              <w:snapToGrid w:val="0"/>
              <w:spacing w:line="360" w:lineRule="auto"/>
              <w:jc w:val="center"/>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投标（响应）文件无效</w:t>
            </w:r>
          </w:p>
        </w:tc>
        <w:tc>
          <w:tcPr>
            <w:tcW w:w="6679" w:type="dxa"/>
            <w:vAlign w:val="center"/>
          </w:tcPr>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参与同一个标段（包）的供应商存在下列情形之一的，其投标 （响应）文件无效：</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（一）不同供应商的电子投标（响应）文件上传计算机的网卡MAC地址、CPU序列号和硬盘序列号等硬件信息相同的；</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（二）不同供应商的投标（响应）文件由同一电子设备编制、打印加密或者上传；</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（三）不同供应商的投标（响应）文件由同一电子设备打印、复印；</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（四）不同供应商的投标（响应）文件由同一人送达或者分发，或者不同供应商联系人为同一人或不同联系人的联系电话一致的；</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（五）不同供应商的投标（响应）文件的内容存在两处以上细节错误一致；</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（六）不同供应商的法定代表人</w:t>
            </w:r>
            <w:r>
              <w:rPr>
                <w:rFonts w:hint="eastAsia" w:ascii="仿宋" w:hAnsi="仿宋" w:eastAsia="仿宋" w:cs="仿宋"/>
                <w:b w:val="0"/>
                <w:bCs w:val="0"/>
                <w:sz w:val="24"/>
                <w:szCs w:val="24"/>
              </w:rPr>
              <w:t>（单位负责人）</w:t>
            </w:r>
            <w:r>
              <w:rPr>
                <w:rFonts w:hint="eastAsia" w:ascii="仿宋" w:hAnsi="仿宋" w:eastAsia="仿宋" w:cs="仿宋"/>
                <w:kern w:val="0"/>
                <w:sz w:val="24"/>
                <w:szCs w:val="24"/>
              </w:rPr>
              <w:t>、委托代理人、项目经理、项目负责人等由同一个单位缴纳社会保险或者领取报酬的；</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0"/>
                <w:sz w:val="24"/>
                <w:szCs w:val="24"/>
              </w:rPr>
            </w:pPr>
            <w:r>
              <w:rPr>
                <w:rFonts w:hint="eastAsia" w:ascii="仿宋" w:hAnsi="仿宋" w:eastAsia="仿宋" w:cs="仿宋"/>
                <w:kern w:val="0"/>
                <w:sz w:val="24"/>
                <w:szCs w:val="24"/>
              </w:rPr>
              <w:t>（七）不同供应商投标（响应）文件中法定代表人</w:t>
            </w:r>
            <w:r>
              <w:rPr>
                <w:rFonts w:hint="eastAsia" w:ascii="仿宋" w:hAnsi="仿宋" w:eastAsia="仿宋" w:cs="仿宋"/>
                <w:b w:val="0"/>
                <w:bCs w:val="0"/>
                <w:sz w:val="24"/>
                <w:szCs w:val="24"/>
              </w:rPr>
              <w:t>（单位负责人）</w:t>
            </w:r>
            <w:r>
              <w:rPr>
                <w:rFonts w:hint="eastAsia" w:ascii="仿宋" w:hAnsi="仿宋" w:eastAsia="仿宋" w:cs="仿宋"/>
                <w:kern w:val="0"/>
                <w:sz w:val="24"/>
                <w:szCs w:val="24"/>
              </w:rPr>
              <w:t>或者负责人签字出自同一人之手；</w:t>
            </w:r>
          </w:p>
          <w:p>
            <w:pPr>
              <w:keepNext w:val="0"/>
              <w:keepLines w:val="0"/>
              <w:pageBreakBefore w:val="0"/>
              <w:widowControl/>
              <w:kinsoku/>
              <w:wordWrap w:val="0"/>
              <w:overflowPunct/>
              <w:topLinePunct w:val="0"/>
              <w:autoSpaceDE/>
              <w:autoSpaceDN/>
              <w:bidi w:val="0"/>
              <w:snapToGrid w:val="0"/>
              <w:spacing w:line="360" w:lineRule="auto"/>
              <w:jc w:val="left"/>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（八）其它涉嫌串通的情形。</w:t>
            </w:r>
          </w:p>
        </w:tc>
      </w:tr>
    </w:tbl>
    <w:p>
      <w:pPr>
        <w:rPr>
          <w:rFonts w:hint="eastAsia" w:ascii="仿宋" w:hAnsi="仿宋" w:eastAsia="仿宋" w:cs="仿宋"/>
          <w:sz w:val="20"/>
        </w:rPr>
      </w:pPr>
    </w:p>
    <w:p>
      <w:pPr>
        <w:rPr>
          <w:rFonts w:hint="eastAsia" w:ascii="仿宋" w:hAnsi="仿宋" w:eastAsia="仿宋" w:cs="仿宋"/>
          <w:b/>
          <w:sz w:val="24"/>
        </w:rPr>
      </w:pPr>
      <w:bookmarkStart w:id="15" w:name="_Toc32835884"/>
    </w:p>
    <w:p>
      <w:pPr>
        <w:adjustRightInd w:val="0"/>
        <w:snapToGrid w:val="0"/>
        <w:spacing w:line="360" w:lineRule="auto"/>
        <w:ind w:firstLine="482" w:firstLineChars="200"/>
        <w:outlineLvl w:val="2"/>
        <w:rPr>
          <w:rFonts w:hint="eastAsia" w:ascii="仿宋" w:hAnsi="仿宋" w:eastAsia="仿宋" w:cs="仿宋"/>
          <w:b/>
          <w:bCs/>
        </w:rPr>
      </w:pPr>
      <w:bookmarkStart w:id="16" w:name="_Toc33260055"/>
      <w:bookmarkStart w:id="17" w:name="_Toc28793"/>
      <w:r>
        <w:rPr>
          <w:rFonts w:hint="eastAsia" w:ascii="仿宋" w:hAnsi="仿宋" w:eastAsia="仿宋" w:cs="仿宋"/>
          <w:b/>
          <w:bCs/>
        </w:rPr>
        <w:t>1. 总则</w:t>
      </w:r>
      <w:bookmarkEnd w:id="15"/>
      <w:bookmarkEnd w:id="16"/>
      <w:bookmarkEnd w:id="17"/>
    </w:p>
    <w:p>
      <w:pPr>
        <w:pStyle w:val="24"/>
        <w:adjustRightInd w:val="0"/>
        <w:snapToGrid w:val="0"/>
        <w:spacing w:line="360" w:lineRule="auto"/>
        <w:ind w:left="420"/>
        <w:outlineLvl w:val="3"/>
        <w:rPr>
          <w:rFonts w:hint="eastAsia" w:ascii="仿宋" w:hAnsi="仿宋" w:eastAsia="仿宋" w:cs="仿宋"/>
          <w:b/>
          <w:bCs/>
          <w:sz w:val="24"/>
          <w:szCs w:val="24"/>
        </w:rPr>
      </w:pPr>
      <w:r>
        <w:rPr>
          <w:rFonts w:hint="eastAsia" w:ascii="仿宋" w:hAnsi="仿宋" w:eastAsia="仿宋" w:cs="仿宋"/>
          <w:b/>
          <w:bCs/>
          <w:sz w:val="24"/>
          <w:szCs w:val="24"/>
        </w:rPr>
        <w:t>1.1 定义</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1.1.1采购人：“供应商须知前附表”中所述的、依法进行政府采购的国家机关、事业单位、团体组织。</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1.1.2采购代理机构：受采购人委托组织采购活动，在采购过程中负有相应责任的社会中介组织。</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1.1.3供应商：根据政府采购合同，向采购人提供货物、工程或者服务的法人、其他组织或者自然人。</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1.1.4工程：指除了必须招标的工程项目以外由政府进行采购的工程项目。</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w:t>
      </w:r>
      <w:r>
        <w:rPr>
          <w:rFonts w:hint="eastAsia" w:ascii="仿宋" w:hAnsi="仿宋" w:cs="仿宋"/>
          <w:lang w:val="en-US" w:eastAsia="zh-CN"/>
        </w:rPr>
        <w:t>5</w:t>
      </w:r>
      <w:r>
        <w:rPr>
          <w:rFonts w:hint="eastAsia" w:ascii="仿宋" w:hAnsi="仿宋" w:eastAsia="仿宋" w:cs="仿宋"/>
        </w:rPr>
        <w:t>响应文件：指供应商根据</w:t>
      </w:r>
      <w:r>
        <w:rPr>
          <w:rFonts w:hint="eastAsia" w:ascii="仿宋" w:hAnsi="仿宋" w:eastAsia="仿宋" w:cs="仿宋"/>
          <w:lang w:eastAsia="zh-CN"/>
        </w:rPr>
        <w:t>磋商文件</w:t>
      </w:r>
      <w:r>
        <w:rPr>
          <w:rFonts w:hint="eastAsia" w:ascii="仿宋" w:hAnsi="仿宋" w:eastAsia="仿宋" w:cs="仿宋"/>
        </w:rPr>
        <w:t>要求提交的所有文件。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w:t>
      </w:r>
      <w:r>
        <w:rPr>
          <w:rFonts w:hint="eastAsia" w:ascii="仿宋" w:hAnsi="仿宋" w:cs="仿宋"/>
          <w:lang w:val="en-US" w:eastAsia="zh-CN"/>
        </w:rPr>
        <w:t>6</w:t>
      </w:r>
      <w:r>
        <w:rPr>
          <w:rFonts w:hint="eastAsia" w:ascii="仿宋" w:hAnsi="仿宋" w:eastAsia="仿宋" w:cs="仿宋"/>
        </w:rPr>
        <w:t>成交供应商：接到并接受成交通知书，最终被授予合同的供应商。</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1.2项目概况</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1.2.1根据《中华人民共和国政府采购法》等有关法律、法规和规章的规定对本项目进行采购。本</w:t>
      </w:r>
      <w:r>
        <w:rPr>
          <w:rFonts w:hint="eastAsia" w:ascii="仿宋" w:hAnsi="仿宋" w:eastAsia="仿宋" w:cs="仿宋"/>
          <w:lang w:eastAsia="zh-CN"/>
        </w:rPr>
        <w:t>磋商文件</w:t>
      </w:r>
      <w:r>
        <w:rPr>
          <w:rFonts w:hint="eastAsia" w:ascii="仿宋" w:hAnsi="仿宋" w:eastAsia="仿宋" w:cs="仿宋"/>
        </w:rPr>
        <w:t>仅适用于政府采购竞争性磋商方式采购的货物及伴随服务。</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1.2.2本采购项目采购人：见供应商须知前附表。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1.2.3本采购项目采购代理机构：见供应商须知前附表。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1.2.4本采购项目名称：见供应商须知前附表。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1.2.5本采购项目编号：见供应商须知前附表。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1.3 项目预算金额和政府采购最高限价</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1.3.1本采购项目的预算金额：见供应商须知前附表。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1.3.2本采购项目的政府采购最高限价：见供应商须知前附表。</w:t>
      </w:r>
    </w:p>
    <w:p>
      <w:pPr>
        <w:adjustRightInd w:val="0"/>
        <w:snapToGrid w:val="0"/>
        <w:spacing w:line="360" w:lineRule="auto"/>
        <w:ind w:firstLine="482" w:firstLineChars="200"/>
        <w:outlineLvl w:val="3"/>
        <w:rPr>
          <w:rFonts w:hint="eastAsia" w:ascii="仿宋" w:hAnsi="仿宋" w:eastAsia="仿宋" w:cs="仿宋"/>
          <w:lang w:eastAsia="zh-CN"/>
        </w:rPr>
      </w:pPr>
      <w:r>
        <w:rPr>
          <w:rFonts w:hint="eastAsia" w:ascii="仿宋" w:hAnsi="仿宋" w:eastAsia="仿宋" w:cs="仿宋"/>
          <w:b/>
          <w:bCs/>
        </w:rPr>
        <w:t>1.4 采购内容及数量、</w:t>
      </w:r>
      <w:r>
        <w:rPr>
          <w:rFonts w:hint="eastAsia" w:ascii="仿宋" w:hAnsi="仿宋" w:cs="仿宋"/>
          <w:b/>
          <w:bCs/>
          <w:lang w:val="en-US" w:eastAsia="zh-CN"/>
        </w:rPr>
        <w:t>质保期、建设地点、</w:t>
      </w:r>
      <w:r>
        <w:rPr>
          <w:rFonts w:hint="eastAsia" w:ascii="仿宋" w:hAnsi="仿宋" w:eastAsia="仿宋" w:cs="仿宋"/>
          <w:b/>
          <w:lang w:eastAsia="zh-CN"/>
        </w:rPr>
        <w:t>合同履行期限</w:t>
      </w:r>
      <w:r>
        <w:rPr>
          <w:rFonts w:hint="eastAsia" w:ascii="仿宋" w:hAnsi="仿宋" w:eastAsia="仿宋" w:cs="仿宋"/>
          <w:b/>
          <w:bCs/>
        </w:rPr>
        <w:t>、</w:t>
      </w:r>
      <w:r>
        <w:rPr>
          <w:rFonts w:hint="eastAsia" w:ascii="仿宋" w:hAnsi="仿宋" w:cs="仿宋"/>
          <w:b/>
          <w:bCs/>
          <w:lang w:eastAsia="zh-CN"/>
        </w:rPr>
        <w:t>工程质量</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1.4.1采购内容及数量：见供应商须知前附表。</w:t>
      </w:r>
    </w:p>
    <w:p>
      <w:pPr>
        <w:adjustRightInd w:val="0"/>
        <w:snapToGrid w:val="0"/>
        <w:spacing w:line="360" w:lineRule="auto"/>
        <w:ind w:firstLine="465" w:firstLineChars="194"/>
        <w:rPr>
          <w:rFonts w:hint="eastAsia" w:ascii="仿宋" w:hAnsi="仿宋" w:eastAsia="仿宋" w:cs="仿宋"/>
        </w:rPr>
      </w:pPr>
      <w:r>
        <w:rPr>
          <w:rFonts w:hint="eastAsia" w:ascii="仿宋" w:hAnsi="仿宋" w:eastAsia="仿宋" w:cs="仿宋"/>
        </w:rPr>
        <w:t>1.4.2包段划分：见供应商须知前附表。</w:t>
      </w:r>
    </w:p>
    <w:p>
      <w:pPr>
        <w:adjustRightInd w:val="0"/>
        <w:snapToGrid w:val="0"/>
        <w:spacing w:line="360" w:lineRule="auto"/>
        <w:ind w:firstLine="465" w:firstLineChars="194"/>
        <w:rPr>
          <w:rFonts w:hint="eastAsia" w:ascii="仿宋" w:hAnsi="仿宋" w:cs="仿宋"/>
          <w:lang w:val="en-US" w:eastAsia="zh-CN"/>
        </w:rPr>
      </w:pPr>
      <w:r>
        <w:rPr>
          <w:rFonts w:hint="eastAsia" w:ascii="仿宋" w:hAnsi="仿宋" w:eastAsia="仿宋" w:cs="仿宋"/>
        </w:rPr>
        <w:t>1.4.3质保期：见供应商须知前附表。</w:t>
      </w:r>
    </w:p>
    <w:p>
      <w:pPr>
        <w:adjustRightInd w:val="0"/>
        <w:snapToGrid w:val="0"/>
        <w:spacing w:line="360" w:lineRule="auto"/>
        <w:ind w:firstLine="465" w:firstLineChars="194"/>
        <w:rPr>
          <w:rFonts w:hint="eastAsia" w:ascii="仿宋" w:hAnsi="仿宋" w:eastAsia="仿宋" w:cs="仿宋"/>
        </w:rPr>
      </w:pPr>
      <w:r>
        <w:rPr>
          <w:rFonts w:hint="eastAsia" w:ascii="仿宋" w:hAnsi="仿宋" w:cs="仿宋"/>
          <w:lang w:val="en-US" w:eastAsia="zh-CN"/>
        </w:rPr>
        <w:t>1.4.4</w:t>
      </w:r>
      <w:r>
        <w:rPr>
          <w:rFonts w:hint="eastAsia" w:ascii="仿宋" w:hAnsi="仿宋" w:cs="仿宋"/>
          <w:lang w:eastAsia="zh-CN"/>
        </w:rPr>
        <w:t>工程质量</w:t>
      </w:r>
      <w:r>
        <w:rPr>
          <w:rFonts w:hint="eastAsia" w:ascii="仿宋" w:hAnsi="仿宋" w:eastAsia="仿宋" w:cs="仿宋"/>
        </w:rPr>
        <w:t>：见供应商须知前附表。</w:t>
      </w:r>
    </w:p>
    <w:p>
      <w:pPr>
        <w:adjustRightInd w:val="0"/>
        <w:snapToGrid w:val="0"/>
        <w:spacing w:line="360" w:lineRule="auto"/>
        <w:ind w:firstLine="465" w:firstLineChars="194"/>
        <w:rPr>
          <w:rFonts w:hint="eastAsia" w:ascii="仿宋" w:hAnsi="仿宋" w:eastAsia="仿宋" w:cs="仿宋"/>
        </w:rPr>
      </w:pPr>
      <w:r>
        <w:rPr>
          <w:rFonts w:hint="eastAsia" w:ascii="仿宋" w:hAnsi="仿宋" w:eastAsia="仿宋" w:cs="仿宋"/>
        </w:rPr>
        <w:t>1.4.</w:t>
      </w:r>
      <w:r>
        <w:rPr>
          <w:rFonts w:hint="eastAsia" w:ascii="仿宋" w:hAnsi="仿宋" w:cs="仿宋"/>
          <w:lang w:val="en-US" w:eastAsia="zh-CN"/>
        </w:rPr>
        <w:t>5建设地点：</w:t>
      </w:r>
      <w:r>
        <w:rPr>
          <w:rFonts w:hint="eastAsia" w:ascii="仿宋" w:hAnsi="仿宋" w:eastAsia="仿宋" w:cs="仿宋"/>
        </w:rPr>
        <w:t>见供应商须知前附表。</w:t>
      </w:r>
    </w:p>
    <w:p>
      <w:pPr>
        <w:adjustRightInd w:val="0"/>
        <w:snapToGrid w:val="0"/>
        <w:spacing w:line="360" w:lineRule="auto"/>
        <w:ind w:firstLine="465" w:firstLineChars="194"/>
        <w:rPr>
          <w:rFonts w:hint="default" w:ascii="仿宋" w:hAnsi="仿宋" w:eastAsia="仿宋" w:cs="仿宋"/>
          <w:lang w:val="en-US" w:eastAsia="zh-CN"/>
        </w:rPr>
      </w:pPr>
      <w:r>
        <w:rPr>
          <w:rFonts w:hint="eastAsia" w:ascii="仿宋" w:hAnsi="仿宋" w:cs="仿宋"/>
          <w:lang w:val="en-US" w:eastAsia="zh-CN"/>
        </w:rPr>
        <w:t>1.4.6</w:t>
      </w:r>
      <w:r>
        <w:rPr>
          <w:rFonts w:hint="eastAsia" w:ascii="仿宋" w:hAnsi="仿宋" w:eastAsia="仿宋" w:cs="仿宋"/>
          <w:lang w:eastAsia="zh-CN"/>
        </w:rPr>
        <w:t>合同履行期限</w:t>
      </w:r>
      <w:r>
        <w:rPr>
          <w:rFonts w:hint="eastAsia" w:ascii="仿宋" w:hAnsi="仿宋" w:eastAsia="仿宋" w:cs="仿宋"/>
        </w:rPr>
        <w:t>：见供应商须知前附表。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1.5 政府采购政策及采购进口产品</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1.5.1本项目执行的政府采购政策：见供应商须知前附表。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1.5.2经财政部门核准允许采购进口产品：见供应商须知前附表。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1.5.</w:t>
      </w:r>
      <w:r>
        <w:rPr>
          <w:rFonts w:hint="eastAsia" w:ascii="仿宋" w:hAnsi="仿宋" w:eastAsia="仿宋" w:cs="仿宋"/>
          <w:lang w:val="en-US" w:eastAsia="zh-CN"/>
        </w:rPr>
        <w:t>3</w:t>
      </w:r>
      <w:r>
        <w:rPr>
          <w:rFonts w:hint="eastAsia" w:ascii="仿宋" w:hAnsi="仿宋" w:eastAsia="仿宋" w:cs="仿宋"/>
        </w:rPr>
        <w:t>政府强制采购的节能产品：见供应商须知前附表。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1.6 供应商资格要求</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1.6.1供应商应具备承担本项目的资格条件、能力和信誉。</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（1）资格条件：见供应商须知前附表；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（2）其他要求：见供应商须知前附表。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1.6.2供应商不得存在下列情形之一：</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（1）为采购人不具有独立法人资格的附属机构（单位）；</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（2）为本采购项目前期准备提供设计或咨询服务的；</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（3）为本采购项目提供采购代理服务的；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（4）被责令停业的；</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（5）被暂停或取消投标资格的；</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（6）本次政府采购活动前三年内，在经营活动中有重大违法记录的；</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（7）被</w:t>
      </w:r>
      <w:r>
        <w:rPr>
          <w:rFonts w:hint="eastAsia" w:ascii="仿宋" w:hAnsi="仿宋" w:eastAsia="仿宋" w:cs="仿宋"/>
          <w:kern w:val="0"/>
        </w:rPr>
        <w:t>列入失信被执行人、</w:t>
      </w:r>
      <w:r>
        <w:rPr>
          <w:rFonts w:hint="eastAsia" w:ascii="仿宋" w:hAnsi="仿宋" w:cs="仿宋"/>
          <w:kern w:val="0"/>
          <w:lang w:eastAsia="zh-CN"/>
        </w:rPr>
        <w:t>重大税收违法失信主体</w:t>
      </w:r>
      <w:r>
        <w:rPr>
          <w:rFonts w:hint="eastAsia" w:ascii="仿宋" w:hAnsi="仿宋" w:eastAsia="仿宋" w:cs="仿宋"/>
          <w:kern w:val="0"/>
        </w:rPr>
        <w:t>、政府采购严重违法失信行为记录名单的；</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（8）单位负责人为同一人或者存在控股、管理关系的不同单位；</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1.6.3是否接受联合体：见供应商须知前附表。</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1.7 费用承担</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供应商准备和参加竞争性磋商活动发生的费用自理。</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1.8 保密</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参与竞争性磋商活动的各方应对</w:t>
      </w:r>
      <w:r>
        <w:rPr>
          <w:rFonts w:hint="eastAsia" w:ascii="仿宋" w:hAnsi="仿宋" w:eastAsia="仿宋" w:cs="仿宋"/>
          <w:lang w:eastAsia="zh-CN"/>
        </w:rPr>
        <w:t>磋商文件</w:t>
      </w:r>
      <w:r>
        <w:rPr>
          <w:rFonts w:hint="eastAsia" w:ascii="仿宋" w:hAnsi="仿宋" w:eastAsia="仿宋" w:cs="仿宋"/>
        </w:rPr>
        <w:t>和响应文件中的商业和技术等秘密保密，违者应对由此造成的后果承担法律责任。</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1.9 语言文字</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磋商文件</w:t>
      </w:r>
      <w:r>
        <w:rPr>
          <w:rFonts w:hint="eastAsia" w:ascii="仿宋" w:hAnsi="仿宋" w:eastAsia="仿宋" w:cs="仿宋"/>
        </w:rPr>
        <w:t>、响应文件使用的语言文字为中文。专用术语使用外文的，应附有中文注释。</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1.10 计量单位</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所有计量均采用中华人民共和国法定计量单位。</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1.11 踏勘现场</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1.11.1采购人是否组织现场踏勘：见供应商须知前附表。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1.11.2供应商踏勘现场发生的费用自理。</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1.11.3供应商自行负责在踏勘现场中所发生的人员伤亡和财产损失。</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1.12 供应商提出问题或要求澄清</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1.12.1本次采购是否召开采购预备会：见供应商须知前附表。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1.12.2供应商提出问题或要求澄清：潜在供应商对</w:t>
      </w:r>
      <w:r>
        <w:rPr>
          <w:rFonts w:hint="eastAsia" w:ascii="仿宋" w:hAnsi="仿宋" w:eastAsia="仿宋" w:cs="仿宋"/>
          <w:lang w:eastAsia="zh-CN"/>
        </w:rPr>
        <w:t>磋商文件</w:t>
      </w:r>
      <w:r>
        <w:rPr>
          <w:rFonts w:hint="eastAsia" w:ascii="仿宋" w:hAnsi="仿宋" w:eastAsia="仿宋" w:cs="仿宋"/>
        </w:rPr>
        <w:t>内容如有疑问或需要澄清的，应按竞争性磋商公告中载明的地址以书面的形式通知到采购代理机构。</w:t>
      </w:r>
    </w:p>
    <w:p>
      <w:pPr>
        <w:adjustRightInd w:val="0"/>
        <w:snapToGrid w:val="0"/>
        <w:spacing w:line="360" w:lineRule="auto"/>
        <w:ind w:firstLine="482" w:firstLineChars="200"/>
        <w:rPr>
          <w:rFonts w:hint="eastAsia" w:ascii="仿宋" w:hAnsi="仿宋" w:eastAsia="仿宋" w:cs="仿宋"/>
          <w:b/>
          <w:bCs/>
        </w:rPr>
      </w:pPr>
      <w:r>
        <w:rPr>
          <w:rFonts w:hint="eastAsia" w:ascii="仿宋" w:hAnsi="仿宋" w:eastAsia="仿宋" w:cs="仿宋"/>
          <w:b/>
          <w:bCs/>
        </w:rPr>
        <w:t>1.13 偏离</w:t>
      </w:r>
    </w:p>
    <w:p>
      <w:pPr>
        <w:autoSpaceDE w:val="0"/>
        <w:autoSpaceDN w:val="0"/>
        <w:adjustRightInd w:val="0"/>
        <w:snapToGrid w:val="0"/>
        <w:spacing w:line="360" w:lineRule="auto"/>
        <w:ind w:firstLine="480" w:firstLineChars="200"/>
        <w:jc w:val="left"/>
        <w:rPr>
          <w:rFonts w:hint="eastAsia" w:ascii="仿宋" w:hAnsi="仿宋" w:eastAsia="仿宋" w:cs="仿宋"/>
          <w:kern w:val="0"/>
        </w:rPr>
      </w:pPr>
      <w:r>
        <w:rPr>
          <w:rFonts w:hint="eastAsia" w:ascii="仿宋" w:hAnsi="仿宋" w:eastAsia="仿宋" w:cs="仿宋"/>
          <w:kern w:val="0"/>
        </w:rPr>
        <w:t>是否允许负偏离：</w:t>
      </w:r>
      <w:r>
        <w:rPr>
          <w:rFonts w:hint="eastAsia" w:ascii="仿宋" w:hAnsi="仿宋" w:eastAsia="仿宋" w:cs="仿宋"/>
        </w:rPr>
        <w:t>见供应商须知前附表</w:t>
      </w:r>
      <w:r>
        <w:rPr>
          <w:rFonts w:hint="eastAsia" w:ascii="仿宋" w:hAnsi="仿宋" w:eastAsia="仿宋" w:cs="仿宋"/>
          <w:kern w:val="0"/>
        </w:rPr>
        <w:t>。</w:t>
      </w:r>
    </w:p>
    <w:p>
      <w:pPr>
        <w:pStyle w:val="7"/>
        <w:keepLines w:val="0"/>
        <w:widowControl/>
        <w:adjustRightInd w:val="0"/>
        <w:snapToGrid w:val="0"/>
        <w:spacing w:before="0" w:after="0" w:line="360" w:lineRule="auto"/>
        <w:ind w:firstLine="482" w:firstLineChars="200"/>
        <w:rPr>
          <w:rFonts w:hint="eastAsia" w:ascii="仿宋" w:hAnsi="仿宋" w:eastAsia="仿宋" w:cs="仿宋"/>
          <w:sz w:val="24"/>
          <w:szCs w:val="24"/>
          <w:lang w:eastAsia="zh-CN"/>
        </w:rPr>
      </w:pPr>
      <w:bookmarkStart w:id="18" w:name="_Toc32835885"/>
      <w:bookmarkStart w:id="19" w:name="_Toc33260056"/>
      <w:bookmarkStart w:id="20" w:name="_Toc4591"/>
      <w:r>
        <w:rPr>
          <w:rFonts w:hint="eastAsia" w:ascii="仿宋" w:hAnsi="仿宋" w:eastAsia="仿宋" w:cs="仿宋"/>
          <w:sz w:val="24"/>
          <w:szCs w:val="24"/>
        </w:rPr>
        <w:t xml:space="preserve">2. </w:t>
      </w:r>
      <w:bookmarkEnd w:id="18"/>
      <w:bookmarkEnd w:id="19"/>
      <w:r>
        <w:rPr>
          <w:rFonts w:hint="eastAsia" w:ascii="仿宋" w:hAnsi="仿宋" w:eastAsia="仿宋" w:cs="仿宋"/>
          <w:sz w:val="24"/>
          <w:szCs w:val="24"/>
          <w:lang w:eastAsia="zh-CN"/>
        </w:rPr>
        <w:t>磋商文件</w:t>
      </w:r>
      <w:bookmarkEnd w:id="20"/>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 xml:space="preserve">2.1 </w:t>
      </w:r>
      <w:r>
        <w:rPr>
          <w:rFonts w:hint="eastAsia" w:ascii="仿宋" w:hAnsi="仿宋" w:eastAsia="仿宋" w:cs="仿宋"/>
          <w:b/>
          <w:bCs/>
          <w:lang w:eastAsia="zh-CN"/>
        </w:rPr>
        <w:t>磋商文件</w:t>
      </w:r>
      <w:r>
        <w:rPr>
          <w:rFonts w:hint="eastAsia" w:ascii="仿宋" w:hAnsi="仿宋" w:eastAsia="仿宋" w:cs="仿宋"/>
          <w:b/>
          <w:bCs/>
        </w:rPr>
        <w:t>的组成</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2.1.1本</w:t>
      </w:r>
      <w:r>
        <w:rPr>
          <w:rFonts w:hint="eastAsia" w:ascii="仿宋" w:hAnsi="仿宋" w:eastAsia="仿宋" w:cs="仿宋"/>
          <w:lang w:eastAsia="zh-CN"/>
        </w:rPr>
        <w:t>磋商文件</w:t>
      </w:r>
      <w:r>
        <w:rPr>
          <w:rFonts w:hint="eastAsia" w:ascii="仿宋" w:hAnsi="仿宋" w:eastAsia="仿宋" w:cs="仿宋"/>
        </w:rPr>
        <w:t>包括：</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磋商文件</w:t>
      </w:r>
      <w:r>
        <w:rPr>
          <w:rFonts w:hint="eastAsia" w:ascii="仿宋" w:hAnsi="仿宋" w:eastAsia="仿宋" w:cs="仿宋"/>
        </w:rPr>
        <w:t>用以阐明本次采购的货物要求、竞争性磋商程序和合同条件。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磋商文件</w:t>
      </w:r>
      <w:r>
        <w:rPr>
          <w:rFonts w:hint="eastAsia" w:ascii="仿宋" w:hAnsi="仿宋" w:eastAsia="仿宋" w:cs="仿宋"/>
        </w:rPr>
        <w:t>由下述部分组成：</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第一章 竞争性磋商公告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第二章 供应商须知</w:t>
      </w:r>
    </w:p>
    <w:p>
      <w:pPr>
        <w:adjustRightInd w:val="0"/>
        <w:snapToGrid w:val="0"/>
        <w:spacing w:line="360" w:lineRule="auto"/>
        <w:ind w:firstLine="480" w:firstLineChars="200"/>
        <w:rPr>
          <w:rFonts w:hint="eastAsia" w:ascii="仿宋" w:hAnsi="仿宋" w:eastAsia="仿宋" w:cs="仿宋"/>
          <w:lang w:eastAsia="zh-CN"/>
        </w:rPr>
      </w:pPr>
      <w:r>
        <w:rPr>
          <w:rFonts w:hint="eastAsia" w:ascii="仿宋" w:hAnsi="仿宋" w:eastAsia="仿宋" w:cs="仿宋"/>
        </w:rPr>
        <w:t xml:space="preserve">第三章 </w:t>
      </w:r>
      <w:r>
        <w:rPr>
          <w:rFonts w:hint="eastAsia" w:ascii="仿宋" w:hAnsi="仿宋" w:eastAsia="仿宋" w:cs="仿宋"/>
          <w:lang w:val="en-US" w:eastAsia="zh-CN"/>
        </w:rPr>
        <w:t>采购人需求</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第四章 合同协议书（格式）</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第五章 响应文件格式及附件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2.1.2根据本章第1.12款、第2.2款和第2.3款对</w:t>
      </w:r>
      <w:r>
        <w:rPr>
          <w:rFonts w:hint="eastAsia" w:ascii="仿宋" w:hAnsi="仿宋" w:eastAsia="仿宋" w:cs="仿宋"/>
          <w:lang w:eastAsia="zh-CN"/>
        </w:rPr>
        <w:t>磋商文件</w:t>
      </w:r>
      <w:r>
        <w:rPr>
          <w:rFonts w:hint="eastAsia" w:ascii="仿宋" w:hAnsi="仿宋" w:eastAsia="仿宋" w:cs="仿宋"/>
        </w:rPr>
        <w:t>所作的澄清、修改，构成</w:t>
      </w:r>
      <w:r>
        <w:rPr>
          <w:rFonts w:hint="eastAsia" w:ascii="仿宋" w:hAnsi="仿宋" w:eastAsia="仿宋" w:cs="仿宋"/>
          <w:lang w:eastAsia="zh-CN"/>
        </w:rPr>
        <w:t>磋商文件</w:t>
      </w:r>
      <w:r>
        <w:rPr>
          <w:rFonts w:hint="eastAsia" w:ascii="仿宋" w:hAnsi="仿宋" w:eastAsia="仿宋" w:cs="仿宋"/>
        </w:rPr>
        <w:t>的组成部分。</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2.2 供应商要求对</w:t>
      </w:r>
      <w:r>
        <w:rPr>
          <w:rFonts w:hint="eastAsia" w:ascii="仿宋" w:hAnsi="仿宋" w:eastAsia="仿宋" w:cs="仿宋"/>
          <w:b/>
          <w:bCs/>
          <w:lang w:eastAsia="zh-CN"/>
        </w:rPr>
        <w:t>磋商文件</w:t>
      </w:r>
      <w:r>
        <w:rPr>
          <w:rFonts w:hint="eastAsia" w:ascii="仿宋" w:hAnsi="仿宋" w:eastAsia="仿宋" w:cs="仿宋"/>
          <w:b/>
          <w:bCs/>
        </w:rPr>
        <w:t xml:space="preserve">澄清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2.2.1供应商应仔细阅读和检查</w:t>
      </w:r>
      <w:r>
        <w:rPr>
          <w:rFonts w:hint="eastAsia" w:ascii="仿宋" w:hAnsi="仿宋" w:eastAsia="仿宋" w:cs="仿宋"/>
          <w:lang w:eastAsia="zh-CN"/>
        </w:rPr>
        <w:t>磋商文件</w:t>
      </w:r>
      <w:r>
        <w:rPr>
          <w:rFonts w:hint="eastAsia" w:ascii="仿宋" w:hAnsi="仿宋" w:eastAsia="仿宋" w:cs="仿宋"/>
        </w:rPr>
        <w:t>的全部内容。如发现缺页或附件不全，应及时向采购人提出，以便补齐。</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2.2.2潜在供应商对</w:t>
      </w:r>
      <w:r>
        <w:rPr>
          <w:rFonts w:hint="eastAsia" w:ascii="仿宋" w:hAnsi="仿宋" w:eastAsia="仿宋" w:cs="仿宋"/>
          <w:lang w:eastAsia="zh-CN"/>
        </w:rPr>
        <w:t>磋商文件</w:t>
      </w:r>
      <w:r>
        <w:rPr>
          <w:rFonts w:hint="eastAsia" w:ascii="仿宋" w:hAnsi="仿宋" w:eastAsia="仿宋" w:cs="仿宋"/>
        </w:rPr>
        <w:t>内容如有疑问或需要澄清的，应按竞争性磋商公告中载明的地址以书面的形式通知到采购代理机构。</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 xml:space="preserve">2.3 </w:t>
      </w:r>
      <w:r>
        <w:rPr>
          <w:rFonts w:hint="eastAsia" w:ascii="仿宋" w:hAnsi="仿宋" w:eastAsia="仿宋" w:cs="仿宋"/>
          <w:b/>
          <w:bCs/>
          <w:lang w:eastAsia="zh-CN"/>
        </w:rPr>
        <w:t>磋商文件</w:t>
      </w:r>
      <w:r>
        <w:rPr>
          <w:rFonts w:hint="eastAsia" w:ascii="仿宋" w:hAnsi="仿宋" w:eastAsia="仿宋" w:cs="仿宋"/>
          <w:b/>
          <w:bCs/>
        </w:rPr>
        <w:t>的修改</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2.3.1采购人可以书面形式修改</w:t>
      </w:r>
      <w:r>
        <w:rPr>
          <w:rFonts w:hint="eastAsia" w:ascii="仿宋" w:hAnsi="仿宋" w:eastAsia="仿宋" w:cs="仿宋"/>
          <w:lang w:eastAsia="zh-CN"/>
        </w:rPr>
        <w:t>磋商文件</w:t>
      </w:r>
      <w:r>
        <w:rPr>
          <w:rFonts w:hint="eastAsia" w:ascii="仿宋" w:hAnsi="仿宋" w:eastAsia="仿宋" w:cs="仿宋"/>
        </w:rPr>
        <w:t>，澄清或者修改将在原竞争性磋商公告发布媒体上发布信息更正公告。如果修改</w:t>
      </w:r>
      <w:r>
        <w:rPr>
          <w:rFonts w:hint="eastAsia" w:ascii="仿宋" w:hAnsi="仿宋" w:eastAsia="仿宋" w:cs="仿宋"/>
          <w:lang w:eastAsia="zh-CN"/>
        </w:rPr>
        <w:t>磋商文件</w:t>
      </w:r>
      <w:r>
        <w:rPr>
          <w:rFonts w:hint="eastAsia" w:ascii="仿宋" w:hAnsi="仿宋" w:eastAsia="仿宋" w:cs="仿宋"/>
        </w:rPr>
        <w:t>的时间距响应文件提交截止时间不足</w:t>
      </w:r>
      <w:r>
        <w:rPr>
          <w:rFonts w:hint="eastAsia" w:ascii="仿宋" w:hAnsi="仿宋" w:cs="仿宋"/>
          <w:lang w:val="en-US" w:eastAsia="zh-CN"/>
        </w:rPr>
        <w:t>5</w:t>
      </w:r>
      <w:r>
        <w:rPr>
          <w:rFonts w:hint="eastAsia" w:ascii="仿宋" w:hAnsi="仿宋" w:eastAsia="仿宋" w:cs="仿宋"/>
        </w:rPr>
        <w:t>日，并且修改内容影响响应文件编制的，将相应延长响应文件提交截止时间。</w:t>
      </w:r>
    </w:p>
    <w:p>
      <w:pPr>
        <w:adjustRightInd w:val="0"/>
        <w:snapToGrid w:val="0"/>
        <w:spacing w:line="360" w:lineRule="auto"/>
        <w:ind w:firstLine="482" w:firstLineChars="200"/>
        <w:outlineLvl w:val="3"/>
        <w:rPr>
          <w:rFonts w:hint="eastAsia" w:ascii="仿宋" w:hAnsi="仿宋" w:eastAsia="仿宋" w:cs="仿宋"/>
          <w:b/>
          <w:bCs/>
          <w:lang w:eastAsia="zh-CN"/>
        </w:rPr>
      </w:pPr>
      <w:bookmarkStart w:id="21" w:name="_Toc10605"/>
      <w:bookmarkStart w:id="22" w:name="_Toc33260057"/>
      <w:bookmarkStart w:id="23" w:name="_Toc32835886"/>
      <w:r>
        <w:rPr>
          <w:rFonts w:hint="eastAsia" w:ascii="仿宋" w:hAnsi="仿宋" w:eastAsia="仿宋" w:cs="仿宋"/>
          <w:b/>
          <w:bCs/>
          <w:lang w:eastAsia="zh-CN"/>
        </w:rPr>
        <w:t>3. 响应文件</w:t>
      </w:r>
      <w:bookmarkEnd w:id="21"/>
      <w:bookmarkEnd w:id="22"/>
      <w:bookmarkEnd w:id="23"/>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3.1 响应文件的组成</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3.1.1响应文件包含但不限于下列内容：</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（1）报价函；</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（2）报价一览表；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w:t>
      </w:r>
      <w:r>
        <w:rPr>
          <w:rFonts w:hint="eastAsia" w:ascii="仿宋" w:hAnsi="仿宋" w:cs="仿宋"/>
          <w:lang w:val="en-US" w:eastAsia="zh-CN"/>
        </w:rPr>
        <w:t>已标价</w:t>
      </w:r>
      <w:r>
        <w:rPr>
          <w:rFonts w:hint="eastAsia" w:ascii="仿宋" w:hAnsi="仿宋" w:eastAsia="仿宋" w:cs="仿宋"/>
        </w:rPr>
        <w:t>工程量清单；</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（4）法定代表人授权书；</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（5）按供应商须知前附表要求出具的资格证明文件；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 xml:space="preserve">（6）评分办法中要求提供的证明材料；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（7）供应商认为需要提交的其他证明资料。</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磋商文件</w:t>
      </w:r>
      <w:r>
        <w:rPr>
          <w:rFonts w:hint="eastAsia" w:ascii="仿宋" w:hAnsi="仿宋" w:eastAsia="仿宋" w:cs="仿宋"/>
        </w:rPr>
        <w:t>附件中给定格式的，供应商必须使用</w:t>
      </w:r>
      <w:r>
        <w:rPr>
          <w:rFonts w:hint="eastAsia" w:ascii="仿宋" w:hAnsi="仿宋" w:eastAsia="仿宋" w:cs="仿宋"/>
          <w:lang w:eastAsia="zh-CN"/>
        </w:rPr>
        <w:t>磋商文件</w:t>
      </w:r>
      <w:r>
        <w:rPr>
          <w:rFonts w:hint="eastAsia" w:ascii="仿宋" w:hAnsi="仿宋" w:eastAsia="仿宋" w:cs="仿宋"/>
        </w:rPr>
        <w:t>提供的格式，但表格可以按同样格式扩展，</w:t>
      </w:r>
      <w:r>
        <w:rPr>
          <w:rFonts w:hint="eastAsia" w:ascii="仿宋" w:hAnsi="仿宋" w:eastAsia="仿宋" w:cs="仿宋"/>
          <w:lang w:eastAsia="zh-CN"/>
        </w:rPr>
        <w:t>磋商文件</w:t>
      </w:r>
      <w:r>
        <w:rPr>
          <w:rFonts w:hint="eastAsia" w:ascii="仿宋" w:hAnsi="仿宋" w:eastAsia="仿宋" w:cs="仿宋"/>
        </w:rPr>
        <w:t>附件中未给定格式的，供应商可以自拟格式。</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3.1.2</w:t>
      </w:r>
      <w:r>
        <w:rPr>
          <w:rFonts w:hint="eastAsia" w:ascii="仿宋" w:hAnsi="仿宋" w:eastAsia="仿宋" w:cs="仿宋"/>
          <w:lang w:eastAsia="zh-CN"/>
        </w:rPr>
        <w:t>磋商文件</w:t>
      </w:r>
      <w:r>
        <w:rPr>
          <w:rFonts w:hint="eastAsia" w:ascii="仿宋" w:hAnsi="仿宋" w:eastAsia="仿宋" w:cs="仿宋"/>
        </w:rPr>
        <w:t>中的每个包段，是项目采购不可拆分的最小单元，供应商必须按此分包段编制响应文件，提交相应的文件资料，拆分包段提交响应文件将视为非实质性响应</w:t>
      </w:r>
      <w:r>
        <w:rPr>
          <w:rFonts w:hint="eastAsia" w:ascii="仿宋" w:hAnsi="仿宋" w:eastAsia="仿宋" w:cs="仿宋"/>
          <w:lang w:eastAsia="zh-CN"/>
        </w:rPr>
        <w:t>磋商文件</w:t>
      </w:r>
      <w:r>
        <w:rPr>
          <w:rFonts w:hint="eastAsia" w:ascii="仿宋" w:hAnsi="仿宋" w:eastAsia="仿宋" w:cs="仿宋"/>
        </w:rPr>
        <w:t>而不予接受。</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3.2 竞争性磋商报价</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3.2.1本项目采购预算（采购最高限价）见供应商须知前附表。供应商在政府采购预算（采购最高限价）内自主报价，超过采购预算（采购最高限价）的报价为无效报价。</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3.2.2供应商应按照竞争性磋商文件要求的报价表格式填写提供各项货物及服务的单价、分项总价和总报价。如果单价、分项总价和总报价之间有差异，按照6.8项之规定修正：</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3.2.3竞争性磋商总报价应是采购人指定地点交货的包括交货前发生的各种税费、运费及保险费、运杂费、以及伴随的其它服务费总报价。</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3.2.4供应商对每种货物只允许有一个报价，采购人和采购代理机构不接受有任何选择报价的竞争性磋商报价。</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3.2.5供应商不得以任何理由在响应文件开启后对竞争性磋商报价予以修改，报价在竞争性磋商有效期内是固定的，不因任何原因而改变。任何包含价格调整要求和条件的竞争性磋商报价，将被视为非实质性响应竞争性磋商文件而予以拒绝。</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3.2.6磋商小组认为供应商的报价明显低于其他通过符合性审查供应商的报价，有可能影响产品质量或者不能诚信履约的，可以要求其在评审及磋商现场合理的时间内提供书面说明，必要时提交相关证明材料；供应商不能证明其报价合理性的，磋商小组应当将其作为无效竞争性磋商报价处理。</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3.3 磋商有效期</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3.3.1除供应商须知前附表另有规定外，磋商有效期为60日历天。磋商有效期不足的响应文件将被视为未响应</w:t>
      </w:r>
      <w:r>
        <w:rPr>
          <w:rFonts w:hint="eastAsia" w:ascii="仿宋" w:hAnsi="仿宋" w:eastAsia="仿宋" w:cs="仿宋"/>
          <w:lang w:eastAsia="zh-CN"/>
        </w:rPr>
        <w:t>磋商文件</w:t>
      </w:r>
      <w:r>
        <w:rPr>
          <w:rFonts w:hint="eastAsia" w:ascii="仿宋" w:hAnsi="仿宋" w:eastAsia="仿宋" w:cs="仿宋"/>
        </w:rPr>
        <w:t>而予以拒绝。</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3.3.2在磋商有效期内，供应商撤销或修改其响应文件的，应承担</w:t>
      </w:r>
      <w:r>
        <w:rPr>
          <w:rFonts w:hint="eastAsia" w:ascii="仿宋" w:hAnsi="仿宋" w:eastAsia="仿宋" w:cs="仿宋"/>
          <w:lang w:eastAsia="zh-CN"/>
        </w:rPr>
        <w:t>磋商文件</w:t>
      </w:r>
      <w:r>
        <w:rPr>
          <w:rFonts w:hint="eastAsia" w:ascii="仿宋" w:hAnsi="仿宋" w:eastAsia="仿宋" w:cs="仿宋"/>
        </w:rPr>
        <w:t>和法律规定的责任。</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3.3.3在特殊情况下，采购人和采购代理机构可征求供应商同意延长磋商有效期，这种要求与答复均应以书面形式提交。供应商可以拒绝这种要求。同意延长磋商有效期的供应商将不会被要求也不允许修改其响应文件。</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3.4 磋商保证金</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3.5 响应文件的编制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3.5.1响应文件应按</w:t>
      </w:r>
      <w:r>
        <w:rPr>
          <w:rFonts w:hint="eastAsia" w:ascii="仿宋" w:hAnsi="仿宋" w:eastAsia="仿宋" w:cs="仿宋"/>
          <w:lang w:eastAsia="zh-CN"/>
        </w:rPr>
        <w:t>磋商文件</w:t>
      </w:r>
      <w:r>
        <w:rPr>
          <w:rFonts w:hint="eastAsia" w:ascii="仿宋" w:hAnsi="仿宋" w:eastAsia="仿宋" w:cs="仿宋"/>
        </w:rPr>
        <w:t>第五章“响应文件格式及附件”进行编写，如有必要，可以增加附页，作为响应文件的组成部分。</w:t>
      </w:r>
    </w:p>
    <w:p>
      <w:pPr>
        <w:adjustRightInd w:val="0"/>
        <w:snapToGrid w:val="0"/>
        <w:spacing w:line="360" w:lineRule="auto"/>
        <w:ind w:firstLine="480" w:firstLineChars="200"/>
        <w:rPr>
          <w:rFonts w:hint="eastAsia" w:ascii="仿宋" w:hAnsi="仿宋" w:eastAsia="仿宋" w:cs="仿宋"/>
          <w:lang w:eastAsia="zh-CN"/>
        </w:rPr>
      </w:pPr>
      <w:r>
        <w:rPr>
          <w:rFonts w:hint="eastAsia" w:ascii="仿宋" w:hAnsi="仿宋" w:eastAsia="仿宋" w:cs="仿宋"/>
        </w:rPr>
        <w:t>3.5.2响应文件应当对</w:t>
      </w:r>
      <w:r>
        <w:rPr>
          <w:rFonts w:hint="eastAsia" w:ascii="仿宋" w:hAnsi="仿宋" w:eastAsia="仿宋" w:cs="仿宋"/>
          <w:lang w:eastAsia="zh-CN"/>
        </w:rPr>
        <w:t>磋商文件</w:t>
      </w:r>
      <w:r>
        <w:rPr>
          <w:rFonts w:hint="eastAsia" w:ascii="仿宋" w:hAnsi="仿宋" w:eastAsia="仿宋" w:cs="仿宋"/>
        </w:rPr>
        <w:t>有关</w:t>
      </w:r>
      <w:r>
        <w:rPr>
          <w:rFonts w:hint="eastAsia" w:ascii="仿宋" w:hAnsi="仿宋" w:eastAsia="仿宋" w:cs="仿宋"/>
          <w:lang w:eastAsia="zh-CN"/>
        </w:rPr>
        <w:t>合同履行期限</w:t>
      </w:r>
      <w:r>
        <w:rPr>
          <w:rFonts w:hint="eastAsia" w:ascii="仿宋" w:hAnsi="仿宋" w:eastAsia="仿宋" w:cs="仿宋"/>
        </w:rPr>
        <w:t>、磋商有效期、</w:t>
      </w:r>
      <w:r>
        <w:rPr>
          <w:rFonts w:hint="eastAsia" w:ascii="仿宋" w:hAnsi="仿宋" w:cs="仿宋"/>
          <w:lang w:eastAsia="zh-CN"/>
        </w:rPr>
        <w:t>工程质量</w:t>
      </w:r>
      <w:r>
        <w:rPr>
          <w:rFonts w:hint="eastAsia" w:ascii="仿宋" w:hAnsi="仿宋" w:eastAsia="仿宋" w:cs="仿宋"/>
        </w:rPr>
        <w:t>、技术标准和要求、采购内容及数量等实质性内容作出响应。响应文件应按规定的格式填写，内容齐全且关键字迹清晰可辨</w:t>
      </w:r>
      <w:r>
        <w:rPr>
          <w:rFonts w:hint="eastAsia" w:ascii="仿宋" w:hAnsi="仿宋" w:eastAsia="仿宋" w:cs="仿宋"/>
          <w:lang w:eastAsia="zh-CN"/>
        </w:rPr>
        <w:t>。</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cs="仿宋"/>
          <w:lang w:val="en-US" w:eastAsia="zh-CN"/>
        </w:rPr>
        <w:t>3.5.3响应</w:t>
      </w:r>
      <w:r>
        <w:rPr>
          <w:rFonts w:hint="eastAsia" w:ascii="仿宋" w:hAnsi="仿宋" w:eastAsia="仿宋" w:cs="仿宋"/>
          <w:sz w:val="24"/>
          <w:szCs w:val="24"/>
        </w:rPr>
        <w:t>文件应由供应商的法定代表人</w:t>
      </w:r>
      <w:r>
        <w:rPr>
          <w:rFonts w:hint="eastAsia" w:ascii="仿宋" w:hAnsi="仿宋" w:eastAsia="仿宋" w:cs="仿宋"/>
          <w:b w:val="0"/>
          <w:bCs w:val="0"/>
          <w:sz w:val="24"/>
          <w:szCs w:val="24"/>
        </w:rPr>
        <w:t>（单位负责人）</w:t>
      </w:r>
      <w:r>
        <w:rPr>
          <w:rFonts w:hint="eastAsia" w:ascii="仿宋" w:hAnsi="仿宋" w:eastAsia="仿宋" w:cs="仿宋"/>
          <w:sz w:val="24"/>
          <w:szCs w:val="24"/>
        </w:rPr>
        <w:t>或其委托代理人签字或加盖单位公章。委托代理人签字的，投标文件应附法定代表人</w:t>
      </w:r>
      <w:r>
        <w:rPr>
          <w:rFonts w:hint="eastAsia" w:ascii="仿宋" w:hAnsi="仿宋" w:eastAsia="仿宋" w:cs="仿宋"/>
          <w:b w:val="0"/>
          <w:bCs w:val="0"/>
          <w:sz w:val="24"/>
          <w:szCs w:val="24"/>
        </w:rPr>
        <w:t>（单位负责人）</w:t>
      </w:r>
      <w:r>
        <w:rPr>
          <w:rFonts w:hint="eastAsia" w:ascii="仿宋" w:hAnsi="仿宋" w:eastAsia="仿宋" w:cs="仿宋"/>
          <w:sz w:val="24"/>
          <w:szCs w:val="24"/>
        </w:rPr>
        <w:t>签署的授权委托书。</w:t>
      </w:r>
    </w:p>
    <w:p>
      <w:pPr>
        <w:pStyle w:val="7"/>
        <w:keepLines w:val="0"/>
        <w:widowControl/>
        <w:adjustRightInd w:val="0"/>
        <w:snapToGrid w:val="0"/>
        <w:spacing w:before="0" w:after="0" w:line="360" w:lineRule="auto"/>
        <w:ind w:firstLine="482" w:firstLineChars="200"/>
        <w:rPr>
          <w:rFonts w:hint="eastAsia" w:ascii="仿宋" w:hAnsi="仿宋" w:eastAsia="仿宋" w:cs="仿宋"/>
          <w:b w:val="0"/>
          <w:sz w:val="24"/>
          <w:szCs w:val="24"/>
        </w:rPr>
      </w:pPr>
      <w:bookmarkStart w:id="24" w:name="_Toc32835887"/>
      <w:bookmarkStart w:id="25" w:name="_Toc33260058"/>
      <w:bookmarkStart w:id="26" w:name="_Toc12422"/>
      <w:r>
        <w:rPr>
          <w:rFonts w:hint="eastAsia" w:ascii="仿宋" w:hAnsi="仿宋" w:eastAsia="仿宋" w:cs="仿宋"/>
          <w:sz w:val="24"/>
          <w:szCs w:val="24"/>
        </w:rPr>
        <w:t xml:space="preserve">4. </w:t>
      </w:r>
      <w:bookmarkEnd w:id="24"/>
      <w:r>
        <w:rPr>
          <w:rFonts w:hint="eastAsia" w:ascii="仿宋" w:hAnsi="仿宋" w:eastAsia="仿宋" w:cs="仿宋"/>
          <w:sz w:val="24"/>
          <w:szCs w:val="24"/>
        </w:rPr>
        <w:t>响应文件提交</w:t>
      </w:r>
      <w:bookmarkEnd w:id="25"/>
      <w:bookmarkEnd w:id="26"/>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4.1 响应文件的密封和标记</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4.1.1</w:t>
      </w:r>
      <w:r>
        <w:rPr>
          <w:rFonts w:hint="eastAsia" w:ascii="仿宋" w:hAnsi="仿宋" w:cs="仿宋"/>
          <w:bCs/>
          <w:sz w:val="24"/>
          <w:szCs w:val="24"/>
          <w:lang w:val="en-US" w:eastAsia="zh-CN"/>
        </w:rPr>
        <w:t>响应</w:t>
      </w:r>
      <w:r>
        <w:rPr>
          <w:rFonts w:hint="eastAsia" w:ascii="仿宋" w:hAnsi="仿宋" w:eastAsia="仿宋" w:cs="仿宋"/>
          <w:bCs/>
          <w:sz w:val="24"/>
          <w:szCs w:val="24"/>
        </w:rPr>
        <w:t>文件</w:t>
      </w:r>
      <w:r>
        <w:rPr>
          <w:rFonts w:hint="eastAsia" w:ascii="仿宋" w:hAnsi="仿宋" w:eastAsia="仿宋" w:cs="仿宋"/>
          <w:bCs/>
          <w:sz w:val="24"/>
          <w:szCs w:val="24"/>
          <w:lang w:val="en-US" w:eastAsia="zh-CN"/>
        </w:rPr>
        <w:t>密封的具体要求见供应商须知前附表</w:t>
      </w:r>
      <w:r>
        <w:rPr>
          <w:rFonts w:hint="eastAsia" w:ascii="仿宋" w:hAnsi="仿宋" w:eastAsia="仿宋" w:cs="仿宋"/>
          <w:bCs/>
          <w:sz w:val="24"/>
          <w:szCs w:val="24"/>
        </w:rPr>
        <w:t>。</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4.2 响应文件的提交时间和地点</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4.2.1响应文件递交截止时间：见供应商须知前附表。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4.2.2响应文件提交地点：见供应商须知前附表。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4.2.3除供应商须知前附表另有规定外，供应商所递交的响应文件不予退还。</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4.2.4逾期提交或者未按照</w:t>
      </w:r>
      <w:r>
        <w:rPr>
          <w:rFonts w:hint="eastAsia" w:ascii="仿宋" w:hAnsi="仿宋" w:cs="仿宋"/>
          <w:sz w:val="24"/>
          <w:szCs w:val="24"/>
          <w:lang w:val="en-US" w:eastAsia="zh-CN"/>
        </w:rPr>
        <w:t>磋商</w:t>
      </w:r>
      <w:r>
        <w:rPr>
          <w:rFonts w:hint="eastAsia" w:ascii="仿宋" w:hAnsi="仿宋" w:eastAsia="仿宋" w:cs="仿宋"/>
          <w:sz w:val="24"/>
          <w:szCs w:val="24"/>
        </w:rPr>
        <w:t>文件要求解密的</w:t>
      </w:r>
      <w:r>
        <w:rPr>
          <w:rFonts w:hint="eastAsia" w:ascii="仿宋" w:hAnsi="仿宋" w:cs="仿宋"/>
          <w:sz w:val="24"/>
          <w:szCs w:val="24"/>
          <w:lang w:val="en-US" w:eastAsia="zh-CN"/>
        </w:rPr>
        <w:t>响应</w:t>
      </w:r>
      <w:r>
        <w:rPr>
          <w:rFonts w:hint="eastAsia" w:ascii="仿宋" w:hAnsi="仿宋" w:eastAsia="仿宋" w:cs="仿宋"/>
          <w:sz w:val="24"/>
          <w:szCs w:val="24"/>
        </w:rPr>
        <w:t>文件，将被判定为无效</w:t>
      </w:r>
      <w:r>
        <w:rPr>
          <w:rFonts w:hint="eastAsia" w:ascii="仿宋" w:hAnsi="仿宋" w:cs="仿宋"/>
          <w:sz w:val="24"/>
          <w:szCs w:val="24"/>
          <w:lang w:val="en-US" w:eastAsia="zh-CN"/>
        </w:rPr>
        <w:t>响应</w:t>
      </w:r>
      <w:r>
        <w:rPr>
          <w:rFonts w:hint="eastAsia" w:ascii="仿宋" w:hAnsi="仿宋" w:eastAsia="仿宋" w:cs="仿宋"/>
          <w:sz w:val="24"/>
          <w:szCs w:val="24"/>
        </w:rPr>
        <w:t>文件。</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4.3 响应文件的修改与撤回</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4.3.1供应商在</w:t>
      </w:r>
      <w:r>
        <w:rPr>
          <w:rFonts w:hint="eastAsia" w:ascii="仿宋" w:hAnsi="仿宋" w:eastAsia="仿宋" w:cs="仿宋"/>
          <w:lang w:eastAsia="zh-CN"/>
        </w:rPr>
        <w:t>响应文件</w:t>
      </w:r>
      <w:r>
        <w:rPr>
          <w:rFonts w:hint="eastAsia" w:ascii="仿宋" w:hAnsi="仿宋" w:eastAsia="仿宋" w:cs="仿宋"/>
        </w:rPr>
        <w:t>提交截止时间前，可以对所递交的响应文件进行补充、修改或者撤回。</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4.3.2在</w:t>
      </w:r>
      <w:r>
        <w:rPr>
          <w:rFonts w:hint="eastAsia" w:ascii="仿宋" w:hAnsi="仿宋" w:eastAsia="仿宋" w:cs="仿宋"/>
          <w:lang w:eastAsia="zh-CN"/>
        </w:rPr>
        <w:t>响应文件</w:t>
      </w:r>
      <w:r>
        <w:rPr>
          <w:rFonts w:hint="eastAsia" w:ascii="仿宋" w:hAnsi="仿宋" w:eastAsia="仿宋" w:cs="仿宋"/>
        </w:rPr>
        <w:t>提交截止时间之后，供应商不得对其响应文件做任何修改。</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4.3.3从</w:t>
      </w:r>
      <w:r>
        <w:rPr>
          <w:rFonts w:hint="eastAsia" w:ascii="仿宋" w:hAnsi="仿宋" w:eastAsia="仿宋" w:cs="仿宋"/>
          <w:lang w:eastAsia="zh-CN"/>
        </w:rPr>
        <w:t>响应文件</w:t>
      </w:r>
      <w:r>
        <w:rPr>
          <w:rFonts w:hint="eastAsia" w:ascii="仿宋" w:hAnsi="仿宋" w:eastAsia="仿宋" w:cs="仿宋"/>
        </w:rPr>
        <w:t>提交截止时间至供应商在响应文件中载明的磋商有效期满期间，供应商不得撤回其响应文件，否则</w:t>
      </w:r>
      <w:r>
        <w:rPr>
          <w:rFonts w:hint="eastAsia" w:ascii="仿宋" w:hAnsi="仿宋" w:cs="仿宋"/>
          <w:lang w:val="en-US" w:eastAsia="zh-CN"/>
        </w:rPr>
        <w:t>供应商将承担相应的违约责任</w:t>
      </w:r>
      <w:r>
        <w:rPr>
          <w:rFonts w:hint="eastAsia" w:ascii="仿宋" w:hAnsi="仿宋" w:eastAsia="仿宋" w:cs="仿宋"/>
        </w:rPr>
        <w:t>。</w:t>
      </w:r>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4.4</w:t>
      </w:r>
      <w:r>
        <w:rPr>
          <w:rFonts w:hint="eastAsia" w:ascii="仿宋" w:hAnsi="仿宋" w:eastAsia="仿宋" w:cs="仿宋"/>
          <w:b/>
          <w:bCs/>
          <w:sz w:val="24"/>
          <w:szCs w:val="24"/>
        </w:rPr>
        <w:t>样品</w:t>
      </w:r>
      <w:r>
        <w:rPr>
          <w:rFonts w:hint="eastAsia" w:ascii="仿宋" w:hAnsi="仿宋" w:eastAsia="仿宋" w:cs="仿宋"/>
          <w:b/>
          <w:bCs/>
          <w:sz w:val="24"/>
          <w:szCs w:val="24"/>
          <w:lang w:val="en-US" w:eastAsia="zh-CN"/>
        </w:rPr>
        <w:t>及演示</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递交样品</w:t>
      </w:r>
      <w:r>
        <w:rPr>
          <w:rFonts w:hint="eastAsia" w:ascii="仿宋" w:hAnsi="仿宋" w:eastAsia="仿宋" w:cs="仿宋"/>
          <w:lang w:val="en-US" w:eastAsia="zh-CN"/>
        </w:rPr>
        <w:t>及演示</w:t>
      </w:r>
      <w:r>
        <w:rPr>
          <w:rFonts w:hint="eastAsia" w:ascii="仿宋" w:hAnsi="仿宋" w:eastAsia="仿宋" w:cs="仿宋"/>
        </w:rPr>
        <w:t>要求：见供应商须知前附表。</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对于未成交供应商提供的样品，采购人将在采购活动结束后退还；对于成交供应商提供的样品，由采购人进行保管、封存，并作为履约验收的参考，在采购标的交付使用且验收合格后退还。</w:t>
      </w:r>
    </w:p>
    <w:p>
      <w:pPr>
        <w:pStyle w:val="7"/>
        <w:keepLines w:val="0"/>
        <w:widowControl/>
        <w:adjustRightInd w:val="0"/>
        <w:snapToGrid w:val="0"/>
        <w:spacing w:before="0" w:after="0" w:line="360" w:lineRule="auto"/>
        <w:ind w:firstLine="422" w:firstLineChars="200"/>
        <w:rPr>
          <w:rFonts w:hint="eastAsia" w:ascii="仿宋" w:hAnsi="仿宋" w:eastAsia="仿宋" w:cs="仿宋"/>
          <w:b w:val="0"/>
          <w:sz w:val="21"/>
          <w:szCs w:val="21"/>
        </w:rPr>
      </w:pPr>
      <w:bookmarkStart w:id="27" w:name="_Toc32835888"/>
      <w:bookmarkStart w:id="28" w:name="_Toc33260059"/>
      <w:bookmarkStart w:id="29" w:name="_Toc12013"/>
      <w:r>
        <w:rPr>
          <w:rFonts w:hint="eastAsia" w:ascii="仿宋" w:hAnsi="仿宋" w:eastAsia="仿宋" w:cs="仿宋"/>
          <w:sz w:val="21"/>
          <w:szCs w:val="21"/>
        </w:rPr>
        <w:t>5.</w:t>
      </w:r>
      <w:bookmarkEnd w:id="27"/>
      <w:r>
        <w:rPr>
          <w:rFonts w:hint="eastAsia" w:ascii="仿宋" w:hAnsi="仿宋" w:eastAsia="仿宋" w:cs="仿宋"/>
          <w:sz w:val="21"/>
          <w:szCs w:val="21"/>
        </w:rPr>
        <w:t xml:space="preserve"> 响应文件开启</w:t>
      </w:r>
      <w:bookmarkEnd w:id="28"/>
      <w:bookmarkEnd w:id="29"/>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5.1</w:t>
      </w:r>
      <w:r>
        <w:rPr>
          <w:rFonts w:hint="eastAsia" w:ascii="仿宋" w:hAnsi="仿宋" w:eastAsia="仿宋" w:cs="仿宋"/>
          <w:b/>
          <w:szCs w:val="21"/>
        </w:rPr>
        <w:t>响应文件开启</w:t>
      </w:r>
      <w:r>
        <w:rPr>
          <w:rFonts w:hint="eastAsia" w:ascii="仿宋" w:hAnsi="仿宋" w:eastAsia="仿宋" w:cs="仿宋"/>
          <w:b/>
          <w:bCs/>
        </w:rPr>
        <w:t>时间和地点</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采购代理机构在“供应商须知前附表”中规定的时间和地点开启响应文件。</w:t>
      </w:r>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5.2</w:t>
      </w:r>
      <w:r>
        <w:rPr>
          <w:rFonts w:hint="eastAsia" w:ascii="仿宋" w:hAnsi="仿宋" w:eastAsia="仿宋" w:cs="仿宋"/>
          <w:b/>
          <w:szCs w:val="21"/>
        </w:rPr>
        <w:t>响应文件开启</w:t>
      </w:r>
      <w:r>
        <w:rPr>
          <w:rFonts w:hint="eastAsia" w:ascii="仿宋" w:hAnsi="仿宋" w:eastAsia="仿宋" w:cs="仿宋"/>
          <w:b/>
          <w:bCs/>
        </w:rPr>
        <w:t>程序</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szCs w:val="21"/>
        </w:rPr>
        <w:t>响应文件开启</w:t>
      </w:r>
      <w:r>
        <w:rPr>
          <w:rFonts w:hint="eastAsia" w:ascii="仿宋" w:hAnsi="仿宋" w:eastAsia="仿宋" w:cs="仿宋"/>
        </w:rPr>
        <w:t>由采购代理机构人员主持</w:t>
      </w:r>
      <w:r>
        <w:rPr>
          <w:rFonts w:hint="eastAsia" w:ascii="仿宋" w:hAnsi="仿宋" w:cs="仿宋"/>
          <w:lang w:val="en-US" w:eastAsia="zh-CN"/>
        </w:rPr>
        <w:t>并进行</w:t>
      </w:r>
      <w:r>
        <w:rPr>
          <w:rFonts w:hint="eastAsia" w:ascii="仿宋" w:hAnsi="仿宋" w:eastAsia="仿宋" w:cs="仿宋"/>
          <w:kern w:val="0"/>
        </w:rPr>
        <w:t>记录</w:t>
      </w:r>
      <w:r>
        <w:rPr>
          <w:rFonts w:hint="eastAsia" w:ascii="仿宋" w:hAnsi="仿宋" w:eastAsia="仿宋" w:cs="仿宋"/>
        </w:rPr>
        <w:t>，按下列程序进行：</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（1）宣布</w:t>
      </w:r>
      <w:r>
        <w:rPr>
          <w:rFonts w:hint="eastAsia" w:ascii="仿宋" w:hAnsi="仿宋" w:eastAsia="仿宋" w:cs="仿宋"/>
          <w:szCs w:val="21"/>
        </w:rPr>
        <w:t>响应文件开启</w:t>
      </w:r>
      <w:r>
        <w:rPr>
          <w:rFonts w:hint="eastAsia" w:ascii="仿宋" w:hAnsi="仿宋" w:eastAsia="仿宋" w:cs="仿宋"/>
        </w:rPr>
        <w:t>纪律；</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（2）公布在</w:t>
      </w:r>
      <w:r>
        <w:rPr>
          <w:rFonts w:hint="eastAsia" w:ascii="仿宋" w:hAnsi="仿宋" w:eastAsia="仿宋" w:cs="仿宋"/>
          <w:szCs w:val="21"/>
        </w:rPr>
        <w:t>响应文件提交</w:t>
      </w:r>
      <w:r>
        <w:rPr>
          <w:rFonts w:hint="eastAsia" w:ascii="仿宋" w:hAnsi="仿宋" w:eastAsia="仿宋" w:cs="仿宋"/>
        </w:rPr>
        <w:t>截止时间前递交响应文件的供应商名称；</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（3）宣布监督人员、采购人、记录人等有关人员；</w:t>
      </w:r>
    </w:p>
    <w:p>
      <w:pPr>
        <w:adjustRightInd w:val="0"/>
        <w:snapToGrid w:val="0"/>
        <w:spacing w:line="360" w:lineRule="auto"/>
        <w:ind w:firstLine="480" w:firstLineChars="200"/>
        <w:rPr>
          <w:rFonts w:hint="eastAsia" w:ascii="仿宋" w:hAnsi="仿宋" w:cs="仿宋"/>
          <w:lang w:val="en-US" w:eastAsia="zh-CN"/>
        </w:rPr>
      </w:pPr>
      <w:r>
        <w:rPr>
          <w:rFonts w:hint="eastAsia" w:ascii="仿宋" w:hAnsi="仿宋" w:eastAsia="仿宋" w:cs="仿宋"/>
        </w:rPr>
        <w:t>（4）</w:t>
      </w:r>
      <w:r>
        <w:rPr>
          <w:rFonts w:hint="eastAsia" w:ascii="仿宋" w:hAnsi="仿宋" w:cs="仿宋"/>
          <w:lang w:val="en-US" w:eastAsia="zh-CN"/>
        </w:rPr>
        <w:t>采购人解密磋商文件；</w:t>
      </w:r>
    </w:p>
    <w:p>
      <w:pPr>
        <w:adjustRightInd w:val="0"/>
        <w:snapToGrid w:val="0"/>
        <w:spacing w:line="360" w:lineRule="auto"/>
        <w:ind w:firstLine="480" w:firstLineChars="200"/>
        <w:rPr>
          <w:rFonts w:hint="eastAsia" w:ascii="仿宋" w:hAnsi="仿宋" w:eastAsia="仿宋" w:cs="仿宋"/>
          <w:szCs w:val="21"/>
          <w:lang w:eastAsia="zh-CN"/>
        </w:rPr>
      </w:pPr>
      <w:r>
        <w:rPr>
          <w:rFonts w:hint="eastAsia" w:ascii="仿宋" w:hAnsi="仿宋" w:eastAsia="仿宋" w:cs="仿宋"/>
        </w:rPr>
        <w:t>（5）</w:t>
      </w:r>
      <w:r>
        <w:rPr>
          <w:rFonts w:hint="eastAsia" w:ascii="仿宋" w:hAnsi="仿宋" w:eastAsia="仿宋" w:cs="仿宋"/>
          <w:szCs w:val="21"/>
          <w:lang w:eastAsia="zh-CN"/>
        </w:rPr>
        <w:t>供应商解密响应文件；</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（6）采购项目设有采购预算或政府采购最高限价的，在现场公布并记录备案；</w:t>
      </w:r>
    </w:p>
    <w:p>
      <w:pPr>
        <w:pStyle w:val="24"/>
        <w:adjustRightInd w:val="0"/>
        <w:snapToGrid w:val="0"/>
        <w:spacing w:line="360" w:lineRule="auto"/>
        <w:ind w:firstLine="422" w:firstLineChars="200"/>
        <w:outlineLvl w:val="3"/>
        <w:rPr>
          <w:rFonts w:hint="eastAsia" w:ascii="仿宋" w:hAnsi="仿宋" w:eastAsia="仿宋" w:cs="仿宋"/>
          <w:b/>
          <w:bCs/>
        </w:rPr>
      </w:pPr>
      <w:r>
        <w:rPr>
          <w:rFonts w:hint="eastAsia" w:ascii="仿宋" w:hAnsi="仿宋" w:eastAsia="仿宋" w:cs="仿宋"/>
          <w:b/>
          <w:bCs/>
          <w:sz w:val="21"/>
          <w:szCs w:val="21"/>
        </w:rPr>
        <w:t>5.3 现场疑义</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供应商代表对</w:t>
      </w:r>
      <w:r>
        <w:rPr>
          <w:rFonts w:hint="eastAsia" w:ascii="仿宋" w:hAnsi="仿宋" w:eastAsia="仿宋" w:cs="仿宋"/>
          <w:szCs w:val="21"/>
        </w:rPr>
        <w:t>响应文件开启</w:t>
      </w:r>
      <w:r>
        <w:rPr>
          <w:rFonts w:hint="eastAsia" w:ascii="仿宋" w:hAnsi="仿宋" w:eastAsia="仿宋" w:cs="仿宋"/>
        </w:rPr>
        <w:t>过程和记录有疑义，应当场提出询问，采购人、采购代理机构对供应商代表提出的疑义应当及时处理。</w:t>
      </w:r>
    </w:p>
    <w:p>
      <w:pPr>
        <w:adjustRightInd w:val="0"/>
        <w:snapToGrid w:val="0"/>
        <w:spacing w:line="360" w:lineRule="auto"/>
        <w:ind w:firstLine="482" w:firstLineChars="200"/>
        <w:outlineLvl w:val="2"/>
        <w:rPr>
          <w:rFonts w:hint="eastAsia" w:ascii="仿宋" w:hAnsi="仿宋" w:eastAsia="仿宋" w:cs="仿宋"/>
          <w:b/>
          <w:bCs/>
        </w:rPr>
      </w:pPr>
      <w:bookmarkStart w:id="30" w:name="_Toc32835890"/>
      <w:bookmarkStart w:id="31" w:name="_Toc17233"/>
      <w:bookmarkStart w:id="32" w:name="_Toc33260060"/>
      <w:r>
        <w:rPr>
          <w:rFonts w:hint="eastAsia" w:ascii="仿宋" w:hAnsi="仿宋" w:eastAsia="仿宋" w:cs="仿宋"/>
          <w:b/>
          <w:bCs/>
        </w:rPr>
        <w:t>6. 评</w:t>
      </w:r>
      <w:bookmarkEnd w:id="30"/>
      <w:r>
        <w:rPr>
          <w:rFonts w:hint="eastAsia" w:ascii="仿宋" w:hAnsi="仿宋" w:eastAsia="仿宋" w:cs="仿宋"/>
          <w:b/>
          <w:bCs/>
        </w:rPr>
        <w:t>审及磋商</w:t>
      </w:r>
      <w:bookmarkEnd w:id="31"/>
      <w:bookmarkEnd w:id="32"/>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6.1 磋商小组</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评审及磋商由采购人依法组建的磋商小组负责。磋商小组由采购人代表和评审专家组成。成员人数应当为3人以上单数，其中评审专家不得少于成员总数的三分之二。</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磋商小组成员人数以及技术、经济等方面专家的确定方式见供应商须知前附表。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6.2 评审专家回避</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评审专家与参加采购活动的供应商存在下列利害关系之一的,应当回避:</w:t>
      </w:r>
    </w:p>
    <w:p>
      <w:pPr>
        <w:widowControl/>
        <w:adjustRightInd w:val="0"/>
        <w:snapToGrid w:val="0"/>
        <w:spacing w:line="360" w:lineRule="auto"/>
        <w:ind w:firstLine="480" w:firstLineChars="200"/>
        <w:jc w:val="left"/>
        <w:rPr>
          <w:rFonts w:hint="eastAsia" w:ascii="仿宋" w:hAnsi="仿宋" w:eastAsia="仿宋" w:cs="仿宋"/>
          <w:lang w:eastAsia="zh-CN"/>
        </w:rPr>
      </w:pPr>
      <w:r>
        <w:rPr>
          <w:rFonts w:hint="eastAsia" w:ascii="仿宋" w:hAnsi="仿宋" w:eastAsia="仿宋" w:cs="仿宋"/>
        </w:rPr>
        <w:t>(1)参加采购活动前三年内,与供应商存在劳动关系,或者担任过供应商的董事、监事,或者是供应商的控股股东或实际控制人</w:t>
      </w:r>
      <w:r>
        <w:rPr>
          <w:rFonts w:hint="eastAsia" w:ascii="仿宋" w:hAnsi="仿宋" w:eastAsia="仿宋" w:cs="仿宋"/>
          <w:lang w:eastAsia="zh-CN"/>
        </w:rPr>
        <w:t>；</w:t>
      </w:r>
    </w:p>
    <w:p>
      <w:pPr>
        <w:widowControl/>
        <w:adjustRightInd w:val="0"/>
        <w:snapToGrid w:val="0"/>
        <w:spacing w:line="360" w:lineRule="auto"/>
        <w:ind w:firstLine="480" w:firstLineChars="200"/>
        <w:jc w:val="left"/>
        <w:rPr>
          <w:rFonts w:hint="eastAsia" w:ascii="仿宋" w:hAnsi="仿宋" w:eastAsia="仿宋" w:cs="仿宋"/>
          <w:lang w:eastAsia="zh-CN"/>
        </w:rPr>
      </w:pPr>
      <w:r>
        <w:rPr>
          <w:rFonts w:hint="eastAsia" w:ascii="仿宋" w:hAnsi="仿宋" w:eastAsia="仿宋" w:cs="仿宋"/>
        </w:rPr>
        <w:t>(2)与供应商的法定代表人或者负责人有夫妻、直系血亲、三代以内旁系血亲或者近姻亲关系</w:t>
      </w:r>
      <w:r>
        <w:rPr>
          <w:rFonts w:hint="eastAsia" w:ascii="仿宋" w:hAnsi="仿宋" w:eastAsia="仿宋" w:cs="仿宋"/>
          <w:lang w:eastAsia="zh-CN"/>
        </w:rPr>
        <w:t>；</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(3)与供应商有其他可能影响政府采购活动公平、公正进行的关系。</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评审专家发现本人与参加采购活动的供应商有利害关系的,应当主动提出回避。采购人或者采购代理机构发现评审专家与参加采购活动的供应商有利害关系的,应当要求其回避。</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各级财政部门政府采购监督管理工作人员,不得作为评审专家参与政府采购项目的评审活动。</w:t>
      </w:r>
    </w:p>
    <w:p>
      <w:pPr>
        <w:adjustRightInd w:val="0"/>
        <w:snapToGrid w:val="0"/>
        <w:spacing w:line="360" w:lineRule="auto"/>
        <w:ind w:firstLine="482" w:firstLineChars="200"/>
        <w:outlineLvl w:val="3"/>
        <w:rPr>
          <w:rFonts w:hint="eastAsia" w:ascii="仿宋" w:hAnsi="仿宋" w:eastAsia="仿宋" w:cs="仿宋"/>
          <w:b/>
          <w:bCs/>
          <w:kern w:val="0"/>
        </w:rPr>
      </w:pPr>
      <w:r>
        <w:rPr>
          <w:rFonts w:hint="eastAsia" w:ascii="仿宋" w:hAnsi="仿宋" w:eastAsia="仿宋" w:cs="仿宋"/>
          <w:b/>
          <w:bCs/>
          <w:kern w:val="0"/>
        </w:rPr>
        <w:t>6.3 磋商小组职责</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磋商小组负责具体评审及磋商事务，并独立履行下列职责:</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6.3.1审查、评价响应文件是否符合</w:t>
      </w:r>
      <w:r>
        <w:rPr>
          <w:rFonts w:hint="eastAsia" w:ascii="仿宋" w:hAnsi="仿宋" w:eastAsia="仿宋" w:cs="仿宋"/>
          <w:lang w:eastAsia="zh-CN"/>
        </w:rPr>
        <w:t>磋商文件</w:t>
      </w:r>
      <w:r>
        <w:rPr>
          <w:rFonts w:hint="eastAsia" w:ascii="仿宋" w:hAnsi="仿宋" w:eastAsia="仿宋" w:cs="仿宋"/>
        </w:rPr>
        <w:t>的商务、技术等实质性要求；</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6.3.2要求供应商对响应文件有关事项作出澄清或者说明；</w:t>
      </w:r>
    </w:p>
    <w:p>
      <w:pPr>
        <w:widowControl/>
        <w:adjustRightInd w:val="0"/>
        <w:snapToGrid w:val="0"/>
        <w:spacing w:line="360" w:lineRule="auto"/>
        <w:ind w:firstLine="480" w:firstLineChars="200"/>
        <w:jc w:val="left"/>
        <w:rPr>
          <w:rFonts w:hint="eastAsia" w:ascii="仿宋" w:hAnsi="仿宋" w:eastAsia="仿宋" w:cs="仿宋"/>
          <w:kern w:val="0"/>
        </w:rPr>
      </w:pPr>
      <w:r>
        <w:rPr>
          <w:rFonts w:hint="eastAsia" w:ascii="仿宋" w:hAnsi="仿宋" w:eastAsia="仿宋" w:cs="仿宋"/>
        </w:rPr>
        <w:t>6.3.3对响应文件进行比较和评价</w:t>
      </w:r>
      <w:r>
        <w:rPr>
          <w:rFonts w:hint="eastAsia" w:ascii="仿宋" w:hAnsi="仿宋" w:eastAsia="仿宋" w:cs="仿宋"/>
          <w:kern w:val="0"/>
        </w:rPr>
        <w:t>；</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6.3.4确定成交候选人名单，</w:t>
      </w:r>
      <w:r>
        <w:rPr>
          <w:rFonts w:hint="eastAsia" w:ascii="仿宋" w:hAnsi="仿宋" w:cs="仿宋"/>
          <w:lang w:val="en-US" w:eastAsia="zh-CN"/>
        </w:rPr>
        <w:t>或者</w:t>
      </w:r>
      <w:r>
        <w:rPr>
          <w:rFonts w:hint="eastAsia" w:ascii="仿宋" w:hAnsi="仿宋" w:eastAsia="仿宋" w:cs="仿宋"/>
        </w:rPr>
        <w:t>根据采购人委托直接确定成交供应商；</w:t>
      </w:r>
    </w:p>
    <w:p>
      <w:pPr>
        <w:widowControl/>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6.3.5向采购人、采购代理机构或者有关部门报告评审及磋商中发现的违法行为；</w:t>
      </w:r>
    </w:p>
    <w:p>
      <w:pPr>
        <w:adjustRightInd w:val="0"/>
        <w:snapToGrid w:val="0"/>
        <w:spacing w:line="360" w:lineRule="auto"/>
        <w:ind w:firstLine="482" w:firstLineChars="200"/>
        <w:outlineLvl w:val="3"/>
        <w:rPr>
          <w:rFonts w:hint="eastAsia" w:ascii="仿宋" w:hAnsi="仿宋" w:eastAsia="仿宋" w:cs="仿宋"/>
          <w:b/>
          <w:bCs/>
          <w:kern w:val="0"/>
        </w:rPr>
      </w:pPr>
      <w:r>
        <w:rPr>
          <w:rFonts w:hint="eastAsia" w:ascii="仿宋" w:hAnsi="仿宋" w:eastAsia="仿宋" w:cs="仿宋"/>
          <w:b/>
          <w:bCs/>
          <w:kern w:val="0"/>
        </w:rPr>
        <w:t>6.4磋商小组成员变更</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kern w:val="0"/>
        </w:rPr>
        <w:t>磋商小组</w:t>
      </w:r>
      <w:r>
        <w:rPr>
          <w:rFonts w:hint="eastAsia" w:ascii="仿宋" w:hAnsi="仿宋" w:eastAsia="仿宋" w:cs="仿宋"/>
          <w:bCs/>
        </w:rPr>
        <w:t>评审及磋商</w:t>
      </w:r>
      <w:r>
        <w:rPr>
          <w:rFonts w:hint="eastAsia" w:ascii="仿宋" w:hAnsi="仿宋" w:eastAsia="仿宋" w:cs="仿宋"/>
          <w:kern w:val="0"/>
        </w:rPr>
        <w:t>中因磋商小组成员缺席、回避或者健康等特殊原因导致磋商小组组成不符合规定的，采购人或者采购代理机构应当依法补足后继续</w:t>
      </w:r>
      <w:r>
        <w:rPr>
          <w:rFonts w:hint="eastAsia" w:ascii="仿宋" w:hAnsi="仿宋" w:eastAsia="仿宋" w:cs="仿宋"/>
          <w:bCs/>
        </w:rPr>
        <w:t>评审及磋商</w:t>
      </w:r>
      <w:r>
        <w:rPr>
          <w:rFonts w:hint="eastAsia" w:ascii="仿宋" w:hAnsi="仿宋" w:eastAsia="仿宋" w:cs="仿宋"/>
          <w:kern w:val="0"/>
        </w:rPr>
        <w:t>。被更换的磋商小组成员所作出的</w:t>
      </w:r>
      <w:r>
        <w:rPr>
          <w:rFonts w:hint="eastAsia" w:ascii="仿宋" w:hAnsi="仿宋" w:eastAsia="仿宋" w:cs="仿宋"/>
          <w:bCs/>
        </w:rPr>
        <w:t>评审</w:t>
      </w:r>
      <w:r>
        <w:rPr>
          <w:rFonts w:hint="eastAsia" w:ascii="仿宋" w:hAnsi="仿宋" w:eastAsia="仿宋" w:cs="仿宋"/>
          <w:kern w:val="0"/>
        </w:rPr>
        <w:t>意见无效</w:t>
      </w:r>
      <w:r>
        <w:rPr>
          <w:rFonts w:hint="eastAsia" w:ascii="仿宋" w:hAnsi="仿宋" w:eastAsia="仿宋" w:cs="仿宋"/>
        </w:rPr>
        <w:t>；</w:t>
      </w:r>
      <w:r>
        <w:rPr>
          <w:rFonts w:hint="eastAsia" w:ascii="仿宋" w:hAnsi="仿宋" w:eastAsia="仿宋" w:cs="仿宋"/>
          <w:kern w:val="0"/>
        </w:rPr>
        <w:t>无法及时补足磋商小组成员的，采购人或者采购代理机构应当停止</w:t>
      </w:r>
      <w:r>
        <w:rPr>
          <w:rFonts w:hint="eastAsia" w:ascii="仿宋" w:hAnsi="仿宋" w:eastAsia="仿宋" w:cs="仿宋"/>
          <w:bCs/>
        </w:rPr>
        <w:t>评审及磋商</w:t>
      </w:r>
      <w:r>
        <w:rPr>
          <w:rFonts w:hint="eastAsia" w:ascii="仿宋" w:hAnsi="仿宋" w:eastAsia="仿宋" w:cs="仿宋"/>
          <w:kern w:val="0"/>
        </w:rPr>
        <w:t>活动，封存所有响应文件和</w:t>
      </w:r>
      <w:r>
        <w:rPr>
          <w:rFonts w:hint="eastAsia" w:ascii="仿宋" w:hAnsi="仿宋" w:eastAsia="仿宋" w:cs="仿宋"/>
          <w:bCs/>
        </w:rPr>
        <w:t>评审及磋商</w:t>
      </w:r>
      <w:r>
        <w:rPr>
          <w:rFonts w:hint="eastAsia" w:ascii="仿宋" w:hAnsi="仿宋" w:eastAsia="仿宋" w:cs="仿宋"/>
          <w:kern w:val="0"/>
        </w:rPr>
        <w:t>资料，依法重新组建磋商小组进行</w:t>
      </w:r>
      <w:r>
        <w:rPr>
          <w:rFonts w:hint="eastAsia" w:ascii="仿宋" w:hAnsi="仿宋" w:eastAsia="仿宋" w:cs="仿宋"/>
          <w:bCs/>
        </w:rPr>
        <w:t>评审及磋商</w:t>
      </w:r>
      <w:r>
        <w:rPr>
          <w:rFonts w:hint="eastAsia" w:ascii="仿宋" w:hAnsi="仿宋" w:eastAsia="仿宋" w:cs="仿宋"/>
          <w:kern w:val="0"/>
        </w:rPr>
        <w:t>。原磋商小组所作出的</w:t>
      </w:r>
      <w:r>
        <w:rPr>
          <w:rFonts w:hint="eastAsia" w:ascii="仿宋" w:hAnsi="仿宋" w:eastAsia="仿宋" w:cs="仿宋"/>
          <w:bCs/>
        </w:rPr>
        <w:t>评审及磋商</w:t>
      </w:r>
      <w:r>
        <w:rPr>
          <w:rFonts w:hint="eastAsia" w:ascii="仿宋" w:hAnsi="仿宋" w:eastAsia="仿宋" w:cs="仿宋"/>
          <w:kern w:val="0"/>
        </w:rPr>
        <w:t>意见无效；采购人或者采购代理机构应当将变更、重新组建磋商小组的情况予以记录，并随</w:t>
      </w:r>
      <w:r>
        <w:rPr>
          <w:rFonts w:hint="eastAsia" w:ascii="仿宋" w:hAnsi="仿宋" w:eastAsia="仿宋" w:cs="仿宋"/>
          <w:kern w:val="0"/>
          <w:lang w:eastAsia="zh-CN"/>
        </w:rPr>
        <w:t>磋商文件</w:t>
      </w:r>
      <w:r>
        <w:rPr>
          <w:rFonts w:hint="eastAsia" w:ascii="仿宋" w:hAnsi="仿宋" w:eastAsia="仿宋" w:cs="仿宋"/>
          <w:kern w:val="0"/>
        </w:rPr>
        <w:t>一并存档。</w:t>
      </w:r>
    </w:p>
    <w:p>
      <w:pPr>
        <w:adjustRightInd w:val="0"/>
        <w:snapToGrid w:val="0"/>
        <w:spacing w:line="360" w:lineRule="auto"/>
        <w:ind w:firstLine="482" w:firstLineChars="200"/>
        <w:outlineLvl w:val="3"/>
        <w:rPr>
          <w:rFonts w:hint="eastAsia" w:ascii="仿宋" w:hAnsi="仿宋" w:eastAsia="仿宋" w:cs="仿宋"/>
          <w:b/>
          <w:bCs/>
          <w:kern w:val="0"/>
        </w:rPr>
      </w:pPr>
      <w:bookmarkStart w:id="33" w:name="_Toc32835889"/>
      <w:r>
        <w:rPr>
          <w:rFonts w:hint="eastAsia" w:ascii="仿宋" w:hAnsi="仿宋" w:eastAsia="仿宋" w:cs="仿宋"/>
          <w:b/>
          <w:bCs/>
        </w:rPr>
        <w:t>6.5</w:t>
      </w:r>
      <w:r>
        <w:rPr>
          <w:rFonts w:hint="eastAsia" w:ascii="仿宋" w:hAnsi="仿宋" w:eastAsia="仿宋" w:cs="仿宋"/>
          <w:b/>
          <w:bCs/>
          <w:kern w:val="0"/>
        </w:rPr>
        <w:t>资格审查、符合性审查、响应性审查</w:t>
      </w:r>
    </w:p>
    <w:p>
      <w:pPr>
        <w:adjustRightInd w:val="0"/>
        <w:snapToGrid w:val="0"/>
        <w:spacing w:line="360" w:lineRule="auto"/>
        <w:ind w:firstLine="482" w:firstLineChars="200"/>
        <w:rPr>
          <w:rFonts w:hint="eastAsia" w:ascii="仿宋" w:hAnsi="仿宋" w:eastAsia="仿宋" w:cs="仿宋"/>
          <w:b/>
          <w:bCs/>
          <w:kern w:val="0"/>
        </w:rPr>
      </w:pPr>
      <w:r>
        <w:rPr>
          <w:rFonts w:hint="eastAsia" w:ascii="仿宋" w:hAnsi="仿宋" w:eastAsia="仿宋" w:cs="仿宋"/>
          <w:b/>
          <w:bCs/>
          <w:kern w:val="0"/>
        </w:rPr>
        <w:t>磋商小组成员首先根据以下资格性审查、符合性审查及响应性审查的评审因素、评审标准对各供应商进行初步评审，有一项内容不满足要求即视为未实质性响应磋商文件要求，其响应文件按无效响应处理，初步评审不予通过，磋商小组应当告知提交响应文件的供应商。</w:t>
      </w:r>
    </w:p>
    <w:p>
      <w:pPr>
        <w:adjustRightInd w:val="0"/>
        <w:snapToGrid w:val="0"/>
        <w:spacing w:line="360" w:lineRule="auto"/>
        <w:ind w:firstLine="482" w:firstLineChars="200"/>
        <w:rPr>
          <w:rFonts w:hint="eastAsia" w:ascii="仿宋" w:hAnsi="仿宋" w:eastAsia="仿宋" w:cs="仿宋"/>
          <w:b/>
          <w:bCs/>
          <w:kern w:val="0"/>
        </w:rPr>
      </w:pPr>
      <w:r>
        <w:rPr>
          <w:rFonts w:hint="eastAsia" w:ascii="仿宋" w:hAnsi="仿宋" w:eastAsia="仿宋" w:cs="仿宋"/>
          <w:b/>
          <w:bCs/>
          <w:kern w:val="0"/>
        </w:rPr>
        <w:t>6.5.1资格审查标准：详见供应商须知前附表1.6。</w:t>
      </w:r>
    </w:p>
    <w:p>
      <w:pPr>
        <w:adjustRightInd w:val="0"/>
        <w:snapToGrid w:val="0"/>
        <w:spacing w:line="360" w:lineRule="auto"/>
        <w:ind w:firstLine="482" w:firstLineChars="200"/>
        <w:rPr>
          <w:rFonts w:hint="eastAsia" w:ascii="仿宋" w:hAnsi="仿宋" w:eastAsia="仿宋" w:cs="仿宋"/>
          <w:b/>
          <w:bCs/>
          <w:kern w:val="0"/>
        </w:rPr>
      </w:pPr>
      <w:r>
        <w:rPr>
          <w:rFonts w:hint="eastAsia" w:ascii="仿宋" w:hAnsi="仿宋" w:eastAsia="仿宋" w:cs="仿宋"/>
          <w:b/>
          <w:bCs/>
          <w:kern w:val="0"/>
        </w:rPr>
        <w:t>6.5.2符合性审查标准：详见供应商须知前附表6.5.2。</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kern w:val="0"/>
        </w:rPr>
        <w:t>6.5.3响应性审查标准：详见供应商须知前附表6.5.3。</w:t>
      </w:r>
    </w:p>
    <w:p>
      <w:pPr>
        <w:adjustRightInd w:val="0"/>
        <w:snapToGrid w:val="0"/>
        <w:spacing w:line="360" w:lineRule="auto"/>
        <w:ind w:firstLine="482" w:firstLineChars="200"/>
        <w:jc w:val="left"/>
        <w:outlineLvl w:val="3"/>
        <w:rPr>
          <w:rFonts w:hint="eastAsia" w:ascii="仿宋" w:hAnsi="仿宋" w:eastAsia="仿宋" w:cs="仿宋"/>
          <w:b/>
          <w:bCs/>
          <w:kern w:val="0"/>
        </w:rPr>
      </w:pPr>
      <w:r>
        <w:rPr>
          <w:rFonts w:hint="eastAsia" w:ascii="仿宋" w:hAnsi="仿宋" w:eastAsia="仿宋" w:cs="仿宋"/>
          <w:b/>
          <w:bCs/>
        </w:rPr>
        <w:t>6.6无效响应文件</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响应文件出现下列情形之一的，由磋商小组审核后按无效响应文件不再继续评审：</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（1）响应文件未按照</w:t>
      </w:r>
      <w:r>
        <w:rPr>
          <w:rFonts w:hint="eastAsia" w:ascii="仿宋" w:hAnsi="仿宋" w:eastAsia="仿宋" w:cs="仿宋"/>
          <w:lang w:eastAsia="zh-CN"/>
        </w:rPr>
        <w:t>磋商文件</w:t>
      </w:r>
      <w:r>
        <w:rPr>
          <w:rFonts w:hint="eastAsia" w:ascii="仿宋" w:hAnsi="仿宋" w:eastAsia="仿宋" w:cs="仿宋"/>
        </w:rPr>
        <w:t>要求进行签署、盖章；</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（2）同一供应商提交两个以上不同的响应文件或者响应报价；</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（3）响应报价高于</w:t>
      </w:r>
      <w:r>
        <w:rPr>
          <w:rFonts w:hint="eastAsia" w:ascii="仿宋" w:hAnsi="仿宋" w:eastAsia="仿宋" w:cs="仿宋"/>
          <w:lang w:eastAsia="zh-CN"/>
        </w:rPr>
        <w:t>磋商文件</w:t>
      </w:r>
      <w:r>
        <w:rPr>
          <w:rFonts w:hint="eastAsia" w:ascii="仿宋" w:hAnsi="仿宋" w:eastAsia="仿宋" w:cs="仿宋"/>
        </w:rPr>
        <w:t>设定的预算金额（政府采购最高限价）；</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（4）</w:t>
      </w:r>
      <w:r>
        <w:rPr>
          <w:rFonts w:hint="eastAsia" w:ascii="仿宋" w:hAnsi="仿宋" w:eastAsia="仿宋" w:cs="仿宋"/>
          <w:lang w:val="en-US" w:eastAsia="zh-CN"/>
        </w:rPr>
        <w:t>不</w:t>
      </w:r>
      <w:r>
        <w:rPr>
          <w:rFonts w:hint="eastAsia" w:ascii="仿宋" w:hAnsi="仿宋" w:eastAsia="仿宋" w:cs="仿宋"/>
        </w:rPr>
        <w:t>满足</w:t>
      </w:r>
      <w:r>
        <w:rPr>
          <w:rFonts w:hint="eastAsia" w:ascii="仿宋" w:hAnsi="仿宋" w:eastAsia="仿宋" w:cs="仿宋"/>
          <w:lang w:val="en-US" w:eastAsia="zh-CN"/>
        </w:rPr>
        <w:t>磋商</w:t>
      </w:r>
      <w:r>
        <w:rPr>
          <w:rFonts w:hint="eastAsia" w:ascii="仿宋" w:hAnsi="仿宋" w:eastAsia="仿宋" w:cs="仿宋"/>
        </w:rPr>
        <w:t>文件</w:t>
      </w:r>
      <w:r>
        <w:rPr>
          <w:rFonts w:hint="eastAsia" w:ascii="仿宋" w:hAnsi="仿宋" w:eastAsia="仿宋" w:cs="仿宋"/>
          <w:lang w:val="en-US" w:eastAsia="zh-CN"/>
        </w:rPr>
        <w:t>规定的不允许偏离的实质性要求和条件</w:t>
      </w:r>
      <w:r>
        <w:rPr>
          <w:rFonts w:hint="eastAsia" w:ascii="仿宋" w:hAnsi="仿宋" w:eastAsia="仿宋" w:cs="仿宋"/>
        </w:rPr>
        <w:t>；</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（5）磋商有效期不足的；</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w:t>
      </w:r>
      <w:r>
        <w:rPr>
          <w:rFonts w:hint="eastAsia" w:ascii="仿宋" w:hAnsi="仿宋" w:cs="仿宋"/>
          <w:lang w:val="en-US" w:eastAsia="zh-CN"/>
        </w:rPr>
        <w:t>6</w:t>
      </w:r>
      <w:r>
        <w:rPr>
          <w:rFonts w:hint="eastAsia" w:ascii="仿宋" w:hAnsi="仿宋" w:eastAsia="仿宋" w:cs="仿宋"/>
        </w:rPr>
        <w:t>）响应文件附有采购人不能接受的条件的。</w:t>
      </w:r>
    </w:p>
    <w:bookmarkEnd w:id="33"/>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w:t>
      </w:r>
      <w:r>
        <w:rPr>
          <w:rFonts w:hint="eastAsia" w:ascii="仿宋" w:hAnsi="仿宋" w:cs="仿宋"/>
          <w:lang w:val="en-US" w:eastAsia="zh-CN"/>
        </w:rPr>
        <w:t>7</w:t>
      </w:r>
      <w:r>
        <w:rPr>
          <w:rFonts w:hint="eastAsia" w:ascii="仿宋" w:hAnsi="仿宋" w:eastAsia="仿宋" w:cs="仿宋"/>
        </w:rPr>
        <w:t>）供应商不符合国家法律法规所规定资格条件；</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w:t>
      </w:r>
      <w:r>
        <w:rPr>
          <w:rFonts w:hint="eastAsia" w:ascii="仿宋" w:hAnsi="仿宋" w:cs="仿宋"/>
          <w:lang w:val="en-US" w:eastAsia="zh-CN"/>
        </w:rPr>
        <w:t>8</w:t>
      </w:r>
      <w:r>
        <w:rPr>
          <w:rFonts w:hint="eastAsia" w:ascii="仿宋" w:hAnsi="仿宋" w:eastAsia="仿宋" w:cs="仿宋"/>
        </w:rPr>
        <w:t>）供应商不符合</w:t>
      </w:r>
      <w:r>
        <w:rPr>
          <w:rFonts w:hint="eastAsia" w:ascii="仿宋" w:hAnsi="仿宋" w:eastAsia="仿宋" w:cs="仿宋"/>
          <w:lang w:eastAsia="zh-CN"/>
        </w:rPr>
        <w:t>磋商文件</w:t>
      </w:r>
      <w:r>
        <w:rPr>
          <w:rFonts w:hint="eastAsia" w:ascii="仿宋" w:hAnsi="仿宋" w:eastAsia="仿宋" w:cs="仿宋"/>
        </w:rPr>
        <w:t>规定的资格条件；</w:t>
      </w:r>
    </w:p>
    <w:p>
      <w:pPr>
        <w:adjustRightInd w:val="0"/>
        <w:snapToGrid w:val="0"/>
        <w:spacing w:line="360" w:lineRule="auto"/>
        <w:ind w:firstLine="480" w:firstLineChars="200"/>
        <w:jc w:val="left"/>
        <w:rPr>
          <w:rFonts w:hint="eastAsia" w:ascii="仿宋" w:hAnsi="仿宋" w:eastAsia="仿宋" w:cs="仿宋"/>
          <w:lang w:val="en-US" w:eastAsia="zh-CN"/>
        </w:rPr>
      </w:pPr>
      <w:r>
        <w:rPr>
          <w:rFonts w:hint="eastAsia" w:ascii="仿宋" w:hAnsi="仿宋" w:eastAsia="仿宋" w:cs="仿宋"/>
          <w:lang w:eastAsia="zh-CN"/>
        </w:rPr>
        <w:t>（</w:t>
      </w:r>
      <w:r>
        <w:rPr>
          <w:rFonts w:hint="eastAsia" w:ascii="仿宋" w:hAnsi="仿宋" w:eastAsia="仿宋" w:cs="仿宋"/>
          <w:lang w:val="en-US" w:eastAsia="zh-CN"/>
        </w:rPr>
        <w:t>9</w:t>
      </w:r>
      <w:r>
        <w:rPr>
          <w:rFonts w:hint="eastAsia" w:ascii="仿宋" w:hAnsi="仿宋" w:eastAsia="仿宋" w:cs="仿宋"/>
          <w:lang w:eastAsia="zh-CN"/>
        </w:rPr>
        <w:t>）</w:t>
      </w:r>
      <w:r>
        <w:rPr>
          <w:rFonts w:hint="eastAsia" w:ascii="仿宋" w:hAnsi="仿宋" w:eastAsia="仿宋" w:cs="仿宋"/>
          <w:lang w:val="en-US" w:eastAsia="zh-CN"/>
        </w:rPr>
        <w:t>参与同一个标段（包）的供应商存在供应商须知前附表规定的投标 （响应）文件无效情形；</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6.7响应文件的澄清</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6.7.1对于响应文件中含义不明确、同类问题表述不一致或者有明显文字和计算错误的内容，磋商小组应当以书面形式要求供应商作出必要的澄清、说明或者补正；</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6.7.2供应商的澄清、说明或者补正应当采用书面形式，并加盖公章，或者由法定代表人或其授权的代表签字；</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6.7.3供应商的澄清、说明或者补正不得超出响应文件的范围或者改变响应文件的实质性内容。</w:t>
      </w:r>
    </w:p>
    <w:p>
      <w:pPr>
        <w:adjustRightInd w:val="0"/>
        <w:snapToGrid w:val="0"/>
        <w:spacing w:line="360" w:lineRule="auto"/>
        <w:ind w:firstLine="482" w:firstLineChars="200"/>
        <w:outlineLvl w:val="3"/>
        <w:rPr>
          <w:rFonts w:hint="eastAsia" w:ascii="仿宋" w:hAnsi="仿宋" w:eastAsia="仿宋" w:cs="仿宋"/>
          <w:b/>
          <w:bCs/>
          <w:szCs w:val="21"/>
        </w:rPr>
      </w:pPr>
      <w:r>
        <w:rPr>
          <w:rFonts w:hint="eastAsia" w:ascii="仿宋" w:hAnsi="仿宋" w:eastAsia="仿宋" w:cs="仿宋"/>
          <w:b/>
          <w:bCs/>
        </w:rPr>
        <w:t>6.8错误的修正</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kern w:val="0"/>
        </w:rPr>
        <w:t>6.8.1响应文件报价出现前后不一致的，除</w:t>
      </w:r>
      <w:r>
        <w:rPr>
          <w:rFonts w:hint="eastAsia" w:ascii="仿宋" w:hAnsi="仿宋" w:eastAsia="仿宋" w:cs="仿宋"/>
          <w:kern w:val="0"/>
          <w:lang w:eastAsia="zh-CN"/>
        </w:rPr>
        <w:t>磋商文件</w:t>
      </w:r>
      <w:r>
        <w:rPr>
          <w:rFonts w:hint="eastAsia" w:ascii="仿宋" w:hAnsi="仿宋" w:eastAsia="仿宋" w:cs="仿宋"/>
          <w:kern w:val="0"/>
        </w:rPr>
        <w:t>另有规定外，按照下列规定修正</w:t>
      </w:r>
      <w:r>
        <w:rPr>
          <w:rFonts w:hint="eastAsia" w:ascii="仿宋" w:hAnsi="仿宋" w:eastAsia="仿宋" w:cs="仿宋"/>
        </w:rPr>
        <w:t>：</w:t>
      </w:r>
    </w:p>
    <w:p>
      <w:pPr>
        <w:adjustRightInd w:val="0"/>
        <w:snapToGrid w:val="0"/>
        <w:spacing w:line="360" w:lineRule="auto"/>
        <w:ind w:firstLine="240" w:firstLineChars="100"/>
        <w:rPr>
          <w:rFonts w:hint="eastAsia" w:ascii="仿宋" w:hAnsi="仿宋" w:eastAsia="仿宋" w:cs="仿宋"/>
          <w:kern w:val="0"/>
        </w:rPr>
      </w:pPr>
      <w:r>
        <w:rPr>
          <w:rFonts w:hint="eastAsia" w:ascii="仿宋" w:hAnsi="仿宋" w:eastAsia="仿宋" w:cs="仿宋"/>
          <w:kern w:val="0"/>
        </w:rPr>
        <w:t>（1）响应文件中报价一览表（报价表）内容与响应文件中相应内容不一致的，以报价一览表（报价表）为准；</w:t>
      </w:r>
    </w:p>
    <w:p>
      <w:pPr>
        <w:widowControl/>
        <w:adjustRightInd w:val="0"/>
        <w:snapToGrid w:val="0"/>
        <w:spacing w:line="360" w:lineRule="auto"/>
        <w:ind w:firstLine="200"/>
        <w:jc w:val="left"/>
        <w:rPr>
          <w:rFonts w:hint="eastAsia" w:ascii="仿宋" w:hAnsi="仿宋" w:eastAsia="仿宋" w:cs="仿宋"/>
          <w:kern w:val="0"/>
        </w:rPr>
      </w:pPr>
      <w:r>
        <w:rPr>
          <w:rFonts w:hint="eastAsia" w:ascii="仿宋" w:hAnsi="仿宋" w:eastAsia="仿宋" w:cs="仿宋"/>
          <w:kern w:val="0"/>
        </w:rPr>
        <w:t>（2）大写金额和小写金额不一致的，以大写金额为准；</w:t>
      </w:r>
    </w:p>
    <w:p>
      <w:pPr>
        <w:widowControl/>
        <w:adjustRightInd w:val="0"/>
        <w:snapToGrid w:val="0"/>
        <w:spacing w:line="360" w:lineRule="auto"/>
        <w:ind w:firstLine="200"/>
        <w:jc w:val="left"/>
        <w:rPr>
          <w:rFonts w:hint="eastAsia" w:ascii="仿宋" w:hAnsi="仿宋" w:eastAsia="仿宋" w:cs="仿宋"/>
          <w:kern w:val="0"/>
        </w:rPr>
      </w:pPr>
      <w:r>
        <w:rPr>
          <w:rFonts w:hint="eastAsia" w:ascii="仿宋" w:hAnsi="仿宋" w:eastAsia="仿宋" w:cs="仿宋"/>
          <w:kern w:val="0"/>
        </w:rPr>
        <w:t>（3）单价金额小数点或者百分比有明显错位的，以报价一览表的总价为准，并修改单价；</w:t>
      </w:r>
    </w:p>
    <w:p>
      <w:pPr>
        <w:widowControl/>
        <w:adjustRightInd w:val="0"/>
        <w:snapToGrid w:val="0"/>
        <w:spacing w:line="360" w:lineRule="auto"/>
        <w:ind w:firstLine="240" w:firstLineChars="100"/>
        <w:jc w:val="left"/>
        <w:rPr>
          <w:rFonts w:hint="eastAsia" w:ascii="仿宋" w:hAnsi="仿宋" w:eastAsia="仿宋" w:cs="仿宋"/>
          <w:kern w:val="0"/>
        </w:rPr>
      </w:pPr>
      <w:r>
        <w:rPr>
          <w:rFonts w:hint="eastAsia" w:ascii="仿宋" w:hAnsi="仿宋" w:eastAsia="仿宋" w:cs="仿宋"/>
          <w:kern w:val="0"/>
        </w:rPr>
        <w:t>（4）总价金额与按单价汇总金额不一致的，以单价金额计算结果为准。</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kern w:val="0"/>
        </w:rPr>
        <w:t>同时出现两种以上不一致的，按照前款规定的顺序修正。修正后的报价经供应商确认后产生约束力，供应商不确认的，其响应报价无效。</w:t>
      </w:r>
    </w:p>
    <w:p>
      <w:pPr>
        <w:adjustRightInd w:val="0"/>
        <w:snapToGrid w:val="0"/>
        <w:spacing w:line="360" w:lineRule="auto"/>
        <w:ind w:firstLine="480" w:firstLineChars="200"/>
        <w:rPr>
          <w:rFonts w:hint="eastAsia" w:ascii="仿宋" w:hAnsi="仿宋" w:eastAsia="仿宋" w:cs="仿宋"/>
          <w:lang w:eastAsia="zh-CN"/>
        </w:rPr>
      </w:pPr>
      <w:r>
        <w:rPr>
          <w:rFonts w:hint="eastAsia" w:ascii="仿宋" w:hAnsi="仿宋" w:eastAsia="仿宋" w:cs="仿宋"/>
        </w:rPr>
        <w:t>6.8.2允许修正响应文件中不构成重大偏离的、微小的、非正规的、不一致或不规则的地方</w:t>
      </w:r>
      <w:r>
        <w:rPr>
          <w:rFonts w:hint="eastAsia" w:ascii="仿宋" w:hAnsi="仿宋" w:eastAsia="仿宋" w:cs="仿宋"/>
          <w:lang w:eastAsia="zh-CN"/>
        </w:rPr>
        <w:t>。</w:t>
      </w:r>
    </w:p>
    <w:p>
      <w:pPr>
        <w:adjustRightInd w:val="0"/>
        <w:snapToGrid w:val="0"/>
        <w:spacing w:line="360" w:lineRule="auto"/>
        <w:ind w:firstLine="480" w:firstLineChars="200"/>
        <w:jc w:val="left"/>
        <w:rPr>
          <w:rFonts w:hint="eastAsia" w:ascii="仿宋" w:hAnsi="仿宋" w:eastAsia="仿宋" w:cs="仿宋"/>
        </w:rPr>
      </w:pPr>
      <w:r>
        <w:rPr>
          <w:rFonts w:hint="eastAsia" w:ascii="仿宋" w:hAnsi="仿宋" w:eastAsia="仿宋" w:cs="仿宋"/>
        </w:rPr>
        <w:t>重大偏离是指对</w:t>
      </w:r>
      <w:r>
        <w:rPr>
          <w:rFonts w:hint="eastAsia" w:ascii="仿宋" w:hAnsi="仿宋" w:eastAsia="仿宋" w:cs="仿宋"/>
          <w:lang w:eastAsia="zh-CN"/>
        </w:rPr>
        <w:t>磋商文件</w:t>
      </w:r>
      <w:r>
        <w:rPr>
          <w:rFonts w:hint="eastAsia" w:ascii="仿宋" w:hAnsi="仿宋" w:eastAsia="仿宋" w:cs="仿宋"/>
        </w:rPr>
        <w:t>规定的范围、质量和性能产生重大或不可接受的偏差，或限制了采购代理机构、采购人的权力和供应商的义务的规定，而纠正这些偏离将影响到其它提交实质性响应文件的供应商的公平竞争地位。</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6.9磋商的程序及方法</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6.9.</w:t>
      </w:r>
      <w:r>
        <w:rPr>
          <w:rFonts w:hint="eastAsia" w:ascii="仿宋" w:hAnsi="仿宋" w:cs="仿宋"/>
          <w:szCs w:val="21"/>
          <w:lang w:val="en-US" w:eastAsia="zh-CN"/>
        </w:rPr>
        <w:t>1</w:t>
      </w:r>
      <w:r>
        <w:rPr>
          <w:rFonts w:hint="eastAsia" w:ascii="仿宋" w:hAnsi="仿宋" w:eastAsia="仿宋" w:cs="仿宋"/>
          <w:szCs w:val="21"/>
        </w:rPr>
        <w:t>磋商文件能够详细列明采购标的的技术、服务要求的，磋商结束后，磋商小组将要求所有实质性响应的供应商在规定时间内提交最后报价，提交最后报价的供应商不得少于3家。如符合</w:t>
      </w:r>
      <w:r>
        <w:rPr>
          <w:rFonts w:hint="eastAsia" w:ascii="仿宋" w:hAnsi="仿宋" w:eastAsia="仿宋" w:cs="仿宋"/>
        </w:rPr>
        <w:t>《磋商管理办法》规定的相关情形的，</w:t>
      </w:r>
      <w:r>
        <w:rPr>
          <w:rFonts w:hint="eastAsia" w:ascii="仿宋" w:hAnsi="仿宋" w:eastAsia="仿宋" w:cs="仿宋"/>
          <w:szCs w:val="21"/>
        </w:rPr>
        <w:t>提交最后报价的供应商可以为2家。</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6.9.</w:t>
      </w:r>
      <w:r>
        <w:rPr>
          <w:rFonts w:hint="eastAsia" w:ascii="仿宋" w:hAnsi="仿宋" w:cs="仿宋"/>
          <w:szCs w:val="21"/>
          <w:lang w:val="en-US" w:eastAsia="zh-CN"/>
        </w:rPr>
        <w:t>2</w:t>
      </w:r>
      <w:r>
        <w:rPr>
          <w:rFonts w:hint="eastAsia" w:ascii="仿宋" w:hAnsi="仿宋" w:eastAsia="仿宋" w:cs="仿宋"/>
          <w:szCs w:val="21"/>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如符合</w:t>
      </w:r>
      <w:r>
        <w:rPr>
          <w:rFonts w:hint="eastAsia" w:ascii="仿宋" w:hAnsi="仿宋" w:eastAsia="仿宋" w:cs="仿宋"/>
        </w:rPr>
        <w:t>《磋商管理办法》规定的相关情形的，</w:t>
      </w:r>
      <w:r>
        <w:rPr>
          <w:rFonts w:hint="eastAsia" w:ascii="仿宋" w:hAnsi="仿宋" w:eastAsia="仿宋" w:cs="仿宋"/>
          <w:szCs w:val="21"/>
        </w:rPr>
        <w:t>提交最后报价的供应商可以为2家。</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6.9.</w:t>
      </w:r>
      <w:r>
        <w:rPr>
          <w:rFonts w:hint="eastAsia" w:ascii="仿宋" w:hAnsi="仿宋" w:cs="仿宋"/>
          <w:szCs w:val="21"/>
          <w:lang w:val="en-US" w:eastAsia="zh-CN"/>
        </w:rPr>
        <w:t>3</w:t>
      </w:r>
      <w:r>
        <w:rPr>
          <w:rFonts w:hint="eastAsia" w:ascii="仿宋" w:hAnsi="仿宋" w:eastAsia="仿宋" w:cs="仿宋"/>
          <w:szCs w:val="21"/>
        </w:rPr>
        <w:t>如磋商小组一致认为某个供应商的报价明显不合理，有降低质量、不能诚信履行的可能时，磋商小组有权决定是否通知供应商限期进行书面解释或提供相关证明材料。若已要求，而该供应商在规定期限内未做出解释、作出的解释不合理或不能提供证明材料的，经磋商小组取得一致意见后，可拒绝该报价。</w:t>
      </w:r>
    </w:p>
    <w:p>
      <w:pPr>
        <w:spacing w:line="360" w:lineRule="auto"/>
        <w:ind w:firstLine="480" w:firstLineChars="200"/>
        <w:rPr>
          <w:rFonts w:hint="eastAsia" w:ascii="仿宋" w:hAnsi="仿宋" w:eastAsia="仿宋" w:cs="仿宋"/>
        </w:rPr>
      </w:pPr>
      <w:r>
        <w:rPr>
          <w:rFonts w:hint="eastAsia" w:ascii="仿宋" w:hAnsi="仿宋" w:eastAsia="仿宋" w:cs="仿宋"/>
        </w:rPr>
        <w:t>6.9.</w:t>
      </w:r>
      <w:r>
        <w:rPr>
          <w:rFonts w:hint="eastAsia" w:ascii="仿宋" w:hAnsi="仿宋" w:cs="仿宋"/>
          <w:lang w:val="en-US" w:eastAsia="zh-CN"/>
        </w:rPr>
        <w:t>4</w:t>
      </w:r>
      <w:r>
        <w:rPr>
          <w:rFonts w:hint="eastAsia" w:ascii="仿宋" w:hAnsi="仿宋" w:eastAsia="仿宋" w:cs="仿宋"/>
        </w:rPr>
        <w:t>经磋商确定最终采购需求和提交最后报价的供应商后，由磋商小组采用综合评分法对提交最后报价的供应商的响应文件和最后报价进行综合评分。</w:t>
      </w:r>
    </w:p>
    <w:p>
      <w:pPr>
        <w:spacing w:line="360" w:lineRule="auto"/>
        <w:ind w:firstLine="480" w:firstLineChars="200"/>
        <w:rPr>
          <w:rFonts w:hint="default" w:ascii="仿宋" w:hAnsi="仿宋" w:eastAsia="仿宋" w:cs="仿宋"/>
          <w:lang w:val="en-US" w:eastAsia="zh-CN"/>
        </w:rPr>
      </w:pPr>
      <w:r>
        <w:rPr>
          <w:rFonts w:hint="eastAsia" w:ascii="仿宋" w:hAnsi="仿宋" w:cs="仿宋"/>
          <w:lang w:val="en-US" w:eastAsia="zh-CN"/>
        </w:rPr>
        <w:t>6.9.5未在规定时间内提交最后报价的供应商，以第一轮报价进行评审。</w:t>
      </w:r>
    </w:p>
    <w:p>
      <w:pPr>
        <w:spacing w:line="360" w:lineRule="auto"/>
        <w:ind w:firstLine="480" w:firstLineChars="200"/>
        <w:rPr>
          <w:rFonts w:hint="eastAsia" w:ascii="仿宋" w:hAnsi="仿宋" w:eastAsia="仿宋" w:cs="仿宋"/>
        </w:rPr>
      </w:pPr>
      <w:r>
        <w:rPr>
          <w:rFonts w:hint="eastAsia" w:ascii="仿宋" w:hAnsi="仿宋" w:eastAsia="仿宋" w:cs="仿宋"/>
        </w:rPr>
        <w:t>标准如下:</w:t>
      </w:r>
    </w:p>
    <w:tbl>
      <w:tblPr>
        <w:tblStyle w:val="27"/>
        <w:tblW w:w="814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8140" w:type="dxa"/>
            <w:vAlign w:val="center"/>
          </w:tcPr>
          <w:p>
            <w:pPr>
              <w:spacing w:line="360" w:lineRule="auto"/>
              <w:ind w:firstLine="480" w:firstLineChars="200"/>
              <w:jc w:val="center"/>
              <w:rPr>
                <w:rFonts w:hint="eastAsia" w:ascii="仿宋" w:hAnsi="仿宋" w:eastAsia="仿宋" w:cs="仿宋"/>
              </w:rPr>
            </w:pPr>
            <w:r>
              <w:rPr>
                <w:rFonts w:hint="eastAsia" w:ascii="仿宋" w:hAnsi="仿宋" w:eastAsia="仿宋" w:cs="仿宋"/>
                <w:bCs/>
                <w:sz w:val="24"/>
              </w:rPr>
              <w:t>评分标准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140" w:type="dxa"/>
            <w:vAlign w:val="center"/>
          </w:tcPr>
          <w:p>
            <w:pPr>
              <w:spacing w:line="360" w:lineRule="auto"/>
              <w:rPr>
                <w:rFonts w:hint="eastAsia" w:ascii="仿宋" w:hAnsi="仿宋" w:eastAsia="仿宋" w:cs="仿宋"/>
                <w:kern w:val="0"/>
                <w:szCs w:val="21"/>
              </w:rPr>
            </w:pPr>
            <w:r>
              <w:rPr>
                <w:rFonts w:hint="eastAsia" w:ascii="仿宋" w:hAnsi="仿宋" w:eastAsia="仿宋" w:cs="仿宋"/>
                <w:kern w:val="0"/>
                <w:szCs w:val="21"/>
              </w:rPr>
              <w:t>一、评分方法：综合评分法</w:t>
            </w:r>
          </w:p>
          <w:p>
            <w:pPr>
              <w:spacing w:line="360" w:lineRule="auto"/>
              <w:rPr>
                <w:rFonts w:hint="eastAsia" w:ascii="仿宋" w:hAnsi="仿宋" w:eastAsia="仿宋" w:cs="仿宋"/>
                <w:kern w:val="0"/>
                <w:szCs w:val="21"/>
              </w:rPr>
            </w:pPr>
            <w:r>
              <w:rPr>
                <w:rFonts w:hint="eastAsia" w:ascii="仿宋" w:hAnsi="仿宋" w:eastAsia="仿宋" w:cs="仿宋"/>
                <w:kern w:val="0"/>
                <w:szCs w:val="21"/>
              </w:rPr>
              <w:t>二、评分原则：</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1.按照“公正、公平”的原则对待所有供应商。</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2.坚持</w:t>
            </w:r>
            <w:r>
              <w:rPr>
                <w:rFonts w:hint="eastAsia" w:ascii="仿宋" w:hAnsi="仿宋" w:eastAsia="仿宋" w:cs="仿宋"/>
                <w:szCs w:val="21"/>
                <w:lang w:val="en-US" w:eastAsia="zh-CN"/>
              </w:rPr>
              <w:t>磋商</w:t>
            </w:r>
            <w:r>
              <w:rPr>
                <w:rFonts w:hint="eastAsia" w:ascii="仿宋" w:hAnsi="仿宋" w:eastAsia="仿宋" w:cs="仿宋"/>
                <w:szCs w:val="21"/>
              </w:rPr>
              <w:t>文件的所有相关规定，公平评审。</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3.每个供应商最终得分以磋商小组所有评委打分的平均值计算，计分过程中按四舍五入的原则，取小数点后三位，最终取到小数点后两位。。</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4.评审结束后，</w:t>
            </w:r>
            <w:r>
              <w:rPr>
                <w:rFonts w:hint="eastAsia" w:ascii="仿宋" w:hAnsi="仿宋" w:cs="仿宋"/>
                <w:szCs w:val="21"/>
                <w:lang w:val="en-US" w:eastAsia="zh-CN"/>
              </w:rPr>
              <w:t>磋商小组</w:t>
            </w:r>
            <w:r>
              <w:rPr>
                <w:rFonts w:hint="eastAsia" w:ascii="仿宋" w:hAnsi="仿宋" w:eastAsia="仿宋" w:cs="仿宋"/>
                <w:szCs w:val="21"/>
              </w:rPr>
              <w:t>按照评审得分由高到低顺序推荐3名以上成交候选供应商，如符合</w:t>
            </w:r>
            <w:r>
              <w:rPr>
                <w:rFonts w:hint="eastAsia" w:ascii="仿宋" w:hAnsi="仿宋" w:eastAsia="仿宋" w:cs="仿宋"/>
              </w:rPr>
              <w:t>《磋商管理办法》规定的相关情形的，</w:t>
            </w:r>
            <w:r>
              <w:rPr>
                <w:rFonts w:hint="eastAsia" w:ascii="仿宋" w:hAnsi="仿宋" w:eastAsia="仿宋" w:cs="仿宋"/>
                <w:szCs w:val="21"/>
              </w:rPr>
              <w:t>推荐的成交候选供应商可以为2家。评审得分相同的，按照最后报价由低到高的顺序排序，评审得分且最后报价相同的，按照技术指标优劣顺序推荐，并编写评审报告。</w:t>
            </w:r>
          </w:p>
          <w:p>
            <w:pPr>
              <w:spacing w:line="360" w:lineRule="auto"/>
              <w:ind w:firstLine="482" w:firstLineChars="200"/>
              <w:rPr>
                <w:rFonts w:hint="eastAsia" w:ascii="仿宋" w:hAnsi="仿宋" w:eastAsia="仿宋" w:cs="仿宋"/>
                <w:szCs w:val="21"/>
              </w:rPr>
            </w:pPr>
            <w:r>
              <w:rPr>
                <w:rFonts w:hint="eastAsia" w:ascii="仿宋" w:hAnsi="仿宋" w:eastAsia="仿宋" w:cs="仿宋"/>
                <w:b/>
                <w:bCs/>
                <w:kern w:val="0"/>
                <w:szCs w:val="21"/>
              </w:rPr>
              <w:t>三、评审标准</w:t>
            </w:r>
            <w:r>
              <w:rPr>
                <w:rFonts w:hint="eastAsia" w:ascii="仿宋" w:hAnsi="仿宋" w:eastAsia="仿宋" w:cs="仿宋"/>
                <w:kern w:val="0"/>
                <w:szCs w:val="21"/>
              </w:rPr>
              <w:t>：响应文件的评审分为初步评审和详细评审两个阶段。初步评审是指磋商小组对所有供应商响应文件的资格条件、符合性、响应性和重大偏差，按</w:t>
            </w:r>
            <w:r>
              <w:rPr>
                <w:rFonts w:hint="eastAsia" w:ascii="仿宋" w:hAnsi="仿宋" w:eastAsia="仿宋" w:cs="仿宋"/>
                <w:kern w:val="0"/>
                <w:szCs w:val="21"/>
                <w:lang w:eastAsia="zh-CN"/>
              </w:rPr>
              <w:t>磋商文件</w:t>
            </w:r>
            <w:r>
              <w:rPr>
                <w:rFonts w:hint="eastAsia" w:ascii="仿宋" w:hAnsi="仿宋" w:eastAsia="仿宋" w:cs="仿宋"/>
                <w:kern w:val="0"/>
                <w:szCs w:val="21"/>
              </w:rPr>
              <w:t>的要求逐一审查的评审，经审查不符合</w:t>
            </w:r>
            <w:r>
              <w:rPr>
                <w:rFonts w:hint="eastAsia" w:ascii="仿宋" w:hAnsi="仿宋" w:eastAsia="仿宋" w:cs="仿宋"/>
                <w:kern w:val="0"/>
                <w:szCs w:val="21"/>
                <w:lang w:eastAsia="zh-CN"/>
              </w:rPr>
              <w:t>磋商文件</w:t>
            </w:r>
            <w:r>
              <w:rPr>
                <w:rFonts w:hint="eastAsia" w:ascii="仿宋" w:hAnsi="仿宋" w:eastAsia="仿宋" w:cs="仿宋"/>
                <w:kern w:val="0"/>
                <w:szCs w:val="21"/>
              </w:rPr>
              <w:t>要求的，不得进入磋商阶段。详细评审是对初步评审合格并提交最后报价的有效供应商响应文件的总报价、商务、技术有按照</w:t>
            </w:r>
            <w:r>
              <w:rPr>
                <w:rFonts w:hint="eastAsia" w:ascii="仿宋" w:hAnsi="仿宋" w:eastAsia="仿宋" w:cs="仿宋"/>
                <w:kern w:val="0"/>
                <w:szCs w:val="21"/>
                <w:lang w:eastAsia="zh-CN"/>
              </w:rPr>
              <w:t>磋商文件</w:t>
            </w:r>
            <w:r>
              <w:rPr>
                <w:rFonts w:hint="eastAsia" w:ascii="仿宋" w:hAnsi="仿宋" w:eastAsia="仿宋" w:cs="仿宋"/>
                <w:kern w:val="0"/>
                <w:szCs w:val="21"/>
              </w:rPr>
              <w:t>中明确的评审办法进行分析、比较和评审。</w:t>
            </w:r>
          </w:p>
          <w:p>
            <w:pPr>
              <w:spacing w:line="360" w:lineRule="auto"/>
              <w:rPr>
                <w:rFonts w:hint="eastAsia" w:ascii="仿宋" w:hAnsi="仿宋" w:eastAsia="仿宋" w:cs="仿宋"/>
                <w:kern w:val="0"/>
                <w:szCs w:val="21"/>
              </w:rPr>
            </w:pPr>
            <w:r>
              <w:rPr>
                <w:rFonts w:hint="eastAsia" w:ascii="仿宋" w:hAnsi="仿宋" w:eastAsia="仿宋" w:cs="仿宋"/>
                <w:szCs w:val="21"/>
              </w:rPr>
              <w:t>评分因素和所占权重为：</w:t>
            </w:r>
          </w:p>
          <w:p>
            <w:pPr>
              <w:spacing w:line="360" w:lineRule="auto"/>
              <w:ind w:firstLine="482" w:firstLineChars="200"/>
              <w:rPr>
                <w:rFonts w:hint="eastAsia" w:ascii="仿宋" w:hAnsi="仿宋" w:eastAsia="仿宋" w:cs="仿宋"/>
                <w:b/>
                <w:szCs w:val="21"/>
              </w:rPr>
            </w:pPr>
            <w:r>
              <w:rPr>
                <w:rFonts w:hint="eastAsia" w:ascii="仿宋" w:hAnsi="仿宋" w:eastAsia="仿宋" w:cs="仿宋"/>
                <w:b/>
                <w:szCs w:val="21"/>
              </w:rPr>
              <w:t>1.响应报价（</w:t>
            </w:r>
            <w:r>
              <w:rPr>
                <w:rFonts w:hint="eastAsia" w:ascii="仿宋" w:hAnsi="仿宋" w:cs="仿宋"/>
                <w:b/>
                <w:szCs w:val="21"/>
                <w:lang w:val="en-US" w:eastAsia="zh-CN"/>
              </w:rPr>
              <w:t>30</w:t>
            </w:r>
            <w:r>
              <w:rPr>
                <w:rFonts w:hint="eastAsia" w:ascii="仿宋" w:hAnsi="仿宋" w:eastAsia="仿宋" w:cs="仿宋"/>
                <w:b/>
                <w:szCs w:val="21"/>
              </w:rPr>
              <w:t xml:space="preserve">分） </w:t>
            </w:r>
          </w:p>
          <w:p>
            <w:pPr>
              <w:spacing w:line="360" w:lineRule="auto"/>
              <w:ind w:firstLine="480" w:firstLineChars="200"/>
              <w:rPr>
                <w:rFonts w:hint="eastAsia" w:ascii="仿宋" w:hAnsi="仿宋" w:eastAsia="仿宋" w:cs="仿宋"/>
                <w:b w:val="0"/>
                <w:bCs/>
                <w:szCs w:val="21"/>
                <w:lang w:eastAsia="zh-CN"/>
              </w:rPr>
            </w:pPr>
            <w:r>
              <w:rPr>
                <w:rFonts w:hint="eastAsia" w:ascii="仿宋" w:hAnsi="仿宋" w:eastAsia="仿宋" w:cs="仿宋"/>
                <w:b w:val="0"/>
                <w:bCs/>
                <w:szCs w:val="21"/>
                <w:lang w:eastAsia="zh-CN"/>
              </w:rPr>
              <w:t>价格分采用低价优先法计算，即满足磋商文件要求且评审报价最低的为评审基准价，其价格分为满分。其他供应商的价格分统一按照下列公式计算：</w:t>
            </w:r>
          </w:p>
          <w:p>
            <w:pPr>
              <w:spacing w:line="360" w:lineRule="auto"/>
              <w:ind w:firstLine="480" w:firstLineChars="200"/>
              <w:rPr>
                <w:rFonts w:hint="default" w:ascii="仿宋" w:hAnsi="仿宋" w:eastAsia="仿宋" w:cs="仿宋"/>
                <w:b w:val="0"/>
                <w:bCs/>
                <w:szCs w:val="21"/>
                <w:lang w:val="en-US" w:eastAsia="zh-CN"/>
              </w:rPr>
            </w:pPr>
            <w:r>
              <w:rPr>
                <w:rFonts w:hint="eastAsia" w:ascii="仿宋" w:hAnsi="仿宋" w:eastAsia="仿宋" w:cs="仿宋"/>
                <w:b w:val="0"/>
                <w:bCs/>
                <w:szCs w:val="21"/>
                <w:lang w:eastAsia="zh-CN"/>
              </w:rPr>
              <w:t>响应报价得分=(评审基准价／评审报价)×</w:t>
            </w:r>
            <w:r>
              <w:rPr>
                <w:rFonts w:hint="eastAsia" w:ascii="仿宋" w:hAnsi="仿宋" w:cs="仿宋"/>
                <w:b w:val="0"/>
                <w:bCs/>
                <w:szCs w:val="21"/>
                <w:lang w:val="en-US" w:eastAsia="zh-CN"/>
              </w:rPr>
              <w:t>30</w:t>
            </w:r>
          </w:p>
          <w:p>
            <w:pPr>
              <w:spacing w:line="360" w:lineRule="auto"/>
              <w:ind w:firstLine="482" w:firstLineChars="200"/>
              <w:rPr>
                <w:rFonts w:hint="eastAsia" w:ascii="仿宋" w:hAnsi="仿宋" w:eastAsia="仿宋" w:cs="仿宋"/>
                <w:b/>
                <w:szCs w:val="21"/>
              </w:rPr>
            </w:pPr>
            <w:r>
              <w:rPr>
                <w:rFonts w:hint="eastAsia" w:ascii="仿宋" w:hAnsi="仿宋" w:cs="仿宋"/>
                <w:b/>
                <w:szCs w:val="21"/>
                <w:lang w:val="en-US" w:eastAsia="zh-CN"/>
              </w:rPr>
              <w:t>2</w:t>
            </w:r>
            <w:r>
              <w:rPr>
                <w:rFonts w:hint="eastAsia" w:ascii="仿宋" w:hAnsi="仿宋" w:eastAsia="仿宋" w:cs="仿宋"/>
                <w:b/>
                <w:szCs w:val="21"/>
                <w:lang w:val="en-US" w:eastAsia="zh-CN"/>
              </w:rPr>
              <w:t>.</w:t>
            </w:r>
            <w:r>
              <w:rPr>
                <w:rFonts w:hint="eastAsia" w:ascii="仿宋" w:hAnsi="仿宋" w:eastAsia="仿宋" w:cs="仿宋"/>
                <w:b/>
                <w:szCs w:val="21"/>
              </w:rPr>
              <w:t>商务评分（</w:t>
            </w:r>
            <w:r>
              <w:rPr>
                <w:rFonts w:hint="eastAsia" w:ascii="仿宋" w:hAnsi="仿宋" w:cs="仿宋"/>
                <w:b/>
                <w:szCs w:val="21"/>
                <w:lang w:val="en-US" w:eastAsia="zh-CN"/>
              </w:rPr>
              <w:t>20</w:t>
            </w:r>
            <w:r>
              <w:rPr>
                <w:rFonts w:hint="eastAsia" w:ascii="仿宋" w:hAnsi="仿宋" w:eastAsia="仿宋" w:cs="仿宋"/>
                <w:b/>
                <w:szCs w:val="21"/>
              </w:rPr>
              <w:t>分）</w:t>
            </w:r>
          </w:p>
          <w:p>
            <w:pPr>
              <w:spacing w:line="360" w:lineRule="auto"/>
              <w:ind w:firstLine="482" w:firstLineChars="200"/>
              <w:rPr>
                <w:rFonts w:hint="eastAsia" w:ascii="仿宋" w:hAnsi="仿宋" w:eastAsia="仿宋" w:cs="仿宋"/>
                <w:b/>
                <w:szCs w:val="21"/>
              </w:rPr>
            </w:pPr>
            <w:r>
              <w:rPr>
                <w:rFonts w:hint="eastAsia" w:ascii="仿宋" w:hAnsi="仿宋" w:cs="仿宋"/>
                <w:b/>
                <w:szCs w:val="21"/>
                <w:lang w:val="en-US" w:eastAsia="zh-CN"/>
              </w:rPr>
              <w:t>2.1</w:t>
            </w:r>
            <w:r>
              <w:rPr>
                <w:rFonts w:hint="eastAsia" w:ascii="仿宋" w:hAnsi="仿宋" w:eastAsia="仿宋" w:cs="仿宋"/>
                <w:b/>
                <w:szCs w:val="21"/>
                <w:lang w:eastAsia="zh-CN"/>
              </w:rPr>
              <w:t>供应商业绩（</w:t>
            </w:r>
            <w:r>
              <w:rPr>
                <w:rFonts w:hint="eastAsia" w:ascii="仿宋" w:hAnsi="仿宋" w:cs="仿宋"/>
                <w:b/>
                <w:szCs w:val="21"/>
                <w:lang w:val="en-US" w:eastAsia="zh-CN"/>
              </w:rPr>
              <w:t>8</w:t>
            </w:r>
            <w:r>
              <w:rPr>
                <w:rFonts w:hint="eastAsia" w:ascii="仿宋" w:hAnsi="仿宋" w:eastAsia="仿宋" w:cs="仿宋"/>
                <w:b/>
                <w:szCs w:val="21"/>
                <w:lang w:eastAsia="zh-CN"/>
              </w:rPr>
              <w:t>分）</w:t>
            </w:r>
          </w:p>
          <w:p>
            <w:pPr>
              <w:adjustRightInd w:val="0"/>
              <w:snapToGrid w:val="0"/>
              <w:spacing w:line="396" w:lineRule="auto"/>
              <w:ind w:firstLine="480" w:firstLineChars="200"/>
              <w:rPr>
                <w:rFonts w:hint="eastAsia" w:ascii="仿宋" w:hAnsi="仿宋" w:eastAsia="仿宋" w:cs="仿宋"/>
                <w:szCs w:val="21"/>
              </w:rPr>
            </w:pPr>
            <w:r>
              <w:rPr>
                <w:rFonts w:hint="eastAsia" w:ascii="仿宋" w:hAnsi="仿宋" w:eastAsia="仿宋" w:cs="仿宋"/>
                <w:szCs w:val="21"/>
              </w:rPr>
              <w:t>供应商自2020年1月1日以来完成的</w:t>
            </w:r>
            <w:r>
              <w:rPr>
                <w:rFonts w:hint="eastAsia" w:ascii="仿宋" w:hAnsi="仿宋" w:cs="仿宋"/>
                <w:szCs w:val="21"/>
                <w:lang w:val="en-US" w:eastAsia="zh-CN"/>
              </w:rPr>
              <w:t>装修</w:t>
            </w:r>
            <w:r>
              <w:rPr>
                <w:rFonts w:hint="eastAsia" w:ascii="仿宋" w:hAnsi="仿宋" w:eastAsia="仿宋" w:cs="仿宋"/>
                <w:szCs w:val="21"/>
              </w:rPr>
              <w:t>施工业绩（以合同签订日期为准），每提供一项得2分；最多得4分。（注：响应文件附成交通知书、业绩合同复印件并加盖公章，否则不得分）</w:t>
            </w:r>
          </w:p>
          <w:p>
            <w:pPr>
              <w:adjustRightInd w:val="0"/>
              <w:snapToGrid w:val="0"/>
              <w:spacing w:line="396" w:lineRule="auto"/>
              <w:ind w:firstLine="480" w:firstLineChars="200"/>
              <w:rPr>
                <w:rFonts w:hint="eastAsia" w:ascii="仿宋" w:hAnsi="仿宋" w:eastAsia="仿宋" w:cs="仿宋"/>
                <w:szCs w:val="21"/>
              </w:rPr>
            </w:pPr>
            <w:r>
              <w:rPr>
                <w:rFonts w:hint="eastAsia" w:ascii="仿宋" w:hAnsi="仿宋" w:eastAsia="仿宋" w:cs="仿宋"/>
                <w:szCs w:val="21"/>
              </w:rPr>
              <w:t>供应商</w:t>
            </w:r>
            <w:r>
              <w:rPr>
                <w:rFonts w:hint="eastAsia"/>
              </w:rPr>
              <w:t>拟派</w:t>
            </w:r>
            <w:r>
              <w:rPr>
                <w:rFonts w:hint="eastAsia" w:ascii="仿宋" w:hAnsi="仿宋" w:eastAsia="仿宋" w:cs="仿宋"/>
                <w:szCs w:val="21"/>
              </w:rPr>
              <w:t>项目经理自2020年1月1日以来完成的</w:t>
            </w:r>
            <w:r>
              <w:rPr>
                <w:rFonts w:hint="eastAsia" w:ascii="仿宋" w:hAnsi="仿宋" w:cs="仿宋"/>
                <w:szCs w:val="21"/>
                <w:lang w:val="en-US" w:eastAsia="zh-CN"/>
              </w:rPr>
              <w:t>装修</w:t>
            </w:r>
            <w:r>
              <w:rPr>
                <w:rFonts w:hint="eastAsia" w:ascii="仿宋" w:hAnsi="仿宋" w:eastAsia="仿宋" w:cs="仿宋"/>
                <w:szCs w:val="21"/>
              </w:rPr>
              <w:t>施工业绩（以合同签订日期为准），每提供一项得2分；最多得</w:t>
            </w:r>
            <w:r>
              <w:rPr>
                <w:rFonts w:hint="eastAsia" w:ascii="仿宋" w:hAnsi="仿宋" w:cs="仿宋"/>
                <w:szCs w:val="21"/>
                <w:lang w:val="en-US" w:eastAsia="zh-CN"/>
              </w:rPr>
              <w:t>4</w:t>
            </w:r>
            <w:r>
              <w:rPr>
                <w:rFonts w:hint="eastAsia" w:ascii="仿宋" w:hAnsi="仿宋" w:eastAsia="仿宋" w:cs="仿宋"/>
                <w:szCs w:val="21"/>
              </w:rPr>
              <w:t>分。（注：响应文件附成交通知书、业绩合同复印件并加盖公章，否则不得分）</w:t>
            </w:r>
          </w:p>
          <w:p>
            <w:pPr>
              <w:adjustRightInd w:val="0"/>
              <w:snapToGrid w:val="0"/>
              <w:spacing w:line="396" w:lineRule="auto"/>
              <w:ind w:firstLine="480" w:firstLineChars="200"/>
              <w:rPr>
                <w:rFonts w:hint="eastAsia"/>
              </w:rPr>
            </w:pPr>
            <w:r>
              <w:rPr>
                <w:rFonts w:hint="eastAsia" w:ascii="仿宋" w:hAnsi="仿宋" w:cs="仿宋"/>
                <w:szCs w:val="21"/>
                <w:lang w:val="en-US" w:eastAsia="zh-CN"/>
              </w:rPr>
              <w:t>供应商业绩与项目经理业绩不重复计算。</w:t>
            </w:r>
          </w:p>
          <w:p>
            <w:pPr>
              <w:spacing w:line="360" w:lineRule="auto"/>
              <w:ind w:firstLine="482" w:firstLineChars="200"/>
              <w:rPr>
                <w:rFonts w:hint="eastAsia" w:ascii="仿宋" w:hAnsi="仿宋" w:cs="仿宋"/>
                <w:b/>
                <w:szCs w:val="21"/>
                <w:lang w:eastAsia="zh-CN"/>
              </w:rPr>
            </w:pPr>
            <w:r>
              <w:rPr>
                <w:rFonts w:hint="eastAsia" w:ascii="仿宋" w:hAnsi="仿宋" w:cs="仿宋"/>
                <w:b/>
                <w:szCs w:val="21"/>
                <w:lang w:val="en-US" w:eastAsia="zh-CN"/>
              </w:rPr>
              <w:t>2.2</w:t>
            </w:r>
            <w:r>
              <w:rPr>
                <w:rFonts w:hint="eastAsia" w:ascii="仿宋" w:hAnsi="仿宋" w:cs="仿宋"/>
                <w:b/>
                <w:szCs w:val="21"/>
                <w:lang w:eastAsia="zh-CN"/>
              </w:rPr>
              <w:t>项目管理机构组成（7分）</w:t>
            </w:r>
          </w:p>
          <w:p>
            <w:pPr>
              <w:spacing w:line="360" w:lineRule="auto"/>
              <w:ind w:firstLine="480" w:firstLineChars="200"/>
              <w:rPr>
                <w:rFonts w:hint="eastAsia" w:ascii="仿宋" w:hAnsi="仿宋" w:cs="仿宋"/>
                <w:b w:val="0"/>
                <w:bCs/>
                <w:szCs w:val="21"/>
                <w:lang w:eastAsia="zh-CN"/>
              </w:rPr>
            </w:pPr>
            <w:r>
              <w:rPr>
                <w:rFonts w:hint="eastAsia" w:ascii="仿宋" w:hAnsi="仿宋" w:cs="仿宋"/>
                <w:b w:val="0"/>
                <w:bCs/>
                <w:szCs w:val="21"/>
                <w:lang w:eastAsia="zh-CN"/>
              </w:rPr>
              <w:t>项目管理机构组成中施工员（测量员）、安全员、质检员（或质量员）、材料员、机械员、资料员、造价员（预算员）等专业人员证件）齐全者得7分，每少一项扣1分，扣完为止。（注：提供岗位证或资格证、劳务合同复印件，否则不得分）</w:t>
            </w:r>
          </w:p>
          <w:p>
            <w:pPr>
              <w:spacing w:line="360" w:lineRule="auto"/>
              <w:ind w:firstLine="482" w:firstLineChars="200"/>
              <w:rPr>
                <w:rFonts w:hint="eastAsia" w:ascii="仿宋" w:hAnsi="仿宋" w:eastAsia="仿宋" w:cs="仿宋"/>
                <w:b/>
                <w:szCs w:val="21"/>
              </w:rPr>
            </w:pPr>
            <w:r>
              <w:rPr>
                <w:rFonts w:hint="eastAsia" w:ascii="仿宋" w:hAnsi="仿宋" w:cs="仿宋"/>
                <w:b/>
                <w:szCs w:val="21"/>
                <w:lang w:val="en-US" w:eastAsia="zh-CN"/>
              </w:rPr>
              <w:t>2.3</w:t>
            </w:r>
            <w:r>
              <w:rPr>
                <w:rFonts w:hint="eastAsia" w:ascii="仿宋" w:hAnsi="仿宋" w:eastAsia="仿宋" w:cs="仿宋"/>
                <w:b/>
                <w:szCs w:val="21"/>
                <w:lang w:eastAsia="zh-CN"/>
              </w:rPr>
              <w:t>尽职尽责承诺（</w:t>
            </w:r>
            <w:r>
              <w:rPr>
                <w:rFonts w:hint="eastAsia" w:ascii="仿宋" w:hAnsi="仿宋" w:cs="仿宋"/>
                <w:b/>
                <w:szCs w:val="21"/>
                <w:lang w:val="en-US" w:eastAsia="zh-CN"/>
              </w:rPr>
              <w:t>5</w:t>
            </w:r>
            <w:r>
              <w:rPr>
                <w:rFonts w:hint="eastAsia" w:ascii="仿宋" w:hAnsi="仿宋" w:eastAsia="仿宋" w:cs="仿宋"/>
                <w:b/>
                <w:szCs w:val="21"/>
                <w:lang w:eastAsia="zh-CN"/>
              </w:rPr>
              <w:t>分）</w:t>
            </w:r>
          </w:p>
          <w:p>
            <w:pPr>
              <w:spacing w:line="360" w:lineRule="auto"/>
              <w:ind w:firstLine="720" w:firstLineChars="300"/>
              <w:jc w:val="left"/>
              <w:rPr>
                <w:rFonts w:hint="eastAsia" w:ascii="仿宋" w:hAnsi="仿宋" w:eastAsia="仿宋" w:cs="仿宋"/>
                <w:kern w:val="0"/>
                <w:szCs w:val="21"/>
              </w:rPr>
            </w:pPr>
            <w:r>
              <w:rPr>
                <w:rFonts w:hint="eastAsia" w:ascii="仿宋" w:hAnsi="仿宋" w:eastAsia="仿宋" w:cs="仿宋"/>
                <w:kern w:val="0"/>
                <w:szCs w:val="21"/>
              </w:rPr>
              <w:t>具有全面、详实、可行、合法有效的书面保证技术措施落实到位的承诺和落实不到位的处理承诺，其中包括各关键岗位人员（项目经理、技术负责人及相关技术人员、质量员、安全员、材料员、检测员等）的在岗、更换等履职尽责承诺情况，提供承包商履约保证情况等，合理得</w:t>
            </w:r>
            <w:r>
              <w:rPr>
                <w:rFonts w:hint="eastAsia" w:ascii="仿宋" w:hAnsi="仿宋" w:cs="仿宋"/>
                <w:kern w:val="0"/>
                <w:szCs w:val="21"/>
                <w:lang w:val="en-US" w:eastAsia="zh-CN"/>
              </w:rPr>
              <w:t>5</w:t>
            </w:r>
            <w:r>
              <w:rPr>
                <w:rFonts w:hint="eastAsia" w:ascii="仿宋" w:hAnsi="仿宋" w:eastAsia="仿宋" w:cs="仿宋"/>
                <w:kern w:val="0"/>
                <w:szCs w:val="21"/>
              </w:rPr>
              <w:t>分，较为合理得3分，一般得1分，否则不得分。</w:t>
            </w:r>
          </w:p>
          <w:p>
            <w:pPr>
              <w:spacing w:line="360" w:lineRule="auto"/>
              <w:ind w:left="422" w:leftChars="176"/>
              <w:rPr>
                <w:rFonts w:hint="eastAsia" w:ascii="仿宋" w:hAnsi="仿宋" w:eastAsia="仿宋" w:cs="仿宋"/>
                <w:b/>
                <w:szCs w:val="21"/>
              </w:rPr>
            </w:pPr>
            <w:r>
              <w:rPr>
                <w:rFonts w:hint="eastAsia" w:ascii="仿宋" w:hAnsi="仿宋" w:cs="仿宋"/>
                <w:b/>
                <w:szCs w:val="21"/>
                <w:lang w:val="en-US" w:eastAsia="zh-CN"/>
              </w:rPr>
              <w:t>3</w:t>
            </w:r>
            <w:r>
              <w:rPr>
                <w:rFonts w:hint="eastAsia" w:ascii="仿宋" w:hAnsi="仿宋" w:eastAsia="仿宋" w:cs="仿宋"/>
                <w:b/>
                <w:szCs w:val="21"/>
                <w:lang w:val="en-US" w:eastAsia="zh-CN"/>
              </w:rPr>
              <w:t>.</w:t>
            </w:r>
            <w:r>
              <w:rPr>
                <w:rFonts w:hint="eastAsia" w:ascii="仿宋" w:hAnsi="仿宋" w:eastAsia="仿宋" w:cs="仿宋"/>
                <w:b/>
                <w:szCs w:val="21"/>
              </w:rPr>
              <w:t>技术评分（</w:t>
            </w:r>
            <w:r>
              <w:rPr>
                <w:rFonts w:hint="eastAsia" w:ascii="仿宋" w:hAnsi="仿宋" w:cs="仿宋"/>
                <w:b/>
                <w:szCs w:val="21"/>
                <w:lang w:val="en-US" w:eastAsia="zh-CN"/>
              </w:rPr>
              <w:t>50</w:t>
            </w:r>
            <w:r>
              <w:rPr>
                <w:rFonts w:hint="eastAsia" w:ascii="仿宋" w:hAnsi="仿宋" w:eastAsia="仿宋" w:cs="仿宋"/>
                <w:b/>
                <w:szCs w:val="21"/>
              </w:rPr>
              <w:t>分）</w:t>
            </w:r>
          </w:p>
          <w:p>
            <w:pPr>
              <w:spacing w:line="360" w:lineRule="auto"/>
              <w:ind w:firstLine="482" w:firstLineChars="200"/>
              <w:rPr>
                <w:rFonts w:hint="eastAsia" w:ascii="仿宋" w:hAnsi="仿宋" w:eastAsia="仿宋" w:cs="仿宋"/>
                <w:b/>
                <w:szCs w:val="21"/>
              </w:rPr>
            </w:pPr>
            <w:r>
              <w:rPr>
                <w:rFonts w:hint="eastAsia" w:ascii="仿宋" w:hAnsi="仿宋" w:cs="仿宋"/>
                <w:b/>
                <w:bCs/>
                <w:szCs w:val="21"/>
                <w:lang w:val="en-US" w:eastAsia="zh-CN"/>
              </w:rPr>
              <w:t>3.1施工方案与技术措施（8分）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供应商提供的施工方案与技术措施，内容详细完整，安排科学合理，针对性强的得</w:t>
            </w:r>
            <w:r>
              <w:rPr>
                <w:rFonts w:hint="eastAsia" w:ascii="仿宋" w:hAnsi="仿宋" w:cs="仿宋"/>
                <w:sz w:val="24"/>
                <w:szCs w:val="24"/>
                <w:lang w:val="en-US" w:eastAsia="zh-CN"/>
              </w:rPr>
              <w:t>8</w:t>
            </w:r>
            <w:r>
              <w:rPr>
                <w:rFonts w:hint="eastAsia" w:ascii="仿宋" w:hAnsi="仿宋" w:eastAsia="仿宋" w:cs="仿宋"/>
                <w:sz w:val="24"/>
                <w:szCs w:val="24"/>
              </w:rPr>
              <w:t>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供应商提供的施工方案与技术措施，内容完整，安排科学合理，针对性较强的得</w:t>
            </w:r>
            <w:r>
              <w:rPr>
                <w:rFonts w:hint="eastAsia" w:ascii="仿宋" w:hAnsi="仿宋" w:cs="仿宋"/>
                <w:sz w:val="24"/>
                <w:szCs w:val="24"/>
                <w:lang w:val="en-US" w:eastAsia="zh-CN"/>
              </w:rPr>
              <w:t>4</w:t>
            </w:r>
            <w:r>
              <w:rPr>
                <w:rFonts w:hint="eastAsia" w:ascii="仿宋" w:hAnsi="仿宋" w:eastAsia="仿宋" w:cs="仿宋"/>
                <w:sz w:val="24"/>
                <w:szCs w:val="24"/>
              </w:rPr>
              <w:t>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供应商提供的施工方案与技术措施，内容基本完整，安排合理可行的得2分；</w:t>
            </w:r>
          </w:p>
          <w:p>
            <w:pPr>
              <w:adjustRightInd w:val="0"/>
              <w:snapToGrid w:val="0"/>
              <w:spacing w:line="360" w:lineRule="auto"/>
              <w:ind w:firstLine="480" w:firstLineChars="200"/>
              <w:rPr>
                <w:rFonts w:hint="eastAsia"/>
              </w:rPr>
            </w:pPr>
            <w:r>
              <w:rPr>
                <w:rFonts w:hint="eastAsia" w:ascii="仿宋" w:hAnsi="仿宋" w:eastAsia="仿宋" w:cs="仿宋"/>
                <w:sz w:val="24"/>
                <w:szCs w:val="24"/>
              </w:rPr>
              <w:t>未提供不得分；</w:t>
            </w:r>
          </w:p>
          <w:p>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cs="仿宋"/>
                <w:b/>
                <w:sz w:val="24"/>
                <w:szCs w:val="24"/>
                <w:lang w:val="en-US" w:eastAsia="zh-CN"/>
              </w:rPr>
              <w:t>3</w:t>
            </w:r>
            <w:r>
              <w:rPr>
                <w:rFonts w:hint="eastAsia" w:ascii="仿宋" w:hAnsi="仿宋" w:eastAsia="仿宋" w:cs="仿宋"/>
                <w:b/>
                <w:sz w:val="24"/>
                <w:szCs w:val="24"/>
              </w:rPr>
              <w:t>.2质量控制的措施和方法（</w:t>
            </w:r>
            <w:r>
              <w:rPr>
                <w:rFonts w:hint="eastAsia" w:ascii="仿宋" w:hAnsi="仿宋" w:cs="仿宋"/>
                <w:b/>
                <w:sz w:val="24"/>
                <w:szCs w:val="24"/>
                <w:lang w:val="en-US" w:eastAsia="zh-CN"/>
              </w:rPr>
              <w:t>8</w:t>
            </w:r>
            <w:r>
              <w:rPr>
                <w:rFonts w:hint="eastAsia" w:ascii="仿宋" w:hAnsi="仿宋" w:eastAsia="仿宋" w:cs="仿宋"/>
                <w:b/>
                <w:sz w:val="24"/>
                <w:szCs w:val="24"/>
              </w:rPr>
              <w:t>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①有事前质量控制措施和方法完善、切实可行的得2分；一般得1分；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②有原材料质量控制的措施和方法完善、切实可行的得2分，一般得1分；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③有事中质量控制措施和方法的完善、切实可行得2分，一般得1分；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④有事后质量控制措施和方法完善、切实可行的得2分，一般得1分。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（未提供不得分）</w:t>
            </w:r>
          </w:p>
          <w:p>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cs="仿宋"/>
                <w:b/>
                <w:sz w:val="24"/>
                <w:szCs w:val="24"/>
                <w:lang w:val="en-US" w:eastAsia="zh-CN"/>
              </w:rPr>
              <w:t>3</w:t>
            </w:r>
            <w:r>
              <w:rPr>
                <w:rFonts w:hint="eastAsia" w:ascii="仿宋" w:hAnsi="仿宋" w:eastAsia="仿宋" w:cs="仿宋"/>
                <w:b/>
                <w:sz w:val="24"/>
                <w:szCs w:val="24"/>
              </w:rPr>
              <w:t>.3施工主要机械设备（8分）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①施工机械满足施工要求的得4分，基本满足要求得2分，否则不得分；</w:t>
            </w:r>
          </w:p>
          <w:p>
            <w:pPr>
              <w:adjustRightInd w:val="0"/>
              <w:snapToGrid w:val="0"/>
              <w:spacing w:line="360" w:lineRule="auto"/>
              <w:ind w:firstLine="480" w:firstLineChars="200"/>
              <w:rPr>
                <w:rFonts w:hint="eastAsia" w:ascii="仿宋" w:hAnsi="仿宋" w:eastAsia="仿宋" w:cs="仿宋"/>
                <w:b w:val="0"/>
                <w:bCs/>
                <w:sz w:val="24"/>
                <w:szCs w:val="24"/>
              </w:rPr>
            </w:pPr>
            <w:r>
              <w:rPr>
                <w:rFonts w:hint="eastAsia" w:ascii="仿宋" w:hAnsi="仿宋" w:eastAsia="仿宋" w:cs="仿宋"/>
                <w:b w:val="0"/>
                <w:bCs/>
                <w:sz w:val="24"/>
                <w:szCs w:val="24"/>
              </w:rPr>
              <w:t>②机构设置健全的得4分，基本健全得2分，否则不得分；</w:t>
            </w:r>
          </w:p>
          <w:p>
            <w:pPr>
              <w:adjustRightInd w:val="0"/>
              <w:snapToGrid w:val="0"/>
              <w:spacing w:line="360" w:lineRule="auto"/>
              <w:ind w:firstLine="482" w:firstLineChars="200"/>
              <w:rPr>
                <w:rFonts w:hint="eastAsia" w:ascii="仿宋" w:hAnsi="仿宋" w:eastAsia="仿宋" w:cs="仿宋"/>
                <w:b/>
                <w:sz w:val="24"/>
                <w:szCs w:val="24"/>
                <w:lang w:val="en-US" w:eastAsia="zh-CN"/>
              </w:rPr>
            </w:pPr>
            <w:r>
              <w:rPr>
                <w:rFonts w:hint="eastAsia" w:ascii="仿宋" w:hAnsi="仿宋" w:cs="仿宋"/>
                <w:b/>
                <w:sz w:val="24"/>
                <w:szCs w:val="24"/>
                <w:lang w:val="en-US" w:eastAsia="zh-CN"/>
              </w:rPr>
              <w:t>3</w:t>
            </w:r>
            <w:r>
              <w:rPr>
                <w:rFonts w:hint="eastAsia" w:ascii="仿宋" w:hAnsi="仿宋" w:eastAsia="仿宋" w:cs="仿宋"/>
                <w:b/>
                <w:sz w:val="24"/>
                <w:szCs w:val="24"/>
                <w:lang w:val="en-US" w:eastAsia="zh-CN"/>
              </w:rPr>
              <w:t>.4工程进度计划与措施（</w:t>
            </w:r>
            <w:r>
              <w:rPr>
                <w:rFonts w:hint="eastAsia" w:ascii="仿宋" w:hAnsi="仿宋" w:cs="仿宋"/>
                <w:b/>
                <w:sz w:val="24"/>
                <w:szCs w:val="24"/>
                <w:lang w:val="en-US" w:eastAsia="zh-CN"/>
              </w:rPr>
              <w:t>6</w:t>
            </w:r>
            <w:r>
              <w:rPr>
                <w:rFonts w:hint="eastAsia" w:ascii="仿宋" w:hAnsi="仿宋" w:eastAsia="仿宋" w:cs="仿宋"/>
                <w:b/>
                <w:sz w:val="24"/>
                <w:szCs w:val="24"/>
                <w:lang w:val="en-US" w:eastAsia="zh-CN"/>
              </w:rPr>
              <w:t>分）</w:t>
            </w:r>
          </w:p>
          <w:p>
            <w:pPr>
              <w:adjustRightInd w:val="0"/>
              <w:snapToGrid w:val="0"/>
              <w:spacing w:line="360" w:lineRule="auto"/>
              <w:ind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供应商提供的工程进度计划与措施，内容详细完整，安排科学合理，针对性强的得</w:t>
            </w:r>
            <w:r>
              <w:rPr>
                <w:rFonts w:hint="eastAsia" w:ascii="仿宋" w:hAnsi="仿宋" w:cs="仿宋"/>
                <w:b w:val="0"/>
                <w:bCs/>
                <w:sz w:val="24"/>
                <w:szCs w:val="24"/>
                <w:lang w:val="en-US" w:eastAsia="zh-CN"/>
              </w:rPr>
              <w:t>6</w:t>
            </w:r>
            <w:r>
              <w:rPr>
                <w:rFonts w:hint="eastAsia" w:ascii="仿宋" w:hAnsi="仿宋" w:eastAsia="仿宋" w:cs="仿宋"/>
                <w:b w:val="0"/>
                <w:bCs/>
                <w:sz w:val="24"/>
                <w:szCs w:val="24"/>
                <w:lang w:val="en-US" w:eastAsia="zh-CN"/>
              </w:rPr>
              <w:t>分；</w:t>
            </w:r>
          </w:p>
          <w:p>
            <w:pPr>
              <w:adjustRightInd w:val="0"/>
              <w:snapToGrid w:val="0"/>
              <w:spacing w:line="360" w:lineRule="auto"/>
              <w:ind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供应商提供的工程进度计划与措施，内容完整，安排科学合理，针对性较强的得</w:t>
            </w:r>
            <w:r>
              <w:rPr>
                <w:rFonts w:hint="eastAsia" w:ascii="仿宋" w:hAnsi="仿宋" w:cs="仿宋"/>
                <w:b w:val="0"/>
                <w:bCs/>
                <w:sz w:val="24"/>
                <w:szCs w:val="24"/>
                <w:lang w:val="en-US" w:eastAsia="zh-CN"/>
              </w:rPr>
              <w:t>3</w:t>
            </w:r>
            <w:r>
              <w:rPr>
                <w:rFonts w:hint="eastAsia" w:ascii="仿宋" w:hAnsi="仿宋" w:eastAsia="仿宋" w:cs="仿宋"/>
                <w:b w:val="0"/>
                <w:bCs/>
                <w:sz w:val="24"/>
                <w:szCs w:val="24"/>
                <w:lang w:val="en-US" w:eastAsia="zh-CN"/>
              </w:rPr>
              <w:t>分；</w:t>
            </w:r>
          </w:p>
          <w:p>
            <w:pPr>
              <w:adjustRightInd w:val="0"/>
              <w:snapToGrid w:val="0"/>
              <w:spacing w:line="360" w:lineRule="auto"/>
              <w:ind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供应商提供的工程进度计划与措施，内容基本完整，安排合理可行的得</w:t>
            </w:r>
            <w:r>
              <w:rPr>
                <w:rFonts w:hint="eastAsia" w:ascii="仿宋" w:hAnsi="仿宋" w:cs="仿宋"/>
                <w:b w:val="0"/>
                <w:bCs/>
                <w:sz w:val="24"/>
                <w:szCs w:val="24"/>
                <w:lang w:val="en-US" w:eastAsia="zh-CN"/>
              </w:rPr>
              <w:t>1</w:t>
            </w:r>
            <w:r>
              <w:rPr>
                <w:rFonts w:hint="eastAsia" w:ascii="仿宋" w:hAnsi="仿宋" w:eastAsia="仿宋" w:cs="仿宋"/>
                <w:b w:val="0"/>
                <w:bCs/>
                <w:sz w:val="24"/>
                <w:szCs w:val="24"/>
                <w:lang w:val="en-US" w:eastAsia="zh-CN"/>
              </w:rPr>
              <w:t>分；</w:t>
            </w:r>
          </w:p>
          <w:p>
            <w:pPr>
              <w:adjustRightInd w:val="0"/>
              <w:snapToGrid w:val="0"/>
              <w:spacing w:line="360" w:lineRule="auto"/>
              <w:ind w:firstLine="480" w:firstLineChars="200"/>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未提供不得分；</w:t>
            </w:r>
          </w:p>
          <w:p>
            <w:pPr>
              <w:adjustRightInd w:val="0"/>
              <w:snapToGrid w:val="0"/>
              <w:spacing w:line="360" w:lineRule="auto"/>
              <w:ind w:firstLine="482" w:firstLineChars="200"/>
              <w:rPr>
                <w:rFonts w:hint="eastAsia" w:ascii="仿宋" w:hAnsi="仿宋" w:cs="仿宋"/>
                <w:b/>
                <w:sz w:val="24"/>
                <w:szCs w:val="24"/>
                <w:lang w:val="en-US" w:eastAsia="zh-CN"/>
              </w:rPr>
            </w:pPr>
            <w:r>
              <w:rPr>
                <w:rFonts w:hint="eastAsia" w:ascii="仿宋" w:hAnsi="仿宋" w:cs="仿宋"/>
                <w:b/>
                <w:sz w:val="24"/>
                <w:szCs w:val="24"/>
                <w:lang w:val="en-US" w:eastAsia="zh-CN"/>
              </w:rPr>
              <w:t>3.5文明施工、安全施工控制的措施和方法（5分）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①有文明施工、安全施工措施和方法的得2分；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②文明、安全施工管理的措施和方法切实、合理、科学、可行的最高加3分，措施和方法较好满足需求的加2分，措施和方法合理、科学、可行</w:t>
            </w:r>
            <w:r>
              <w:rPr>
                <w:rFonts w:hint="eastAsia"/>
                <w:lang w:eastAsia="zh-CN"/>
              </w:rPr>
              <w:t>，</w:t>
            </w:r>
            <w:r>
              <w:rPr>
                <w:rFonts w:hint="eastAsia"/>
                <w:lang w:val="en-US" w:eastAsia="zh-CN"/>
              </w:rPr>
              <w:t>满足采购要求</w:t>
            </w:r>
            <w:r>
              <w:rPr>
                <w:rFonts w:hint="eastAsia" w:ascii="仿宋" w:hAnsi="仿宋" w:cs="仿宋"/>
                <w:b w:val="0"/>
                <w:bCs/>
                <w:sz w:val="24"/>
                <w:szCs w:val="24"/>
                <w:lang w:val="en-US" w:eastAsia="zh-CN"/>
              </w:rPr>
              <w:t>加1分。</w:t>
            </w:r>
          </w:p>
          <w:p>
            <w:pPr>
              <w:adjustRightInd w:val="0"/>
              <w:snapToGrid w:val="0"/>
              <w:spacing w:line="360" w:lineRule="auto"/>
              <w:ind w:firstLine="482" w:firstLineChars="200"/>
              <w:rPr>
                <w:rFonts w:hint="eastAsia" w:ascii="仿宋" w:hAnsi="仿宋" w:cs="仿宋"/>
                <w:b/>
                <w:sz w:val="24"/>
                <w:szCs w:val="24"/>
                <w:lang w:val="en-US" w:eastAsia="zh-CN"/>
              </w:rPr>
            </w:pPr>
            <w:r>
              <w:rPr>
                <w:rFonts w:hint="eastAsia" w:ascii="仿宋" w:hAnsi="仿宋" w:cs="仿宋"/>
                <w:b/>
                <w:sz w:val="24"/>
                <w:szCs w:val="24"/>
                <w:lang w:val="en-US" w:eastAsia="zh-CN"/>
              </w:rPr>
              <w:t>3.6环保管理体系与措施（5分）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供应商提供的环保管理体系与措施，内容详细完整，安排科学合理，针对性强的得5分；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供应商提供的环保管理体系与措施，内容完整，安排科学合理，针对性较强的得3分；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供应商提供的环保管理体系与措施，内容基本完整，安排合理可行的得1分；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未提供不得分；</w:t>
            </w:r>
          </w:p>
          <w:p>
            <w:pPr>
              <w:adjustRightInd w:val="0"/>
              <w:snapToGrid w:val="0"/>
              <w:spacing w:line="360" w:lineRule="auto"/>
              <w:ind w:firstLine="482" w:firstLineChars="200"/>
              <w:rPr>
                <w:rFonts w:hint="eastAsia" w:ascii="仿宋" w:hAnsi="仿宋" w:cs="仿宋"/>
                <w:b/>
                <w:sz w:val="24"/>
                <w:szCs w:val="24"/>
                <w:lang w:val="en-US" w:eastAsia="zh-CN"/>
              </w:rPr>
            </w:pPr>
            <w:r>
              <w:rPr>
                <w:rFonts w:hint="eastAsia" w:ascii="仿宋" w:hAnsi="仿宋" w:cs="仿宋"/>
                <w:b/>
                <w:sz w:val="24"/>
                <w:szCs w:val="24"/>
                <w:lang w:val="en-US" w:eastAsia="zh-CN"/>
              </w:rPr>
              <w:t>3.7紧急情况的处理措施、应急预案及风险预控（5分）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供应商提供的紧急情况的处理措施、应急预案及风险预控，内容详细完整，安排科学合理，针对性强的得5分；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供应商提供的紧急情况的处理措施、应急预案及风险预控，内容完整，安排科学合理，针对性较强的得3分；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供应商提供的紧急情况的处理措施、应急预案及风险预控，内容基本完整，安排合理可行的得1分；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未提供不得分；</w:t>
            </w:r>
          </w:p>
          <w:p>
            <w:pPr>
              <w:adjustRightInd w:val="0"/>
              <w:snapToGrid w:val="0"/>
              <w:spacing w:line="360" w:lineRule="auto"/>
              <w:ind w:firstLine="482" w:firstLineChars="200"/>
              <w:rPr>
                <w:rFonts w:hint="eastAsia" w:ascii="仿宋" w:hAnsi="仿宋" w:cs="仿宋"/>
                <w:b/>
                <w:sz w:val="24"/>
                <w:szCs w:val="24"/>
                <w:lang w:val="en-US" w:eastAsia="zh-CN"/>
              </w:rPr>
            </w:pPr>
            <w:r>
              <w:rPr>
                <w:rFonts w:hint="eastAsia" w:ascii="仿宋" w:hAnsi="仿宋" w:cs="仿宋"/>
                <w:b/>
                <w:sz w:val="24"/>
                <w:szCs w:val="24"/>
                <w:lang w:val="en-US" w:eastAsia="zh-CN"/>
              </w:rPr>
              <w:t>3.8工作协调的措施和方法（5分）</w:t>
            </w:r>
          </w:p>
          <w:p>
            <w:pPr>
              <w:adjustRightInd w:val="0"/>
              <w:snapToGrid w:val="0"/>
              <w:spacing w:line="360" w:lineRule="auto"/>
              <w:ind w:firstLine="480" w:firstLineChars="200"/>
              <w:rPr>
                <w:rFonts w:hint="eastAsia" w:ascii="仿宋" w:hAnsi="仿宋" w:cs="仿宋"/>
                <w:b w:val="0"/>
                <w:bCs/>
                <w:sz w:val="24"/>
                <w:szCs w:val="24"/>
                <w:lang w:val="en-US" w:eastAsia="zh-CN"/>
              </w:rPr>
            </w:pPr>
            <w:r>
              <w:rPr>
                <w:rFonts w:hint="eastAsia" w:ascii="仿宋" w:hAnsi="仿宋" w:cs="仿宋"/>
                <w:b w:val="0"/>
                <w:bCs/>
                <w:sz w:val="24"/>
                <w:szCs w:val="24"/>
                <w:lang w:val="en-US" w:eastAsia="zh-CN"/>
              </w:rPr>
              <w:t>①有工作协调的措施和方法的得2分；</w:t>
            </w:r>
          </w:p>
          <w:p>
            <w:pPr>
              <w:adjustRightInd w:val="0"/>
              <w:snapToGrid w:val="0"/>
              <w:spacing w:line="360" w:lineRule="auto"/>
              <w:ind w:firstLine="480" w:firstLineChars="200"/>
              <w:rPr>
                <w:rFonts w:hint="default" w:ascii="仿宋" w:hAnsi="仿宋" w:eastAsia="仿宋" w:cs="仿宋"/>
                <w:b w:val="0"/>
                <w:bCs/>
                <w:sz w:val="24"/>
                <w:szCs w:val="24"/>
                <w:lang w:val="en-US" w:eastAsia="zh-CN"/>
              </w:rPr>
            </w:pPr>
            <w:r>
              <w:rPr>
                <w:rFonts w:hint="eastAsia" w:ascii="仿宋" w:hAnsi="仿宋" w:cs="仿宋"/>
                <w:b w:val="0"/>
                <w:bCs/>
                <w:sz w:val="24"/>
                <w:szCs w:val="24"/>
                <w:lang w:val="en-US" w:eastAsia="zh-CN"/>
              </w:rPr>
              <w:t>②工作协调的措施和方法详细，且技术措施、组织措施、经济措施、合同措施齐全的加3分，工作协调的措施和方法较详细，且技术措施、组织措施、经济措施、合同措施齐全的加2分，工作协调的措施和方法</w:t>
            </w:r>
            <w:r>
              <w:rPr>
                <w:rFonts w:hint="eastAsia"/>
                <w:lang w:val="en-US" w:eastAsia="zh-CN"/>
              </w:rPr>
              <w:t>满足基本要求，</w:t>
            </w:r>
            <w:r>
              <w:rPr>
                <w:rFonts w:hint="eastAsia" w:ascii="仿宋" w:hAnsi="仿宋" w:cs="仿宋"/>
                <w:b w:val="0"/>
                <w:bCs/>
                <w:sz w:val="24"/>
                <w:szCs w:val="24"/>
                <w:lang w:val="en-US" w:eastAsia="zh-CN"/>
              </w:rPr>
              <w:t>且技术措施、组织措施、经济措施、合同措施齐全的加1分。未提供不得分。</w:t>
            </w:r>
            <w:bookmarkStart w:id="65" w:name="_GoBack"/>
            <w:bookmarkEnd w:id="65"/>
          </w:p>
          <w:p>
            <w:pPr>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注：</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在</w:t>
            </w:r>
            <w:r>
              <w:rPr>
                <w:rFonts w:hint="eastAsia" w:ascii="仿宋" w:hAnsi="仿宋" w:cs="仿宋"/>
                <w:b/>
                <w:bCs/>
                <w:sz w:val="24"/>
                <w:szCs w:val="24"/>
                <w:lang w:val="en-US" w:eastAsia="zh-CN"/>
              </w:rPr>
              <w:t>响应</w:t>
            </w:r>
            <w:r>
              <w:rPr>
                <w:rFonts w:hint="eastAsia" w:ascii="仿宋" w:hAnsi="仿宋" w:eastAsia="仿宋" w:cs="仿宋"/>
                <w:b/>
                <w:bCs/>
                <w:sz w:val="24"/>
                <w:szCs w:val="24"/>
              </w:rPr>
              <w:t>文件中提供的资料应该真实、准确、清晰可辨，如提供虚假证明材料，在评审过程中发现的，按无效</w:t>
            </w:r>
            <w:r>
              <w:rPr>
                <w:rFonts w:hint="eastAsia" w:ascii="仿宋" w:hAnsi="仿宋" w:cs="仿宋"/>
                <w:b/>
                <w:bCs/>
                <w:sz w:val="24"/>
                <w:szCs w:val="24"/>
                <w:lang w:val="en-US" w:eastAsia="zh-CN"/>
              </w:rPr>
              <w:t>响应文件</w:t>
            </w:r>
            <w:r>
              <w:rPr>
                <w:rFonts w:hint="eastAsia" w:ascii="仿宋" w:hAnsi="仿宋" w:eastAsia="仿宋" w:cs="仿宋"/>
                <w:b/>
                <w:bCs/>
                <w:sz w:val="24"/>
                <w:szCs w:val="24"/>
              </w:rPr>
              <w:t>处理；已取得</w:t>
            </w:r>
            <w:r>
              <w:rPr>
                <w:rFonts w:hint="eastAsia" w:ascii="仿宋" w:hAnsi="仿宋" w:cs="仿宋"/>
                <w:b/>
                <w:bCs/>
                <w:sz w:val="24"/>
                <w:szCs w:val="24"/>
                <w:lang w:val="en-US" w:eastAsia="zh-CN"/>
              </w:rPr>
              <w:t>成交</w:t>
            </w:r>
            <w:r>
              <w:rPr>
                <w:rFonts w:hint="eastAsia" w:ascii="仿宋" w:hAnsi="仿宋" w:eastAsia="仿宋" w:cs="仿宋"/>
                <w:b/>
                <w:bCs/>
                <w:sz w:val="24"/>
                <w:szCs w:val="24"/>
              </w:rPr>
              <w:t>资格的，无论该行为是否影响</w:t>
            </w:r>
            <w:r>
              <w:rPr>
                <w:rFonts w:hint="eastAsia" w:ascii="仿宋" w:hAnsi="仿宋" w:cs="仿宋"/>
                <w:b/>
                <w:bCs/>
                <w:sz w:val="24"/>
                <w:szCs w:val="24"/>
                <w:lang w:val="en-US" w:eastAsia="zh-CN"/>
              </w:rPr>
              <w:t>成交</w:t>
            </w:r>
            <w:r>
              <w:rPr>
                <w:rFonts w:hint="eastAsia" w:ascii="仿宋" w:hAnsi="仿宋" w:eastAsia="仿宋" w:cs="仿宋"/>
                <w:b/>
                <w:bCs/>
                <w:sz w:val="24"/>
                <w:szCs w:val="24"/>
              </w:rPr>
              <w:t>，均取消其</w:t>
            </w:r>
            <w:r>
              <w:rPr>
                <w:rFonts w:hint="eastAsia" w:ascii="仿宋" w:hAnsi="仿宋" w:cs="仿宋"/>
                <w:b/>
                <w:bCs/>
                <w:sz w:val="24"/>
                <w:szCs w:val="24"/>
                <w:lang w:val="en-US" w:eastAsia="zh-CN"/>
              </w:rPr>
              <w:t>成交</w:t>
            </w:r>
            <w:r>
              <w:rPr>
                <w:rFonts w:hint="eastAsia" w:ascii="仿宋" w:hAnsi="仿宋" w:eastAsia="仿宋" w:cs="仿宋"/>
                <w:b/>
                <w:bCs/>
                <w:sz w:val="24"/>
                <w:szCs w:val="24"/>
              </w:rPr>
              <w:t>资格；该</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还应承担由此引起的其他经济、法律责任。</w:t>
            </w:r>
          </w:p>
          <w:p>
            <w:pPr>
              <w:pStyle w:val="42"/>
              <w:spacing w:line="360" w:lineRule="auto"/>
              <w:ind w:firstLine="422" w:firstLineChars="175"/>
              <w:jc w:val="both"/>
              <w:rPr>
                <w:rFonts w:hint="eastAsia" w:ascii="仿宋" w:hAnsi="仿宋" w:eastAsia="仿宋" w:cs="仿宋"/>
                <w:kern w:val="0"/>
                <w:sz w:val="24"/>
                <w:szCs w:val="24"/>
              </w:rPr>
            </w:pPr>
            <w:r>
              <w:rPr>
                <w:rFonts w:hint="eastAsia" w:ascii="仿宋" w:hAnsi="仿宋" w:eastAsia="仿宋" w:cs="仿宋"/>
                <w:kern w:val="0"/>
                <w:sz w:val="24"/>
                <w:szCs w:val="24"/>
              </w:rPr>
              <w:t>四</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评分汇总</w:t>
            </w:r>
          </w:p>
          <w:p>
            <w:pPr>
              <w:spacing w:line="360" w:lineRule="auto"/>
              <w:ind w:firstLine="480" w:firstLineChars="200"/>
              <w:rPr>
                <w:rFonts w:hint="eastAsia" w:ascii="仿宋" w:hAnsi="仿宋" w:eastAsia="仿宋" w:cs="仿宋"/>
                <w:szCs w:val="21"/>
              </w:rPr>
            </w:pPr>
            <w:r>
              <w:rPr>
                <w:rFonts w:hint="eastAsia" w:ascii="仿宋" w:hAnsi="仿宋" w:eastAsia="仿宋" w:cs="仿宋"/>
                <w:kern w:val="0"/>
                <w:szCs w:val="21"/>
              </w:rPr>
              <w:t>总得分＝报价得分＋商务得分＋技术得分</w:t>
            </w:r>
          </w:p>
        </w:tc>
      </w:tr>
    </w:tbl>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6.10评审</w:t>
      </w:r>
    </w:p>
    <w:p>
      <w:pPr>
        <w:spacing w:line="360" w:lineRule="auto"/>
        <w:ind w:firstLine="480" w:firstLineChars="200"/>
        <w:rPr>
          <w:rFonts w:hint="eastAsia" w:ascii="仿宋" w:hAnsi="仿宋" w:eastAsia="仿宋" w:cs="仿宋"/>
        </w:rPr>
      </w:pPr>
      <w:r>
        <w:rPr>
          <w:rFonts w:hint="eastAsia" w:ascii="仿宋" w:hAnsi="仿宋" w:eastAsia="仿宋" w:cs="仿宋"/>
          <w:szCs w:val="21"/>
        </w:rPr>
        <w:t>6.10.1</w:t>
      </w:r>
      <w:r>
        <w:rPr>
          <w:rFonts w:hint="eastAsia" w:ascii="仿宋" w:hAnsi="仿宋" w:eastAsia="仿宋" w:cs="仿宋"/>
        </w:rPr>
        <w:t>磋商小组从质量和服务均能满足磋商文件实质性响应要求的供应商中，按照最后报价进行综合评分，并根据综合评分情况按照得分由高到低的顺序推荐3名以上成交供应商。</w:t>
      </w:r>
      <w:r>
        <w:rPr>
          <w:rFonts w:hint="eastAsia" w:ascii="仿宋" w:hAnsi="仿宋" w:eastAsia="仿宋" w:cs="仿宋"/>
          <w:szCs w:val="21"/>
        </w:rPr>
        <w:t>如符合</w:t>
      </w:r>
      <w:r>
        <w:rPr>
          <w:rFonts w:hint="eastAsia" w:ascii="仿宋" w:hAnsi="仿宋" w:eastAsia="仿宋" w:cs="仿宋"/>
        </w:rPr>
        <w:t>《磋商管理办法》规定的相关情形的，</w:t>
      </w:r>
      <w:r>
        <w:rPr>
          <w:rFonts w:hint="eastAsia" w:ascii="仿宋" w:hAnsi="仿宋" w:eastAsia="仿宋" w:cs="仿宋"/>
          <w:szCs w:val="21"/>
        </w:rPr>
        <w:t>推荐的供应商可以为2家</w:t>
      </w:r>
      <w:r>
        <w:rPr>
          <w:rFonts w:hint="eastAsia" w:ascii="仿宋" w:hAnsi="仿宋" w:eastAsia="仿宋" w:cs="仿宋"/>
          <w:kern w:val="0"/>
          <w:szCs w:val="21"/>
        </w:rPr>
        <w:t>。</w:t>
      </w:r>
      <w:r>
        <w:rPr>
          <w:rFonts w:hint="eastAsia" w:ascii="仿宋" w:hAnsi="仿宋" w:eastAsia="仿宋" w:cs="仿宋"/>
        </w:rPr>
        <w:t>评审得分相同的，按照最后报价由低到高的顺序推荐。评审得分且最后报价相同的，按照技术指标优劣顺序推荐。或根据采购人授权直接确定质量和服务均能满足</w:t>
      </w:r>
      <w:r>
        <w:rPr>
          <w:rFonts w:hint="eastAsia" w:ascii="仿宋" w:hAnsi="仿宋" w:eastAsia="仿宋" w:cs="仿宋"/>
          <w:lang w:eastAsia="zh-CN"/>
        </w:rPr>
        <w:t>磋商文件</w:t>
      </w:r>
      <w:r>
        <w:rPr>
          <w:rFonts w:hint="eastAsia" w:ascii="仿宋" w:hAnsi="仿宋" w:eastAsia="仿宋" w:cs="仿宋"/>
        </w:rPr>
        <w:t>实质性要求且评审得分最高的供应商为成交供应商；</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rPr>
        <w:t>6.10.2评审结束后，磋商小组向采购人提交书面评审报告。评审报告由磋商小组全体成员签字认可，</w:t>
      </w:r>
      <w:r>
        <w:rPr>
          <w:rFonts w:hint="eastAsia" w:ascii="仿宋" w:hAnsi="仿宋" w:eastAsia="仿宋" w:cs="仿宋"/>
        </w:rPr>
        <w:t>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line="360" w:lineRule="auto"/>
        <w:ind w:firstLine="420"/>
        <w:rPr>
          <w:rFonts w:hint="eastAsia" w:ascii="仿宋" w:hAnsi="仿宋" w:eastAsia="仿宋" w:cs="仿宋"/>
        </w:rPr>
      </w:pPr>
      <w:r>
        <w:rPr>
          <w:rFonts w:hint="eastAsia" w:ascii="仿宋" w:hAnsi="仿宋" w:eastAsia="仿宋" w:cs="仿宋"/>
        </w:rPr>
        <w:t>6.10.3出现下列情形之一的，采购人或者采购代理机构将终止竞争性磋商采购活动，发布项目终止公告并说明原因，重新开展采购活动：</w:t>
      </w:r>
    </w:p>
    <w:p>
      <w:pPr>
        <w:spacing w:line="360" w:lineRule="auto"/>
        <w:ind w:firstLine="420"/>
        <w:rPr>
          <w:rFonts w:hint="eastAsia" w:ascii="仿宋" w:hAnsi="仿宋" w:eastAsia="仿宋" w:cs="仿宋"/>
        </w:rPr>
      </w:pPr>
      <w:r>
        <w:rPr>
          <w:rFonts w:hint="eastAsia" w:ascii="仿宋" w:hAnsi="仿宋" w:eastAsia="仿宋" w:cs="仿宋"/>
        </w:rPr>
        <w:t>（1）因情况变化，不再符合规定的竞争性磋商采购方式适用情形的；</w:t>
      </w:r>
    </w:p>
    <w:p>
      <w:pPr>
        <w:spacing w:line="360" w:lineRule="auto"/>
        <w:ind w:firstLine="480" w:firstLineChars="200"/>
        <w:rPr>
          <w:rFonts w:hint="eastAsia" w:ascii="仿宋" w:hAnsi="仿宋" w:eastAsia="仿宋" w:cs="仿宋"/>
        </w:rPr>
      </w:pPr>
      <w:r>
        <w:rPr>
          <w:rFonts w:hint="eastAsia" w:ascii="仿宋" w:hAnsi="仿宋" w:eastAsia="仿宋" w:cs="仿宋"/>
        </w:rPr>
        <w:t>（2）出现影响采购公正的违法、违规行为的；</w:t>
      </w:r>
    </w:p>
    <w:p>
      <w:pPr>
        <w:spacing w:line="360" w:lineRule="auto"/>
        <w:ind w:firstLine="420"/>
        <w:rPr>
          <w:rFonts w:hint="eastAsia" w:ascii="仿宋" w:hAnsi="仿宋" w:eastAsia="仿宋" w:cs="仿宋"/>
        </w:rPr>
      </w:pPr>
      <w:r>
        <w:rPr>
          <w:rFonts w:hint="eastAsia" w:ascii="仿宋" w:hAnsi="仿宋" w:eastAsia="仿宋" w:cs="仿宋"/>
        </w:rPr>
        <w:t>（3）除政府采购竞争性磋商采购方式管理暂行办法第二十一条第三款规定的情形外，在采购过程中符合要求的供应商或者报价未超过采购预算的供应商不足3家的。</w:t>
      </w:r>
    </w:p>
    <w:p>
      <w:pPr>
        <w:spacing w:line="360" w:lineRule="auto"/>
        <w:ind w:firstLine="480" w:firstLineChars="200"/>
        <w:rPr>
          <w:rFonts w:hint="eastAsia" w:ascii="仿宋" w:hAnsi="仿宋" w:eastAsia="仿宋" w:cs="仿宋"/>
          <w:szCs w:val="21"/>
        </w:rPr>
      </w:pPr>
      <w:r>
        <w:rPr>
          <w:rFonts w:hint="eastAsia" w:ascii="仿宋" w:hAnsi="仿宋" w:eastAsia="仿宋" w:cs="仿宋"/>
          <w:szCs w:val="21"/>
          <w:lang w:val="en-US" w:eastAsia="zh-CN"/>
        </w:rPr>
        <w:t>6.10.</w:t>
      </w:r>
      <w:r>
        <w:rPr>
          <w:rFonts w:hint="eastAsia" w:ascii="仿宋" w:hAnsi="仿宋" w:cs="仿宋"/>
          <w:szCs w:val="21"/>
          <w:lang w:val="en-US" w:eastAsia="zh-CN"/>
        </w:rPr>
        <w:t>4</w:t>
      </w:r>
      <w:r>
        <w:rPr>
          <w:rFonts w:hint="eastAsia" w:ascii="仿宋" w:hAnsi="仿宋" w:eastAsia="仿宋" w:cs="仿宋"/>
          <w:szCs w:val="21"/>
        </w:rPr>
        <w:t>磋商小组成员应当客观、公正、审慎的履行职务，遵守职业道德，对所提出的评审意见承担个人责任。</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6.11 保密及其它注意事项</w:t>
      </w:r>
    </w:p>
    <w:p>
      <w:pPr>
        <w:spacing w:line="360" w:lineRule="auto"/>
        <w:ind w:firstLine="420"/>
        <w:rPr>
          <w:rFonts w:hint="eastAsia" w:ascii="仿宋" w:hAnsi="仿宋" w:eastAsia="仿宋" w:cs="仿宋"/>
        </w:rPr>
      </w:pPr>
      <w:r>
        <w:rPr>
          <w:rFonts w:hint="eastAsia" w:ascii="仿宋" w:hAnsi="仿宋" w:eastAsia="仿宋" w:cs="仿宋"/>
        </w:rPr>
        <w:t>6.11.1评审开始后，直到授予成交供应商合同为止，凡涉及响应文件的评审和比较、成交候选人的推荐情况以及与评审有关的其它情况均应严格保密；</w:t>
      </w:r>
    </w:p>
    <w:p>
      <w:pPr>
        <w:spacing w:line="360" w:lineRule="auto"/>
        <w:ind w:firstLine="420"/>
        <w:rPr>
          <w:rFonts w:hint="eastAsia" w:ascii="仿宋" w:hAnsi="仿宋" w:eastAsia="仿宋" w:cs="仿宋"/>
        </w:rPr>
      </w:pPr>
      <w:r>
        <w:rPr>
          <w:rFonts w:hint="eastAsia" w:ascii="仿宋" w:hAnsi="仿宋" w:eastAsia="仿宋" w:cs="仿宋"/>
        </w:rPr>
        <w:t>6.11.2在响应文件的评审和比较、成交候选供应商推荐以及授予合同的过程中，供应商对采购人和磋商小组施加影响的任何行为，都将导致取消其磋商资格。</w:t>
      </w:r>
    </w:p>
    <w:p>
      <w:pPr>
        <w:spacing w:line="360" w:lineRule="auto"/>
        <w:ind w:firstLine="420"/>
        <w:rPr>
          <w:rFonts w:hint="eastAsia" w:ascii="仿宋" w:hAnsi="仿宋" w:eastAsia="仿宋" w:cs="仿宋"/>
        </w:rPr>
      </w:pPr>
      <w:r>
        <w:rPr>
          <w:rFonts w:hint="eastAsia" w:ascii="仿宋" w:hAnsi="仿宋" w:eastAsia="仿宋" w:cs="仿宋"/>
        </w:rPr>
        <w:t>6.11.3在评审工作结束后，凡与评审情况有接触的任何人不得擅自将评审情况扩散出评审人员之外。</w:t>
      </w:r>
    </w:p>
    <w:p>
      <w:pPr>
        <w:adjustRightInd w:val="0"/>
        <w:snapToGrid w:val="0"/>
        <w:spacing w:line="360" w:lineRule="auto"/>
        <w:ind w:firstLine="482" w:firstLineChars="200"/>
        <w:outlineLvl w:val="2"/>
        <w:rPr>
          <w:rFonts w:hint="eastAsia" w:ascii="仿宋" w:hAnsi="仿宋" w:eastAsia="仿宋" w:cs="仿宋"/>
          <w:b/>
          <w:bCs/>
        </w:rPr>
      </w:pPr>
      <w:bookmarkStart w:id="34" w:name="_Toc33260061"/>
      <w:bookmarkStart w:id="35" w:name="_Toc14157"/>
      <w:bookmarkStart w:id="36" w:name="_Toc32835891"/>
      <w:r>
        <w:rPr>
          <w:rFonts w:hint="eastAsia" w:ascii="仿宋" w:hAnsi="仿宋" w:eastAsia="仿宋" w:cs="仿宋"/>
          <w:b/>
          <w:bCs/>
        </w:rPr>
        <w:t>7. 授予合同</w:t>
      </w:r>
      <w:bookmarkEnd w:id="34"/>
      <w:bookmarkEnd w:id="35"/>
      <w:bookmarkEnd w:id="36"/>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7.1 成交结果及公告</w:t>
      </w:r>
    </w:p>
    <w:p>
      <w:pPr>
        <w:spacing w:line="360" w:lineRule="auto"/>
        <w:ind w:firstLine="420"/>
        <w:rPr>
          <w:rFonts w:hint="eastAsia" w:ascii="仿宋" w:hAnsi="仿宋" w:eastAsia="仿宋" w:cs="仿宋"/>
        </w:rPr>
      </w:pPr>
      <w:r>
        <w:rPr>
          <w:rFonts w:hint="eastAsia" w:ascii="仿宋" w:hAnsi="仿宋" w:eastAsia="仿宋" w:cs="仿宋"/>
          <w:kern w:val="0"/>
        </w:rPr>
        <w:t>7.1.1</w:t>
      </w:r>
      <w:r>
        <w:rPr>
          <w:rFonts w:hint="eastAsia" w:ascii="仿宋" w:hAnsi="仿宋" w:eastAsia="仿宋" w:cs="仿宋"/>
        </w:rPr>
        <w:t>采购代理机构将在评审结束后2个工作日内将评审报告送采购人。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360" w:lineRule="auto"/>
        <w:ind w:firstLine="480" w:firstLineChars="200"/>
        <w:rPr>
          <w:rFonts w:hint="eastAsia" w:ascii="仿宋" w:hAnsi="仿宋" w:eastAsia="仿宋" w:cs="仿宋"/>
          <w:kern w:val="0"/>
        </w:rPr>
      </w:pPr>
      <w:r>
        <w:rPr>
          <w:rFonts w:hint="eastAsia" w:ascii="仿宋" w:hAnsi="仿宋" w:eastAsia="仿宋" w:cs="仿宋"/>
          <w:kern w:val="0"/>
        </w:rPr>
        <w:t>7.1.2采购</w:t>
      </w:r>
      <w:r>
        <w:rPr>
          <w:rFonts w:hint="eastAsia" w:ascii="仿宋" w:hAnsi="仿宋" w:eastAsia="仿宋" w:cs="仿宋"/>
        </w:rPr>
        <w:t>代理机构将在发布竞争性磋商公告的网站上发布成交公告；</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7.2 成交通知书</w:t>
      </w:r>
    </w:p>
    <w:p>
      <w:pPr>
        <w:adjustRightInd w:val="0"/>
        <w:spacing w:line="360" w:lineRule="auto"/>
        <w:ind w:firstLine="480" w:firstLineChars="200"/>
        <w:rPr>
          <w:rFonts w:hint="eastAsia" w:ascii="仿宋" w:hAnsi="仿宋" w:eastAsia="仿宋" w:cs="仿宋"/>
        </w:rPr>
      </w:pPr>
      <w:r>
        <w:rPr>
          <w:rFonts w:hint="eastAsia" w:ascii="仿宋" w:hAnsi="仿宋" w:eastAsia="仿宋" w:cs="仿宋"/>
          <w:kern w:val="0"/>
        </w:rPr>
        <w:t>7.2.1在公告成交结果的同时，采购人或者采购代理机构向成交供应商发出成交通知书；</w:t>
      </w:r>
    </w:p>
    <w:p>
      <w:pPr>
        <w:adjustRightInd w:val="0"/>
        <w:spacing w:line="360" w:lineRule="auto"/>
        <w:ind w:firstLine="480" w:firstLineChars="200"/>
        <w:rPr>
          <w:rFonts w:hint="eastAsia" w:ascii="仿宋" w:hAnsi="仿宋" w:eastAsia="仿宋" w:cs="仿宋"/>
          <w:kern w:val="0"/>
        </w:rPr>
      </w:pPr>
      <w:r>
        <w:rPr>
          <w:rFonts w:hint="eastAsia" w:ascii="仿宋" w:hAnsi="仿宋" w:eastAsia="仿宋" w:cs="仿宋"/>
          <w:kern w:val="0"/>
        </w:rPr>
        <w:t>7.2.2成交通知书发出后，采购人不得违法改变成交结果，成交供应商无正当理由不得放弃成交。</w:t>
      </w:r>
      <w:r>
        <w:rPr>
          <w:rFonts w:hint="eastAsia" w:ascii="仿宋" w:hAnsi="仿宋" w:eastAsia="仿宋" w:cs="仿宋"/>
        </w:rPr>
        <w:t xml:space="preserve"> </w:t>
      </w:r>
    </w:p>
    <w:p>
      <w:pPr>
        <w:adjustRightInd w:val="0"/>
        <w:spacing w:line="360" w:lineRule="auto"/>
        <w:ind w:firstLine="480" w:firstLineChars="200"/>
        <w:rPr>
          <w:rFonts w:hint="eastAsia" w:ascii="仿宋" w:hAnsi="仿宋" w:eastAsia="仿宋" w:cs="仿宋"/>
          <w:kern w:val="0"/>
        </w:rPr>
      </w:pPr>
      <w:r>
        <w:rPr>
          <w:rFonts w:hint="eastAsia" w:ascii="仿宋" w:hAnsi="仿宋" w:eastAsia="仿宋" w:cs="仿宋"/>
        </w:rPr>
        <w:t>7.2.3成交通知书将作为进行合同磋商和签订合同的依据。</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7.3 履约保证金（见供应商须知前附表）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t>7.4 签订合同</w:t>
      </w:r>
    </w:p>
    <w:p>
      <w:pPr>
        <w:adjustRightInd w:val="0"/>
        <w:spacing w:line="360" w:lineRule="auto"/>
        <w:ind w:firstLine="480" w:firstLineChars="200"/>
        <w:rPr>
          <w:rFonts w:hint="eastAsia" w:ascii="仿宋" w:hAnsi="仿宋" w:eastAsia="仿宋" w:cs="仿宋"/>
        </w:rPr>
      </w:pPr>
      <w:r>
        <w:rPr>
          <w:rFonts w:hint="eastAsia" w:ascii="仿宋" w:hAnsi="仿宋" w:eastAsia="仿宋" w:cs="仿宋"/>
          <w:kern w:val="0"/>
        </w:rPr>
        <w:t>7.4.1采购人应当自成交通知书发出之日起</w:t>
      </w:r>
      <w:r>
        <w:rPr>
          <w:rFonts w:hint="eastAsia" w:ascii="仿宋" w:hAnsi="仿宋" w:eastAsia="仿宋" w:cs="仿宋"/>
          <w:kern w:val="0"/>
          <w:sz w:val="24"/>
          <w:szCs w:val="24"/>
          <w:lang w:val="en-US" w:eastAsia="zh-CN"/>
        </w:rPr>
        <w:t>2个工作</w:t>
      </w:r>
      <w:r>
        <w:rPr>
          <w:rFonts w:hint="eastAsia" w:ascii="仿宋" w:hAnsi="仿宋" w:eastAsia="仿宋" w:cs="仿宋"/>
          <w:kern w:val="0"/>
          <w:sz w:val="24"/>
          <w:szCs w:val="24"/>
        </w:rPr>
        <w:t>日内</w:t>
      </w:r>
      <w:r>
        <w:rPr>
          <w:rFonts w:hint="eastAsia" w:ascii="仿宋" w:hAnsi="仿宋" w:eastAsia="仿宋" w:cs="仿宋"/>
          <w:kern w:val="0"/>
        </w:rPr>
        <w:t>，按照</w:t>
      </w:r>
      <w:r>
        <w:rPr>
          <w:rFonts w:hint="eastAsia" w:ascii="仿宋" w:hAnsi="仿宋" w:eastAsia="仿宋" w:cs="仿宋"/>
          <w:kern w:val="0"/>
          <w:lang w:eastAsia="zh-CN"/>
        </w:rPr>
        <w:t>磋商文件</w:t>
      </w:r>
      <w:r>
        <w:rPr>
          <w:rFonts w:hint="eastAsia" w:ascii="仿宋" w:hAnsi="仿宋" w:eastAsia="仿宋" w:cs="仿宋"/>
          <w:kern w:val="0"/>
        </w:rPr>
        <w:t>和成交供应商响应文件的规定，与成交供应商签订书面合同。所签订的合同不得对</w:t>
      </w:r>
      <w:r>
        <w:rPr>
          <w:rFonts w:hint="eastAsia" w:ascii="仿宋" w:hAnsi="仿宋" w:eastAsia="仿宋" w:cs="仿宋"/>
          <w:kern w:val="0"/>
          <w:lang w:eastAsia="zh-CN"/>
        </w:rPr>
        <w:t>磋商文件</w:t>
      </w:r>
      <w:r>
        <w:rPr>
          <w:rFonts w:hint="eastAsia" w:ascii="仿宋" w:hAnsi="仿宋" w:eastAsia="仿宋" w:cs="仿宋"/>
          <w:kern w:val="0"/>
        </w:rPr>
        <w:t>确定的事项和成交供应商响应文件作实质性修改</w:t>
      </w:r>
      <w:r>
        <w:rPr>
          <w:rFonts w:hint="eastAsia" w:ascii="仿宋" w:hAnsi="仿宋" w:eastAsia="仿宋" w:cs="仿宋"/>
        </w:rPr>
        <w:t>。</w:t>
      </w:r>
    </w:p>
    <w:p>
      <w:pPr>
        <w:adjustRightInd w:val="0"/>
        <w:spacing w:line="360" w:lineRule="auto"/>
        <w:ind w:firstLine="480" w:firstLineChars="200"/>
        <w:rPr>
          <w:rFonts w:hint="eastAsia" w:ascii="仿宋" w:hAnsi="仿宋" w:eastAsia="仿宋" w:cs="仿宋"/>
        </w:rPr>
      </w:pPr>
      <w:r>
        <w:rPr>
          <w:rFonts w:hint="eastAsia" w:ascii="仿宋" w:hAnsi="仿宋" w:eastAsia="仿宋" w:cs="仿宋"/>
          <w:kern w:val="0"/>
        </w:rPr>
        <w:t>7.4.2采购人不得向成交供应商提出任何不合理的要求作为签订合同的条件。</w:t>
      </w:r>
    </w:p>
    <w:p>
      <w:pPr>
        <w:adjustRightInd w:val="0"/>
        <w:spacing w:line="360" w:lineRule="auto"/>
        <w:ind w:firstLine="480" w:firstLineChars="200"/>
        <w:rPr>
          <w:rFonts w:hint="eastAsia" w:ascii="仿宋" w:hAnsi="仿宋" w:eastAsia="仿宋" w:cs="仿宋"/>
        </w:rPr>
      </w:pPr>
      <w:r>
        <w:rPr>
          <w:rFonts w:hint="eastAsia" w:ascii="仿宋" w:hAnsi="仿宋" w:eastAsia="仿宋" w:cs="仿宋"/>
          <w:kern w:val="0"/>
        </w:rPr>
        <w:t>7.4.3政府采购合同应当包括采购人与成交供应商的名称和住所、标的、数量、质量、价款或者报酬、履行期限及地点和方式、验收要求、违约责任、解决争议的方法等内容。</w:t>
      </w:r>
    </w:p>
    <w:p>
      <w:pPr>
        <w:adjustRightInd w:val="0"/>
        <w:spacing w:line="360" w:lineRule="auto"/>
        <w:ind w:firstLine="480" w:firstLineChars="200"/>
        <w:rPr>
          <w:rFonts w:hint="eastAsia" w:ascii="仿宋" w:hAnsi="仿宋" w:eastAsia="仿宋" w:cs="仿宋"/>
        </w:rPr>
      </w:pPr>
      <w:r>
        <w:rPr>
          <w:rFonts w:hint="eastAsia" w:ascii="仿宋" w:hAnsi="仿宋" w:eastAsia="仿宋" w:cs="仿宋"/>
          <w:kern w:val="0"/>
        </w:rPr>
        <w:t>7.4.4采购人与成交供应商应当根据合同的约定依法履行合同义务。</w:t>
      </w:r>
    </w:p>
    <w:p>
      <w:pPr>
        <w:adjustRightInd w:val="0"/>
        <w:spacing w:line="360" w:lineRule="auto"/>
        <w:ind w:firstLine="480" w:firstLineChars="200"/>
        <w:jc w:val="left"/>
        <w:rPr>
          <w:rFonts w:hint="eastAsia" w:ascii="仿宋" w:hAnsi="仿宋" w:eastAsia="仿宋" w:cs="仿宋"/>
        </w:rPr>
      </w:pPr>
      <w:r>
        <w:rPr>
          <w:rFonts w:hint="eastAsia" w:ascii="仿宋" w:hAnsi="仿宋" w:eastAsia="仿宋" w:cs="仿宋"/>
        </w:rPr>
        <w:t>7.4.5如果成交供应商未按上述规定执行，采购人可以按照磋商小组提出的成交候选人名单排序依次确定其他成交候选人为成交供应商，也可以重新组织采购。</w:t>
      </w:r>
    </w:p>
    <w:p>
      <w:pPr>
        <w:adjustRightInd w:val="0"/>
        <w:spacing w:line="360" w:lineRule="auto"/>
        <w:ind w:firstLine="482" w:firstLineChars="200"/>
        <w:rPr>
          <w:rFonts w:hint="eastAsia" w:ascii="仿宋" w:hAnsi="仿宋" w:eastAsia="仿宋" w:cs="仿宋"/>
          <w:b/>
          <w:bCs/>
        </w:rPr>
      </w:pPr>
      <w:r>
        <w:rPr>
          <w:rFonts w:hint="eastAsia" w:ascii="仿宋" w:hAnsi="仿宋" w:eastAsia="仿宋" w:cs="仿宋"/>
          <w:b/>
          <w:bCs/>
        </w:rPr>
        <w:t>7.5付款方式（见供应商须知前附表）</w:t>
      </w:r>
    </w:p>
    <w:p>
      <w:pPr>
        <w:adjustRightInd w:val="0"/>
        <w:spacing w:line="360" w:lineRule="auto"/>
        <w:ind w:firstLine="482" w:firstLineChars="200"/>
        <w:outlineLvl w:val="2"/>
        <w:rPr>
          <w:rFonts w:hint="eastAsia" w:ascii="仿宋" w:hAnsi="仿宋" w:eastAsia="仿宋" w:cs="仿宋"/>
          <w:b/>
          <w:bCs/>
        </w:rPr>
      </w:pPr>
      <w:bookmarkStart w:id="37" w:name="_Toc26635"/>
      <w:bookmarkStart w:id="38" w:name="_Toc32835892"/>
      <w:bookmarkStart w:id="39" w:name="_Toc33260062"/>
      <w:r>
        <w:rPr>
          <w:rFonts w:hint="eastAsia" w:ascii="仿宋" w:hAnsi="仿宋" w:eastAsia="仿宋" w:cs="仿宋"/>
          <w:b/>
          <w:bCs/>
        </w:rPr>
        <w:t>8. 其他</w:t>
      </w:r>
      <w:bookmarkEnd w:id="37"/>
      <w:bookmarkEnd w:id="38"/>
      <w:bookmarkEnd w:id="39"/>
    </w:p>
    <w:p>
      <w:pPr>
        <w:adjustRightInd w:val="0"/>
        <w:snapToGrid w:val="0"/>
        <w:spacing w:line="360" w:lineRule="auto"/>
        <w:ind w:firstLine="482" w:firstLineChars="200"/>
        <w:outlineLvl w:val="3"/>
        <w:rPr>
          <w:rFonts w:hint="eastAsia" w:ascii="仿宋" w:hAnsi="仿宋" w:eastAsia="仿宋" w:cs="仿宋"/>
          <w:bCs/>
        </w:rPr>
      </w:pPr>
      <w:r>
        <w:rPr>
          <w:rFonts w:hint="eastAsia" w:ascii="仿宋" w:hAnsi="仿宋" w:eastAsia="仿宋" w:cs="仿宋"/>
          <w:b/>
          <w:bCs/>
        </w:rPr>
        <w:t>8.1代理服务费：</w:t>
      </w:r>
      <w:r>
        <w:rPr>
          <w:rFonts w:hint="eastAsia" w:ascii="仿宋" w:hAnsi="仿宋" w:eastAsia="仿宋" w:cs="仿宋"/>
          <w:bCs/>
        </w:rPr>
        <w:t>成交供应商在领取成交通知书时向采购代理机构一次性支付本项目的代理服务费，代理服务费收费标准及金额见供应商须知前附表。</w:t>
      </w:r>
    </w:p>
    <w:p>
      <w:pPr>
        <w:adjustRightInd w:val="0"/>
        <w:snapToGrid w:val="0"/>
        <w:spacing w:line="360" w:lineRule="auto"/>
        <w:ind w:firstLine="480" w:firstLineChars="200"/>
        <w:jc w:val="left"/>
        <w:outlineLvl w:val="3"/>
        <w:rPr>
          <w:rFonts w:hint="eastAsia" w:ascii="仿宋" w:hAnsi="仿宋" w:eastAsia="仿宋" w:cs="仿宋"/>
          <w:sz w:val="24"/>
          <w:szCs w:val="24"/>
        </w:rPr>
      </w:pPr>
      <w:r>
        <w:rPr>
          <w:rFonts w:hint="eastAsia" w:ascii="仿宋" w:hAnsi="仿宋" w:cs="仿宋"/>
          <w:sz w:val="24"/>
          <w:szCs w:val="24"/>
          <w:lang w:val="en-US" w:eastAsia="zh-CN"/>
        </w:rPr>
        <w:t>8</w:t>
      </w:r>
      <w:r>
        <w:rPr>
          <w:rFonts w:hint="eastAsia" w:ascii="仿宋" w:hAnsi="仿宋" w:eastAsia="仿宋" w:cs="仿宋"/>
          <w:sz w:val="24"/>
          <w:szCs w:val="24"/>
        </w:rPr>
        <w:t>.2质疑投诉：见供应商须知前附表。</w:t>
      </w:r>
    </w:p>
    <w:p>
      <w:pPr>
        <w:widowControl/>
        <w:adjustRightInd w:val="0"/>
        <w:snapToGrid w:val="0"/>
        <w:spacing w:line="360" w:lineRule="auto"/>
        <w:ind w:firstLine="480" w:firstLineChars="200"/>
        <w:jc w:val="left"/>
        <w:rPr>
          <w:rFonts w:hint="eastAsia" w:ascii="仿宋" w:hAnsi="仿宋" w:eastAsia="仿宋" w:cs="仿宋"/>
          <w:sz w:val="24"/>
          <w:szCs w:val="24"/>
        </w:rPr>
      </w:pPr>
      <w:r>
        <w:rPr>
          <w:rFonts w:hint="eastAsia" w:ascii="仿宋" w:hAnsi="仿宋" w:cs="仿宋"/>
          <w:sz w:val="24"/>
          <w:szCs w:val="24"/>
          <w:lang w:val="en-US" w:eastAsia="zh-CN"/>
        </w:rPr>
        <w:t>8</w:t>
      </w:r>
      <w:r>
        <w:rPr>
          <w:rFonts w:hint="eastAsia" w:ascii="仿宋" w:hAnsi="仿宋" w:eastAsia="仿宋" w:cs="仿宋"/>
          <w:sz w:val="24"/>
          <w:szCs w:val="24"/>
        </w:rPr>
        <w:t>.3需要补充的其他内容：见供应商须知前附表。</w:t>
      </w:r>
    </w:p>
    <w:p>
      <w:pPr>
        <w:adjustRightInd w:val="0"/>
        <w:snapToGrid w:val="0"/>
        <w:spacing w:line="360" w:lineRule="auto"/>
        <w:ind w:firstLine="482" w:firstLineChars="200"/>
        <w:outlineLvl w:val="3"/>
        <w:rPr>
          <w:rFonts w:hint="eastAsia" w:ascii="仿宋" w:hAnsi="仿宋" w:eastAsia="仿宋" w:cs="仿宋"/>
          <w:b/>
          <w:bCs/>
        </w:rPr>
      </w:pPr>
      <w:r>
        <w:rPr>
          <w:rFonts w:hint="eastAsia" w:ascii="仿宋" w:hAnsi="仿宋" w:eastAsia="仿宋" w:cs="仿宋"/>
          <w:b/>
          <w:bCs/>
        </w:rPr>
        <w:br w:type="page"/>
      </w:r>
    </w:p>
    <w:p>
      <w:pPr>
        <w:tabs>
          <w:tab w:val="right" w:pos="7560"/>
        </w:tabs>
        <w:spacing w:line="360" w:lineRule="auto"/>
        <w:jc w:val="center"/>
        <w:outlineLvl w:val="0"/>
        <w:rPr>
          <w:rFonts w:hint="eastAsia" w:ascii="仿宋" w:hAnsi="仿宋" w:eastAsia="仿宋" w:cs="仿宋"/>
          <w:b/>
          <w:sz w:val="32"/>
          <w:szCs w:val="32"/>
        </w:rPr>
      </w:pPr>
      <w:bookmarkStart w:id="40" w:name="_Toc3887"/>
      <w:r>
        <w:rPr>
          <w:rFonts w:hint="eastAsia" w:ascii="仿宋" w:hAnsi="仿宋" w:eastAsia="仿宋" w:cs="仿宋"/>
          <w:b/>
          <w:sz w:val="32"/>
          <w:szCs w:val="32"/>
        </w:rPr>
        <w:t>第三章  采购人需求</w:t>
      </w:r>
      <w:bookmarkEnd w:id="40"/>
    </w:p>
    <w:p>
      <w:pPr>
        <w:spacing w:line="360" w:lineRule="auto"/>
        <w:ind w:firstLine="562" w:firstLineChars="200"/>
        <w:jc w:val="left"/>
        <w:rPr>
          <w:rFonts w:hint="eastAsia" w:ascii="宋体" w:hAnsi="宋体"/>
          <w:color w:val="auto"/>
          <w:szCs w:val="21"/>
        </w:rPr>
      </w:pPr>
      <w:r>
        <w:rPr>
          <w:rFonts w:hint="eastAsia" w:ascii="宋体" w:hAnsi="宋体"/>
          <w:b/>
          <w:bCs/>
          <w:color w:val="auto"/>
          <w:sz w:val="28"/>
          <w:szCs w:val="28"/>
        </w:rPr>
        <w:t>一、技术标准（符合国家、省、市法律法规规范等）</w:t>
      </w:r>
    </w:p>
    <w:p>
      <w:pPr>
        <w:spacing w:line="360" w:lineRule="auto"/>
        <w:ind w:firstLine="562" w:firstLineChars="200"/>
        <w:jc w:val="left"/>
        <w:rPr>
          <w:rFonts w:hint="eastAsia" w:ascii="宋体" w:hAnsi="宋体"/>
          <w:b/>
          <w:bCs/>
          <w:color w:val="auto"/>
          <w:sz w:val="28"/>
          <w:szCs w:val="28"/>
        </w:rPr>
      </w:pPr>
      <w:r>
        <w:rPr>
          <w:rFonts w:hint="eastAsia" w:ascii="宋体" w:hAnsi="宋体"/>
          <w:b/>
          <w:bCs/>
          <w:color w:val="auto"/>
          <w:sz w:val="28"/>
          <w:szCs w:val="28"/>
        </w:rPr>
        <w:t>二、</w:t>
      </w:r>
      <w:r>
        <w:rPr>
          <w:rFonts w:hint="eastAsia" w:ascii="宋体" w:hAnsi="宋体"/>
          <w:b/>
          <w:bCs/>
          <w:color w:val="auto"/>
          <w:sz w:val="28"/>
          <w:szCs w:val="28"/>
          <w:lang w:eastAsia="zh-CN"/>
        </w:rPr>
        <w:t>采购</w:t>
      </w:r>
      <w:r>
        <w:rPr>
          <w:rFonts w:hint="eastAsia" w:ascii="宋体" w:hAnsi="宋体"/>
          <w:b/>
          <w:bCs/>
          <w:color w:val="auto"/>
          <w:sz w:val="28"/>
          <w:szCs w:val="28"/>
        </w:rPr>
        <w:t>要求</w:t>
      </w:r>
    </w:p>
    <w:p>
      <w:pPr>
        <w:spacing w:line="360" w:lineRule="auto"/>
        <w:ind w:firstLine="480" w:firstLineChars="200"/>
        <w:jc w:val="left"/>
        <w:rPr>
          <w:rFonts w:hint="eastAsia" w:ascii="宋体" w:hAnsi="宋体"/>
          <w:szCs w:val="21"/>
        </w:rPr>
      </w:pPr>
      <w:r>
        <w:rPr>
          <w:rFonts w:hint="eastAsia" w:ascii="宋体" w:hAnsi="宋体"/>
          <w:color w:val="auto"/>
          <w:szCs w:val="21"/>
        </w:rPr>
        <w:t>1.材料使用：本工程所使用的主要材料必须是由正规厂商生产的合格产品；</w:t>
      </w:r>
      <w:r>
        <w:rPr>
          <w:rFonts w:hint="eastAsia" w:ascii="宋体" w:hAnsi="宋体"/>
          <w:color w:val="auto"/>
          <w:szCs w:val="21"/>
          <w:lang w:eastAsia="zh-CN"/>
        </w:rPr>
        <w:t>成交供应商</w:t>
      </w:r>
      <w:r>
        <w:rPr>
          <w:rFonts w:hint="eastAsia" w:ascii="宋体" w:hAnsi="宋体"/>
          <w:color w:val="auto"/>
          <w:szCs w:val="21"/>
        </w:rPr>
        <w:t>在材料进场前必须先向</w:t>
      </w:r>
      <w:r>
        <w:rPr>
          <w:rFonts w:hint="eastAsia" w:ascii="宋体" w:hAnsi="宋体"/>
          <w:color w:val="auto"/>
          <w:szCs w:val="21"/>
          <w:lang w:eastAsia="zh-CN"/>
        </w:rPr>
        <w:t>采购人</w:t>
      </w:r>
      <w:r>
        <w:rPr>
          <w:rFonts w:hint="eastAsia" w:ascii="宋体" w:hAnsi="宋体"/>
          <w:color w:val="auto"/>
          <w:szCs w:val="21"/>
        </w:rPr>
        <w:t>提出书面报告，在取得</w:t>
      </w:r>
      <w:r>
        <w:rPr>
          <w:rFonts w:hint="eastAsia" w:ascii="宋体" w:hAnsi="宋体"/>
          <w:color w:val="auto"/>
          <w:szCs w:val="21"/>
          <w:lang w:eastAsia="zh-CN"/>
        </w:rPr>
        <w:t>采购人</w:t>
      </w:r>
      <w:r>
        <w:rPr>
          <w:rFonts w:hint="eastAsia" w:ascii="宋体" w:hAnsi="宋体"/>
          <w:color w:val="auto"/>
          <w:szCs w:val="21"/>
        </w:rPr>
        <w:t>书面认可的情况下方可进行采购和进场；如</w:t>
      </w:r>
      <w:r>
        <w:rPr>
          <w:rFonts w:hint="eastAsia" w:ascii="宋体" w:hAnsi="宋体"/>
          <w:color w:val="auto"/>
          <w:szCs w:val="21"/>
          <w:lang w:eastAsia="zh-CN"/>
        </w:rPr>
        <w:t>成交供应商</w:t>
      </w:r>
      <w:r>
        <w:rPr>
          <w:rFonts w:hint="eastAsia" w:ascii="宋体" w:hAnsi="宋体"/>
          <w:color w:val="auto"/>
          <w:szCs w:val="21"/>
        </w:rPr>
        <w:t>未取得</w:t>
      </w:r>
      <w:r>
        <w:rPr>
          <w:rFonts w:hint="eastAsia" w:ascii="宋体" w:hAnsi="宋体"/>
          <w:color w:val="auto"/>
          <w:szCs w:val="21"/>
          <w:lang w:eastAsia="zh-CN"/>
        </w:rPr>
        <w:t>采购人</w:t>
      </w:r>
      <w:r>
        <w:rPr>
          <w:rFonts w:hint="eastAsia" w:ascii="宋体" w:hAnsi="宋体"/>
          <w:color w:val="auto"/>
          <w:szCs w:val="21"/>
        </w:rPr>
        <w:t>书面认可就将材料进场，</w:t>
      </w:r>
      <w:r>
        <w:rPr>
          <w:rFonts w:hint="eastAsia" w:ascii="宋体" w:hAnsi="宋体"/>
          <w:color w:val="auto"/>
          <w:szCs w:val="21"/>
          <w:lang w:eastAsia="zh-CN"/>
        </w:rPr>
        <w:t>采购人</w:t>
      </w:r>
      <w:r>
        <w:rPr>
          <w:rFonts w:hint="eastAsia" w:ascii="宋体" w:hAnsi="宋体"/>
          <w:color w:val="auto"/>
          <w:szCs w:val="21"/>
        </w:rPr>
        <w:t>有权终止与</w:t>
      </w:r>
      <w:r>
        <w:rPr>
          <w:rFonts w:hint="eastAsia" w:ascii="宋体" w:hAnsi="宋体"/>
          <w:color w:val="auto"/>
          <w:szCs w:val="21"/>
          <w:lang w:eastAsia="zh-CN"/>
        </w:rPr>
        <w:t>成交供应商</w:t>
      </w:r>
      <w:r>
        <w:rPr>
          <w:rFonts w:hint="eastAsia" w:ascii="宋体" w:hAnsi="宋体"/>
          <w:szCs w:val="21"/>
        </w:rPr>
        <w:t>签定的施工合同，所发生的一切后果与责任由</w:t>
      </w:r>
      <w:r>
        <w:rPr>
          <w:rFonts w:hint="eastAsia" w:ascii="宋体" w:hAnsi="宋体"/>
          <w:szCs w:val="21"/>
          <w:lang w:eastAsia="zh-CN"/>
        </w:rPr>
        <w:t>成交供应商</w:t>
      </w:r>
      <w:r>
        <w:rPr>
          <w:rFonts w:hint="eastAsia" w:ascii="宋体" w:hAnsi="宋体"/>
          <w:szCs w:val="21"/>
        </w:rPr>
        <w:t>承担。</w:t>
      </w:r>
    </w:p>
    <w:p>
      <w:pPr>
        <w:spacing w:line="360" w:lineRule="auto"/>
        <w:ind w:firstLine="480" w:firstLineChars="200"/>
        <w:jc w:val="left"/>
        <w:rPr>
          <w:rFonts w:hint="eastAsia" w:ascii="宋体" w:hAnsi="宋体" w:eastAsia="宋体"/>
          <w:szCs w:val="21"/>
          <w:lang w:eastAsia="zh-CN"/>
        </w:rPr>
      </w:pPr>
      <w:r>
        <w:rPr>
          <w:rFonts w:hint="eastAsia" w:ascii="宋体" w:hAnsi="宋体"/>
          <w:szCs w:val="21"/>
        </w:rPr>
        <w:t>2.本工程在施工过程中，</w:t>
      </w:r>
      <w:r>
        <w:rPr>
          <w:rFonts w:hint="eastAsia" w:ascii="宋体" w:hAnsi="宋体"/>
          <w:szCs w:val="21"/>
          <w:lang w:eastAsia="zh-CN"/>
        </w:rPr>
        <w:t>成交供应商</w:t>
      </w:r>
      <w:r>
        <w:rPr>
          <w:rFonts w:hint="eastAsia" w:ascii="宋体" w:hAnsi="宋体"/>
          <w:szCs w:val="21"/>
        </w:rPr>
        <w:t>应接受</w:t>
      </w:r>
      <w:r>
        <w:rPr>
          <w:rFonts w:hint="eastAsia" w:ascii="宋体" w:hAnsi="宋体"/>
          <w:szCs w:val="21"/>
          <w:lang w:eastAsia="zh-CN"/>
        </w:rPr>
        <w:t>采购人</w:t>
      </w:r>
      <w:r>
        <w:rPr>
          <w:rFonts w:hint="eastAsia" w:ascii="宋体" w:hAnsi="宋体"/>
          <w:szCs w:val="21"/>
        </w:rPr>
        <w:t>的不定期检查，向</w:t>
      </w:r>
      <w:r>
        <w:rPr>
          <w:rFonts w:hint="eastAsia" w:ascii="宋体" w:hAnsi="宋体"/>
          <w:szCs w:val="21"/>
          <w:lang w:eastAsia="zh-CN"/>
        </w:rPr>
        <w:t>采购人</w:t>
      </w:r>
      <w:r>
        <w:rPr>
          <w:rFonts w:hint="eastAsia" w:ascii="宋体" w:hAnsi="宋体"/>
          <w:szCs w:val="21"/>
        </w:rPr>
        <w:t>报告施工进度和质量</w:t>
      </w:r>
      <w:r>
        <w:rPr>
          <w:rFonts w:hint="eastAsia" w:ascii="宋体" w:hAnsi="宋体"/>
          <w:szCs w:val="21"/>
          <w:lang w:eastAsia="zh-CN"/>
        </w:rPr>
        <w:t>。</w:t>
      </w:r>
    </w:p>
    <w:p>
      <w:pPr>
        <w:spacing w:line="360" w:lineRule="auto"/>
        <w:ind w:firstLine="480" w:firstLineChars="200"/>
        <w:jc w:val="left"/>
        <w:rPr>
          <w:rFonts w:hint="eastAsia" w:ascii="宋体" w:hAnsi="宋体"/>
          <w:szCs w:val="21"/>
        </w:rPr>
      </w:pPr>
      <w:r>
        <w:rPr>
          <w:rFonts w:hint="eastAsia" w:ascii="宋体" w:hAnsi="宋体"/>
          <w:szCs w:val="21"/>
        </w:rPr>
        <w:t>3.本工程采取包工、包料、包质量、包安全、包工期、包文明施工的承包方式，中标价在合同执行期内除规定的调价因素外不做调整。</w:t>
      </w:r>
    </w:p>
    <w:p>
      <w:pPr>
        <w:spacing w:line="360" w:lineRule="auto"/>
        <w:ind w:firstLine="480" w:firstLineChars="200"/>
        <w:jc w:val="left"/>
        <w:rPr>
          <w:rFonts w:hint="default" w:ascii="宋体" w:hAnsi="宋体" w:eastAsia="仿宋"/>
          <w:szCs w:val="21"/>
          <w:highlight w:val="none"/>
          <w:lang w:val="en-US" w:eastAsia="zh-CN"/>
        </w:rPr>
      </w:pPr>
      <w:r>
        <w:rPr>
          <w:rFonts w:hint="eastAsia" w:ascii="宋体" w:hAnsi="宋体"/>
          <w:szCs w:val="21"/>
          <w:highlight w:val="none"/>
        </w:rPr>
        <w:t>4.</w:t>
      </w:r>
      <w:r>
        <w:rPr>
          <w:rFonts w:hint="eastAsia" w:ascii="仿宋" w:hAnsi="仿宋" w:eastAsia="仿宋" w:cs="仿宋"/>
          <w:szCs w:val="21"/>
        </w:rPr>
        <w:t>质保期</w:t>
      </w:r>
      <w:r>
        <w:rPr>
          <w:rFonts w:hint="eastAsia" w:ascii="宋体" w:hAnsi="宋体"/>
          <w:szCs w:val="21"/>
          <w:highlight w:val="none"/>
        </w:rPr>
        <w:t>：</w:t>
      </w:r>
      <w:r>
        <w:rPr>
          <w:rFonts w:hint="eastAsia" w:ascii="宋体" w:hAnsi="宋体"/>
          <w:szCs w:val="21"/>
          <w:highlight w:val="none"/>
          <w:lang w:val="en-US" w:eastAsia="zh-CN"/>
        </w:rPr>
        <w:t>2年</w:t>
      </w:r>
    </w:p>
    <w:p>
      <w:pPr>
        <w:spacing w:line="360" w:lineRule="auto"/>
        <w:ind w:firstLine="480" w:firstLineChars="200"/>
        <w:jc w:val="left"/>
        <w:rPr>
          <w:rFonts w:hint="eastAsia" w:ascii="宋体" w:hAnsi="宋体"/>
          <w:szCs w:val="21"/>
          <w:lang w:val="en-US" w:eastAsia="zh-CN"/>
        </w:rPr>
      </w:pPr>
      <w:r>
        <w:rPr>
          <w:rFonts w:hint="eastAsia" w:ascii="宋体" w:hAnsi="宋体"/>
          <w:szCs w:val="21"/>
          <w:lang w:val="en-US" w:eastAsia="zh-CN"/>
        </w:rPr>
        <w:t>5.</w:t>
      </w:r>
      <w:r>
        <w:rPr>
          <w:rFonts w:hint="eastAsia" w:ascii="仿宋" w:hAnsi="仿宋" w:cs="仿宋"/>
          <w:szCs w:val="21"/>
          <w:lang w:eastAsia="zh-CN"/>
        </w:rPr>
        <w:t>工程质量</w:t>
      </w:r>
      <w:r>
        <w:rPr>
          <w:rFonts w:hint="eastAsia" w:ascii="宋体" w:hAnsi="宋体"/>
          <w:szCs w:val="21"/>
        </w:rPr>
        <w:t>：</w:t>
      </w:r>
      <w:r>
        <w:rPr>
          <w:rFonts w:hint="eastAsia" w:ascii="宋体" w:hAnsi="宋体"/>
          <w:szCs w:val="21"/>
          <w:highlight w:val="none"/>
        </w:rPr>
        <w:t>合格，符合国家及行业相关规范和标准</w:t>
      </w:r>
    </w:p>
    <w:p>
      <w:pPr>
        <w:spacing w:line="360" w:lineRule="auto"/>
        <w:ind w:firstLine="480" w:firstLineChars="200"/>
        <w:jc w:val="left"/>
        <w:rPr>
          <w:rFonts w:hint="default" w:ascii="宋体" w:hAnsi="宋体"/>
          <w:szCs w:val="21"/>
          <w:lang w:val="en-US" w:eastAsia="zh-CN"/>
        </w:rPr>
      </w:pPr>
      <w:r>
        <w:rPr>
          <w:rFonts w:hint="eastAsia" w:ascii="宋体" w:hAnsi="宋体"/>
          <w:szCs w:val="21"/>
          <w:lang w:val="en-US" w:eastAsia="zh-CN"/>
        </w:rPr>
        <w:t>6.</w:t>
      </w:r>
      <w:r>
        <w:rPr>
          <w:rFonts w:hint="eastAsia" w:ascii="仿宋" w:hAnsi="仿宋" w:cs="仿宋"/>
          <w:szCs w:val="21"/>
          <w:lang w:val="en-US" w:eastAsia="zh-CN"/>
        </w:rPr>
        <w:t>建设地点：</w:t>
      </w:r>
      <w:r>
        <w:rPr>
          <w:rFonts w:hint="eastAsia" w:ascii="仿宋" w:hAnsi="仿宋" w:cs="仿宋"/>
          <w:bCs/>
          <w:sz w:val="24"/>
          <w:szCs w:val="24"/>
          <w:lang w:eastAsia="zh-CN"/>
        </w:rPr>
        <w:t>采购人指定地点</w:t>
      </w:r>
      <w:r>
        <w:rPr>
          <w:rFonts w:hint="eastAsia" w:ascii="仿宋" w:hAnsi="仿宋" w:eastAsia="仿宋" w:cs="仿宋"/>
          <w:bCs/>
          <w:sz w:val="24"/>
          <w:szCs w:val="24"/>
        </w:rPr>
        <w:t>。</w:t>
      </w:r>
    </w:p>
    <w:p>
      <w:pPr>
        <w:spacing w:line="360" w:lineRule="auto"/>
        <w:ind w:firstLine="480" w:firstLineChars="200"/>
        <w:jc w:val="left"/>
        <w:textAlignment w:val="baseline"/>
        <w:rPr>
          <w:rFonts w:hint="eastAsia" w:ascii="仿宋" w:hAnsi="仿宋" w:eastAsia="仿宋" w:cs="仿宋"/>
          <w:bCs/>
          <w:sz w:val="24"/>
          <w:szCs w:val="24"/>
        </w:rPr>
      </w:pPr>
      <w:r>
        <w:rPr>
          <w:rFonts w:hint="eastAsia" w:ascii="宋体" w:hAnsi="宋体"/>
          <w:szCs w:val="21"/>
          <w:lang w:val="en-US" w:eastAsia="zh-CN"/>
        </w:rPr>
        <w:t>7.</w:t>
      </w:r>
      <w:r>
        <w:rPr>
          <w:rFonts w:hint="eastAsia" w:ascii="仿宋" w:hAnsi="仿宋" w:eastAsia="仿宋" w:cs="仿宋"/>
          <w:szCs w:val="21"/>
        </w:rPr>
        <w:t>合同履行期限</w:t>
      </w:r>
      <w:r>
        <w:rPr>
          <w:rFonts w:hint="eastAsia" w:ascii="仿宋" w:hAnsi="仿宋" w:cs="仿宋"/>
          <w:szCs w:val="21"/>
          <w:lang w:eastAsia="zh-CN"/>
        </w:rPr>
        <w:t>：</w:t>
      </w:r>
      <w:r>
        <w:rPr>
          <w:rFonts w:hint="eastAsia" w:ascii="仿宋" w:hAnsi="仿宋" w:cs="仿宋"/>
          <w:sz w:val="24"/>
          <w:szCs w:val="24"/>
          <w:lang w:val="en-US" w:eastAsia="zh-CN"/>
        </w:rPr>
        <w:t>40日历天</w:t>
      </w:r>
      <w:r>
        <w:rPr>
          <w:rFonts w:hint="eastAsia" w:ascii="仿宋" w:hAnsi="仿宋" w:eastAsia="仿宋" w:cs="仿宋"/>
          <w:bCs/>
          <w:sz w:val="24"/>
          <w:szCs w:val="24"/>
        </w:rPr>
        <w:t>。</w:t>
      </w:r>
    </w:p>
    <w:p>
      <w:pPr>
        <w:rPr>
          <w:rFonts w:hint="eastAsia" w:ascii="仿宋" w:hAnsi="仿宋" w:eastAsia="仿宋" w:cs="仿宋"/>
          <w:b/>
          <w:bCs/>
          <w:szCs w:val="21"/>
        </w:rPr>
      </w:pPr>
      <w:r>
        <w:rPr>
          <w:rFonts w:hint="eastAsia" w:ascii="宋体" w:hAnsi="宋体" w:eastAsia="宋体" w:cs="Times New Roman"/>
          <w:b/>
          <w:bCs/>
          <w:color w:val="auto"/>
          <w:sz w:val="28"/>
          <w:szCs w:val="28"/>
          <w:lang w:eastAsia="zh-CN"/>
        </w:rPr>
        <w:t>三、工程量清单</w:t>
      </w:r>
      <w:r>
        <w:rPr>
          <w:rFonts w:hint="eastAsia" w:ascii="宋体" w:hAnsi="宋体" w:cs="Times New Roman"/>
          <w:b/>
          <w:bCs/>
          <w:color w:val="auto"/>
          <w:sz w:val="28"/>
          <w:szCs w:val="28"/>
          <w:lang w:eastAsia="zh-CN"/>
        </w:rPr>
        <w:t>（</w:t>
      </w:r>
      <w:r>
        <w:rPr>
          <w:rFonts w:hint="eastAsia" w:ascii="宋体" w:hAnsi="宋体" w:cs="Times New Roman"/>
          <w:b/>
          <w:bCs/>
          <w:color w:val="auto"/>
          <w:sz w:val="28"/>
          <w:szCs w:val="28"/>
          <w:lang w:val="en-US" w:eastAsia="zh-CN"/>
        </w:rPr>
        <w:t>附后</w:t>
      </w:r>
      <w:r>
        <w:rPr>
          <w:rFonts w:hint="eastAsia" w:ascii="宋体" w:hAnsi="宋体" w:cs="Times New Roman"/>
          <w:b/>
          <w:bCs/>
          <w:color w:val="auto"/>
          <w:sz w:val="28"/>
          <w:szCs w:val="28"/>
          <w:lang w:eastAsia="zh-CN"/>
        </w:rPr>
        <w:t>）</w:t>
      </w:r>
      <w:r>
        <w:rPr>
          <w:rFonts w:hint="eastAsia" w:ascii="仿宋" w:hAnsi="仿宋" w:eastAsia="仿宋" w:cs="仿宋"/>
          <w:b/>
          <w:bCs/>
          <w:szCs w:val="21"/>
        </w:rPr>
        <w:br w:type="page"/>
      </w:r>
    </w:p>
    <w:bookmarkEnd w:id="2"/>
    <w:p>
      <w:pPr>
        <w:adjustRightInd w:val="0"/>
        <w:snapToGrid w:val="0"/>
        <w:spacing w:before="100" w:beforeAutospacing="1" w:after="100" w:afterAutospacing="1"/>
        <w:jc w:val="center"/>
        <w:outlineLvl w:val="0"/>
        <w:rPr>
          <w:rFonts w:hint="eastAsia" w:ascii="仿宋" w:hAnsi="仿宋" w:eastAsia="仿宋" w:cs="仿宋"/>
          <w:b/>
          <w:bCs/>
          <w:sz w:val="32"/>
          <w:szCs w:val="32"/>
        </w:rPr>
      </w:pPr>
      <w:bookmarkStart w:id="41" w:name="_Toc32835833"/>
      <w:bookmarkStart w:id="42" w:name="_Toc33608950"/>
      <w:bookmarkStart w:id="43" w:name="_Toc3932"/>
      <w:bookmarkStart w:id="44" w:name="_Toc9364"/>
      <w:r>
        <w:rPr>
          <w:rFonts w:hint="eastAsia" w:ascii="仿宋" w:hAnsi="仿宋" w:eastAsia="仿宋" w:cs="仿宋"/>
          <w:b/>
          <w:bCs/>
          <w:sz w:val="32"/>
          <w:szCs w:val="32"/>
        </w:rPr>
        <w:t>第四章  合同协议书（格式）</w:t>
      </w:r>
      <w:bookmarkEnd w:id="41"/>
      <w:bookmarkEnd w:id="42"/>
      <w:bookmarkEnd w:id="43"/>
      <w:bookmarkEnd w:id="44"/>
    </w:p>
    <w:p>
      <w:pPr>
        <w:pStyle w:val="9"/>
        <w:spacing w:line="500" w:lineRule="exact"/>
        <w:ind w:firstLine="480"/>
        <w:rPr>
          <w:rFonts w:hint="eastAsia" w:ascii="仿宋" w:hAnsi="仿宋" w:eastAsia="仿宋" w:cs="仿宋"/>
          <w:sz w:val="24"/>
          <w:szCs w:val="24"/>
        </w:rPr>
      </w:pPr>
      <w:r>
        <w:rPr>
          <w:rFonts w:hint="eastAsia" w:ascii="仿宋" w:hAnsi="仿宋" w:eastAsia="仿宋" w:cs="仿宋"/>
          <w:sz w:val="24"/>
          <w:szCs w:val="24"/>
        </w:rPr>
        <w:t>合 同 编 号：</w:t>
      </w:r>
      <w:r>
        <w:rPr>
          <w:rFonts w:hint="eastAsia" w:ascii="仿宋" w:hAnsi="仿宋" w:eastAsia="仿宋" w:cs="仿宋"/>
          <w:sz w:val="24"/>
          <w:szCs w:val="24"/>
          <w:u w:val="single"/>
        </w:rPr>
        <w:t xml:space="preserve">                         </w:t>
      </w:r>
    </w:p>
    <w:p>
      <w:pPr>
        <w:pStyle w:val="9"/>
        <w:spacing w:line="500" w:lineRule="exact"/>
        <w:ind w:firstLine="480"/>
        <w:rPr>
          <w:rFonts w:hint="eastAsia" w:ascii="仿宋" w:hAnsi="仿宋" w:eastAsia="仿宋" w:cs="仿宋"/>
          <w:sz w:val="24"/>
          <w:szCs w:val="24"/>
        </w:rPr>
      </w:pPr>
      <w:r>
        <w:rPr>
          <w:rFonts w:hint="eastAsia" w:ascii="仿宋" w:hAnsi="仿宋" w:eastAsia="仿宋" w:cs="仿宋"/>
          <w:sz w:val="24"/>
          <w:szCs w:val="24"/>
        </w:rPr>
        <w:t>合同签订日期：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合同签订地点：</w:t>
      </w:r>
      <w:r>
        <w:rPr>
          <w:rFonts w:hint="eastAsia" w:ascii="仿宋" w:hAnsi="仿宋" w:eastAsia="仿宋" w:cs="仿宋"/>
          <w:sz w:val="24"/>
          <w:szCs w:val="24"/>
          <w:u w:val="single"/>
        </w:rPr>
        <w:t xml:space="preserve">        </w:t>
      </w:r>
      <w:r>
        <w:rPr>
          <w:rFonts w:hint="eastAsia" w:ascii="仿宋" w:hAnsi="仿宋" w:eastAsia="仿宋" w:cs="仿宋"/>
          <w:sz w:val="24"/>
          <w:szCs w:val="24"/>
        </w:rPr>
        <w:t>市</w:t>
      </w:r>
      <w:r>
        <w:rPr>
          <w:rFonts w:hint="eastAsia" w:ascii="仿宋" w:hAnsi="仿宋" w:eastAsia="仿宋" w:cs="仿宋"/>
          <w:sz w:val="24"/>
          <w:szCs w:val="24"/>
          <w:u w:val="single"/>
        </w:rPr>
        <w:t xml:space="preserve">       </w:t>
      </w:r>
      <w:r>
        <w:rPr>
          <w:rFonts w:hint="eastAsia" w:ascii="仿宋" w:hAnsi="仿宋" w:eastAsia="仿宋" w:cs="仿宋"/>
          <w:sz w:val="24"/>
          <w:szCs w:val="24"/>
        </w:rPr>
        <w:t>区(县/市)</w:t>
      </w:r>
    </w:p>
    <w:p>
      <w:pPr>
        <w:widowControl/>
        <w:autoSpaceDE w:val="0"/>
        <w:autoSpaceDN w:val="0"/>
        <w:spacing w:line="500" w:lineRule="exact"/>
        <w:textAlignment w:val="bottom"/>
        <w:rPr>
          <w:rFonts w:hint="eastAsia" w:ascii="仿宋" w:hAnsi="仿宋" w:eastAsia="仿宋" w:cs="仿宋"/>
          <w:sz w:val="24"/>
          <w:szCs w:val="24"/>
        </w:rPr>
      </w:pPr>
    </w:p>
    <w:p>
      <w:pPr>
        <w:pStyle w:val="17"/>
        <w:widowControl/>
        <w:autoSpaceDE w:val="0"/>
        <w:autoSpaceDN w:val="0"/>
        <w:spacing w:line="500" w:lineRule="exact"/>
        <w:ind w:left="113" w:leftChars="47" w:firstLine="360" w:firstLineChars="150"/>
        <w:textAlignment w:val="bottom"/>
        <w:rPr>
          <w:rFonts w:hint="eastAsia" w:ascii="仿宋" w:hAnsi="仿宋" w:eastAsia="仿宋" w:cs="仿宋"/>
          <w:sz w:val="24"/>
          <w:szCs w:val="24"/>
        </w:rPr>
      </w:pPr>
      <w:r>
        <w:rPr>
          <w:rFonts w:hint="eastAsia" w:ascii="仿宋" w:hAnsi="仿宋" w:eastAsia="仿宋" w:cs="仿宋"/>
          <w:sz w:val="24"/>
          <w:szCs w:val="24"/>
        </w:rPr>
        <w:t>发包人：</w:t>
      </w:r>
      <w:r>
        <w:rPr>
          <w:rFonts w:hint="eastAsia" w:ascii="仿宋" w:hAnsi="仿宋" w:eastAsia="仿宋" w:cs="仿宋"/>
          <w:sz w:val="24"/>
          <w:szCs w:val="24"/>
          <w:u w:val="single"/>
        </w:rPr>
        <w:t xml:space="preserve">                            </w:t>
      </w:r>
      <w:r>
        <w:rPr>
          <w:rFonts w:hint="eastAsia" w:ascii="仿宋" w:hAnsi="仿宋" w:eastAsia="仿宋" w:cs="仿宋"/>
          <w:sz w:val="24"/>
          <w:szCs w:val="24"/>
        </w:rPr>
        <w:t>（以下称为甲方）</w:t>
      </w:r>
    </w:p>
    <w:p>
      <w:pPr>
        <w:widowControl/>
        <w:autoSpaceDE w:val="0"/>
        <w:autoSpaceDN w:val="0"/>
        <w:spacing w:line="500" w:lineRule="exact"/>
        <w:ind w:firstLine="480" w:firstLineChars="200"/>
        <w:textAlignment w:val="bottom"/>
        <w:rPr>
          <w:rFonts w:hint="eastAsia"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xml:space="preserve">                              </w:t>
      </w:r>
    </w:p>
    <w:p>
      <w:pPr>
        <w:widowControl/>
        <w:autoSpaceDE w:val="0"/>
        <w:autoSpaceDN w:val="0"/>
        <w:spacing w:line="500" w:lineRule="exact"/>
        <w:textAlignment w:val="bottom"/>
        <w:rPr>
          <w:rFonts w:hint="eastAsia" w:ascii="仿宋" w:hAnsi="仿宋" w:eastAsia="仿宋" w:cs="仿宋"/>
          <w:sz w:val="24"/>
          <w:szCs w:val="24"/>
        </w:rPr>
      </w:pPr>
    </w:p>
    <w:p>
      <w:pPr>
        <w:widowControl/>
        <w:autoSpaceDE w:val="0"/>
        <w:autoSpaceDN w:val="0"/>
        <w:spacing w:line="500" w:lineRule="exact"/>
        <w:ind w:firstLine="480" w:firstLineChars="200"/>
        <w:textAlignment w:val="bottom"/>
        <w:rPr>
          <w:rFonts w:hint="eastAsia" w:ascii="仿宋" w:hAnsi="仿宋" w:eastAsia="仿宋" w:cs="仿宋"/>
          <w:sz w:val="24"/>
          <w:szCs w:val="24"/>
        </w:rPr>
      </w:pPr>
      <w:r>
        <w:rPr>
          <w:rFonts w:hint="eastAsia" w:ascii="仿宋" w:hAnsi="仿宋" w:eastAsia="仿宋" w:cs="仿宋"/>
          <w:sz w:val="24"/>
          <w:szCs w:val="24"/>
        </w:rPr>
        <w:t>承包人：</w:t>
      </w:r>
      <w:r>
        <w:rPr>
          <w:rFonts w:hint="eastAsia" w:ascii="仿宋" w:hAnsi="仿宋" w:eastAsia="仿宋" w:cs="仿宋"/>
          <w:sz w:val="24"/>
          <w:szCs w:val="24"/>
          <w:u w:val="single"/>
        </w:rPr>
        <w:t xml:space="preserve">                            </w:t>
      </w:r>
      <w:r>
        <w:rPr>
          <w:rFonts w:hint="eastAsia" w:ascii="仿宋" w:hAnsi="仿宋" w:eastAsia="仿宋" w:cs="仿宋"/>
          <w:sz w:val="24"/>
          <w:szCs w:val="24"/>
        </w:rPr>
        <w:t>（以下称为乙方）</w:t>
      </w:r>
    </w:p>
    <w:p>
      <w:pPr>
        <w:tabs>
          <w:tab w:val="left" w:pos="2160"/>
        </w:tabs>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single"/>
        </w:rPr>
        <w:t xml:space="preserve">                              </w:t>
      </w:r>
    </w:p>
    <w:p>
      <w:pPr>
        <w:widowControl/>
        <w:autoSpaceDE w:val="0"/>
        <w:autoSpaceDN w:val="0"/>
        <w:spacing w:line="500" w:lineRule="exact"/>
        <w:textAlignment w:val="bottom"/>
        <w:rPr>
          <w:rFonts w:hint="eastAsia" w:ascii="仿宋" w:hAnsi="仿宋" w:eastAsia="仿宋" w:cs="仿宋"/>
          <w:sz w:val="24"/>
          <w:szCs w:val="24"/>
        </w:rPr>
      </w:pPr>
    </w:p>
    <w:p>
      <w:pPr>
        <w:adjustRightInd w:val="0"/>
        <w:snapToGrid w:val="0"/>
        <w:spacing w:line="500" w:lineRule="exact"/>
        <w:ind w:firstLine="472" w:firstLineChars="200"/>
        <w:rPr>
          <w:rFonts w:hint="eastAsia" w:ascii="仿宋" w:hAnsi="仿宋" w:eastAsia="仿宋" w:cs="仿宋"/>
          <w:sz w:val="24"/>
          <w:szCs w:val="24"/>
        </w:rPr>
      </w:pPr>
      <w:r>
        <w:rPr>
          <w:rFonts w:hint="eastAsia" w:ascii="仿宋" w:hAnsi="仿宋" w:eastAsia="仿宋" w:cs="仿宋"/>
          <w:spacing w:val="-2"/>
          <w:sz w:val="24"/>
          <w:szCs w:val="24"/>
        </w:rPr>
        <w:t>鉴于</w:t>
      </w:r>
      <w:r>
        <w:rPr>
          <w:rFonts w:hint="eastAsia" w:ascii="仿宋" w:hAnsi="仿宋" w:eastAsia="仿宋" w:cs="仿宋"/>
          <w:b/>
          <w:bCs/>
          <w:sz w:val="24"/>
          <w:szCs w:val="24"/>
          <w:u w:val="single"/>
        </w:rPr>
        <w:t xml:space="preserve">                                      </w:t>
      </w:r>
      <w:r>
        <w:rPr>
          <w:rFonts w:hint="eastAsia" w:ascii="仿宋" w:hAnsi="仿宋" w:eastAsia="仿宋" w:cs="仿宋"/>
          <w:spacing w:val="-2"/>
          <w:sz w:val="24"/>
          <w:szCs w:val="24"/>
        </w:rPr>
        <w:t>项目</w:t>
      </w:r>
      <w:r>
        <w:rPr>
          <w:rFonts w:hint="eastAsia" w:ascii="仿宋" w:hAnsi="仿宋" w:eastAsia="仿宋" w:cs="仿宋"/>
          <w:spacing w:val="-2"/>
          <w:sz w:val="24"/>
          <w:szCs w:val="24"/>
          <w:lang w:val="en-US" w:eastAsia="zh-CN"/>
        </w:rPr>
        <w:t>施工</w:t>
      </w:r>
      <w:r>
        <w:rPr>
          <w:rFonts w:hint="eastAsia" w:ascii="仿宋" w:hAnsi="仿宋" w:eastAsia="仿宋" w:cs="仿宋"/>
          <w:spacing w:val="-2"/>
          <w:sz w:val="24"/>
          <w:szCs w:val="24"/>
        </w:rPr>
        <w:t>需要，</w:t>
      </w:r>
      <w:r>
        <w:rPr>
          <w:rFonts w:hint="eastAsia" w:ascii="仿宋" w:hAnsi="仿宋" w:eastAsia="仿宋" w:cs="仿宋"/>
          <w:sz w:val="24"/>
          <w:szCs w:val="24"/>
        </w:rPr>
        <w:t>本合同甲方委托乙方承包本项目</w:t>
      </w:r>
      <w:r>
        <w:rPr>
          <w:rFonts w:hint="eastAsia" w:ascii="仿宋" w:hAnsi="仿宋" w:eastAsia="仿宋" w:cs="仿宋"/>
          <w:sz w:val="24"/>
          <w:szCs w:val="24"/>
          <w:lang w:val="en-US" w:eastAsia="zh-CN"/>
        </w:rPr>
        <w:t>施工</w:t>
      </w:r>
      <w:r>
        <w:rPr>
          <w:rFonts w:hint="eastAsia" w:ascii="仿宋" w:hAnsi="仿宋" w:eastAsia="仿宋" w:cs="仿宋"/>
          <w:sz w:val="24"/>
          <w:szCs w:val="24"/>
        </w:rPr>
        <w:t>事项，乙方表示接受。双方本着平等互惠的原则，通过友好协商，现授权各自的代表按照下述条款签署本合同。</w:t>
      </w:r>
    </w:p>
    <w:p>
      <w:pPr>
        <w:autoSpaceDE w:val="0"/>
        <w:autoSpaceDN w:val="0"/>
        <w:snapToGrid w:val="0"/>
        <w:spacing w:line="500" w:lineRule="exact"/>
        <w:jc w:val="center"/>
        <w:textAlignment w:val="bottom"/>
        <w:rPr>
          <w:rFonts w:hint="eastAsia" w:ascii="仿宋" w:hAnsi="仿宋" w:eastAsia="仿宋" w:cs="仿宋"/>
          <w:b/>
          <w:bCs/>
          <w:sz w:val="24"/>
          <w:szCs w:val="24"/>
        </w:rPr>
      </w:pPr>
    </w:p>
    <w:p>
      <w:pPr>
        <w:autoSpaceDE w:val="0"/>
        <w:autoSpaceDN w:val="0"/>
        <w:snapToGrid w:val="0"/>
        <w:spacing w:line="500" w:lineRule="exact"/>
        <w:jc w:val="center"/>
        <w:textAlignment w:val="bottom"/>
        <w:rPr>
          <w:rFonts w:hint="eastAsia" w:ascii="仿宋" w:hAnsi="仿宋" w:eastAsia="仿宋" w:cs="仿宋"/>
          <w:b/>
          <w:bCs/>
          <w:sz w:val="24"/>
          <w:szCs w:val="24"/>
        </w:rPr>
      </w:pPr>
      <w:r>
        <w:rPr>
          <w:rFonts w:hint="eastAsia" w:ascii="仿宋" w:hAnsi="仿宋" w:eastAsia="仿宋" w:cs="仿宋"/>
          <w:b/>
          <w:bCs/>
          <w:sz w:val="24"/>
          <w:szCs w:val="24"/>
        </w:rPr>
        <w:t xml:space="preserve">第一章 </w:t>
      </w:r>
      <w:r>
        <w:rPr>
          <w:rFonts w:hint="eastAsia" w:ascii="仿宋" w:hAnsi="仿宋" w:eastAsia="仿宋" w:cs="仿宋"/>
          <w:b/>
          <w:bCs/>
          <w:sz w:val="24"/>
          <w:szCs w:val="24"/>
        </w:rPr>
        <w:tab/>
      </w:r>
      <w:r>
        <w:rPr>
          <w:rFonts w:hint="eastAsia" w:ascii="仿宋" w:hAnsi="仿宋" w:eastAsia="仿宋" w:cs="仿宋"/>
          <w:b/>
          <w:bCs/>
          <w:sz w:val="24"/>
          <w:szCs w:val="24"/>
        </w:rPr>
        <w:t>合同标的</w:t>
      </w:r>
    </w:p>
    <w:p>
      <w:pPr>
        <w:spacing w:line="500" w:lineRule="exact"/>
        <w:ind w:left="732" w:hanging="732" w:hangingChars="304"/>
        <w:rPr>
          <w:rFonts w:hint="eastAsia" w:ascii="仿宋" w:hAnsi="仿宋" w:eastAsia="仿宋" w:cs="仿宋"/>
          <w:b/>
          <w:bCs/>
          <w:sz w:val="24"/>
          <w:szCs w:val="24"/>
        </w:rPr>
      </w:pPr>
      <w:r>
        <w:rPr>
          <w:rFonts w:hint="eastAsia" w:ascii="仿宋" w:hAnsi="仿宋" w:eastAsia="仿宋" w:cs="仿宋"/>
          <w:b/>
          <w:bCs/>
          <w:sz w:val="24"/>
          <w:szCs w:val="24"/>
        </w:rPr>
        <w:t xml:space="preserve">    1.1 项目概况</w:t>
      </w:r>
    </w:p>
    <w:p>
      <w:pPr>
        <w:spacing w:line="500" w:lineRule="exact"/>
        <w:ind w:left="730" w:hanging="729" w:hangingChars="304"/>
        <w:rPr>
          <w:rFonts w:hint="eastAsia" w:ascii="仿宋" w:hAnsi="仿宋" w:eastAsia="仿宋" w:cs="仿宋"/>
          <w:sz w:val="24"/>
          <w:szCs w:val="24"/>
          <w:u w:val="single"/>
        </w:rPr>
      </w:pPr>
      <w:r>
        <w:rPr>
          <w:rFonts w:hint="eastAsia" w:ascii="仿宋" w:hAnsi="仿宋" w:eastAsia="仿宋" w:cs="仿宋"/>
          <w:sz w:val="24"/>
          <w:szCs w:val="24"/>
        </w:rPr>
        <w:t xml:space="preserve">    1.1.1 项目名称：</w:t>
      </w:r>
      <w:r>
        <w:rPr>
          <w:rFonts w:hint="eastAsia" w:ascii="仿宋" w:hAnsi="仿宋" w:eastAsia="仿宋" w:cs="仿宋"/>
          <w:sz w:val="24"/>
          <w:szCs w:val="24"/>
          <w:u w:val="single"/>
        </w:rPr>
        <w:t xml:space="preserve">                         </w:t>
      </w:r>
    </w:p>
    <w:p>
      <w:pPr>
        <w:spacing w:line="500" w:lineRule="exact"/>
        <w:ind w:left="730" w:hanging="729" w:hangingChars="304"/>
        <w:rPr>
          <w:rFonts w:hint="eastAsia" w:ascii="仿宋" w:hAnsi="仿宋" w:eastAsia="仿宋" w:cs="仿宋"/>
          <w:sz w:val="24"/>
          <w:szCs w:val="24"/>
        </w:rPr>
      </w:pPr>
      <w:r>
        <w:rPr>
          <w:rFonts w:hint="eastAsia" w:ascii="仿宋" w:hAnsi="仿宋" w:eastAsia="仿宋" w:cs="仿宋"/>
          <w:sz w:val="24"/>
          <w:szCs w:val="24"/>
        </w:rPr>
        <w:t xml:space="preserve">    1.1.2 项目地点：</w:t>
      </w:r>
      <w:r>
        <w:rPr>
          <w:rFonts w:hint="eastAsia" w:ascii="仿宋" w:hAnsi="仿宋" w:eastAsia="仿宋" w:cs="仿宋"/>
          <w:sz w:val="24"/>
          <w:szCs w:val="24"/>
          <w:u w:val="single"/>
        </w:rPr>
        <w:t xml:space="preserve">                         </w:t>
      </w:r>
    </w:p>
    <w:p>
      <w:pPr>
        <w:spacing w:line="500" w:lineRule="exact"/>
        <w:ind w:left="732" w:hanging="732" w:hangingChars="304"/>
        <w:rPr>
          <w:rFonts w:hint="eastAsia" w:ascii="仿宋" w:hAnsi="仿宋" w:eastAsia="仿宋" w:cs="仿宋"/>
          <w:b/>
          <w:bCs/>
          <w:sz w:val="24"/>
          <w:szCs w:val="24"/>
        </w:rPr>
      </w:pPr>
      <w:r>
        <w:rPr>
          <w:rFonts w:hint="eastAsia" w:ascii="仿宋" w:hAnsi="仿宋" w:eastAsia="仿宋" w:cs="仿宋"/>
          <w:b/>
          <w:bCs/>
          <w:sz w:val="24"/>
          <w:szCs w:val="24"/>
        </w:rPr>
        <w:t xml:space="preserve">    1.2</w:t>
      </w:r>
      <w:r>
        <w:rPr>
          <w:rFonts w:hint="eastAsia" w:ascii="仿宋" w:hAnsi="仿宋" w:eastAsia="仿宋" w:cs="仿宋"/>
          <w:b/>
          <w:bCs/>
          <w:sz w:val="24"/>
          <w:szCs w:val="24"/>
          <w:lang w:val="en-US" w:eastAsia="zh-CN"/>
        </w:rPr>
        <w:t>施工</w:t>
      </w:r>
      <w:r>
        <w:rPr>
          <w:rFonts w:hint="eastAsia" w:ascii="仿宋" w:hAnsi="仿宋" w:eastAsia="仿宋" w:cs="仿宋"/>
          <w:b/>
          <w:bCs/>
          <w:sz w:val="24"/>
          <w:szCs w:val="24"/>
        </w:rPr>
        <w:t>范围：</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b/>
          <w:bCs/>
          <w:sz w:val="24"/>
          <w:szCs w:val="24"/>
        </w:rPr>
        <w:t xml:space="preserve">  </w:t>
      </w:r>
    </w:p>
    <w:p>
      <w:pPr>
        <w:spacing w:line="500" w:lineRule="exact"/>
        <w:ind w:left="732" w:hanging="732" w:hangingChars="304"/>
        <w:rPr>
          <w:rFonts w:hint="eastAsia" w:ascii="仿宋" w:hAnsi="仿宋" w:eastAsia="仿宋" w:cs="仿宋"/>
          <w:b/>
          <w:bCs/>
          <w:sz w:val="24"/>
          <w:szCs w:val="24"/>
        </w:rPr>
      </w:pPr>
      <w:r>
        <w:rPr>
          <w:rFonts w:hint="eastAsia" w:ascii="仿宋" w:hAnsi="仿宋" w:eastAsia="仿宋" w:cs="仿宋"/>
          <w:b/>
          <w:bCs/>
          <w:sz w:val="24"/>
          <w:szCs w:val="24"/>
        </w:rPr>
        <w:t xml:space="preserve">    1.3 合同工期： </w:t>
      </w:r>
    </w:p>
    <w:p>
      <w:pPr>
        <w:spacing w:line="500" w:lineRule="exact"/>
        <w:ind w:left="730" w:hanging="729" w:hangingChars="304"/>
        <w:rPr>
          <w:rFonts w:hint="eastAsia" w:ascii="仿宋" w:hAnsi="仿宋" w:eastAsia="仿宋" w:cs="仿宋"/>
          <w:sz w:val="24"/>
          <w:szCs w:val="24"/>
        </w:rPr>
      </w:pPr>
      <w:r>
        <w:rPr>
          <w:rFonts w:hint="eastAsia" w:ascii="仿宋" w:hAnsi="仿宋" w:eastAsia="仿宋" w:cs="仿宋"/>
          <w:sz w:val="24"/>
          <w:szCs w:val="24"/>
        </w:rPr>
        <w:t xml:space="preserve">    开工日期：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spacing w:line="500" w:lineRule="exact"/>
        <w:ind w:firstLine="570"/>
        <w:rPr>
          <w:rFonts w:hint="eastAsia" w:ascii="仿宋" w:hAnsi="仿宋" w:eastAsia="仿宋" w:cs="仿宋"/>
          <w:sz w:val="24"/>
          <w:szCs w:val="24"/>
        </w:rPr>
      </w:pPr>
      <w:r>
        <w:rPr>
          <w:rFonts w:hint="eastAsia" w:ascii="仿宋" w:hAnsi="仿宋" w:eastAsia="仿宋" w:cs="仿宋"/>
          <w:sz w:val="24"/>
          <w:szCs w:val="24"/>
        </w:rPr>
        <w:t>竣工日期：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pPr>
        <w:spacing w:line="500" w:lineRule="exact"/>
        <w:ind w:firstLine="570"/>
        <w:rPr>
          <w:rFonts w:hint="eastAsia" w:ascii="仿宋" w:hAnsi="仿宋" w:eastAsia="仿宋" w:cs="仿宋"/>
          <w:sz w:val="24"/>
          <w:szCs w:val="24"/>
        </w:rPr>
      </w:pPr>
      <w:r>
        <w:rPr>
          <w:rFonts w:hint="eastAsia" w:ascii="仿宋" w:hAnsi="仿宋" w:eastAsia="仿宋" w:cs="仿宋"/>
          <w:sz w:val="24"/>
          <w:szCs w:val="24"/>
        </w:rPr>
        <w:t>工期总日历天数：</w:t>
      </w:r>
      <w:r>
        <w:rPr>
          <w:rFonts w:hint="eastAsia" w:ascii="仿宋" w:hAnsi="仿宋" w:eastAsia="仿宋" w:cs="仿宋"/>
          <w:sz w:val="24"/>
          <w:szCs w:val="24"/>
          <w:u w:val="single"/>
        </w:rPr>
        <w:t></w:t>
      </w:r>
      <w:r>
        <w:rPr>
          <w:rFonts w:hint="eastAsia" w:ascii="仿宋" w:hAnsi="仿宋" w:eastAsia="仿宋" w:cs="仿宋"/>
          <w:sz w:val="24"/>
          <w:szCs w:val="24"/>
        </w:rPr>
        <w:t>天。</w:t>
      </w:r>
    </w:p>
    <w:p>
      <w:pPr>
        <w:spacing w:line="500" w:lineRule="exact"/>
        <w:ind w:firstLine="570"/>
        <w:rPr>
          <w:rFonts w:hint="eastAsia" w:ascii="仿宋" w:hAnsi="仿宋" w:eastAsia="仿宋" w:cs="仿宋"/>
          <w:sz w:val="24"/>
          <w:szCs w:val="24"/>
        </w:rPr>
      </w:pPr>
      <w:r>
        <w:rPr>
          <w:rFonts w:hint="eastAsia" w:ascii="仿宋" w:hAnsi="仿宋" w:eastAsia="仿宋" w:cs="仿宋"/>
          <w:b/>
          <w:bCs/>
          <w:sz w:val="24"/>
          <w:szCs w:val="24"/>
        </w:rPr>
        <w:t>1.4质量标准</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lang w:val="en-US" w:eastAsia="zh-CN"/>
        </w:rPr>
        <w:t>1.5</w:t>
      </w:r>
      <w:r>
        <w:rPr>
          <w:rFonts w:hint="eastAsia" w:ascii="仿宋" w:hAnsi="仿宋" w:eastAsia="仿宋" w:cs="仿宋"/>
          <w:color w:val="auto"/>
          <w:sz w:val="24"/>
          <w:szCs w:val="24"/>
          <w:shd w:val="clear" w:color="auto" w:fill="FFFFFF"/>
        </w:rPr>
        <w:t>承包人项目经理：</w:t>
      </w:r>
    </w:p>
    <w:p>
      <w:pPr>
        <w:spacing w:line="360" w:lineRule="auto"/>
        <w:ind w:firstLine="600" w:firstLineChars="250"/>
        <w:rPr>
          <w:rFonts w:hint="eastAsia" w:ascii="仿宋" w:hAnsi="仿宋" w:eastAsia="仿宋" w:cs="仿宋"/>
          <w:sz w:val="24"/>
          <w:szCs w:val="24"/>
          <w:u w:val="single"/>
          <w:shd w:val="clear" w:color="auto" w:fill="FFFFFF"/>
        </w:rPr>
      </w:pPr>
      <w:r>
        <w:rPr>
          <w:rFonts w:hint="eastAsia" w:ascii="仿宋" w:hAnsi="仿宋" w:eastAsia="仿宋" w:cs="仿宋"/>
          <w:sz w:val="24"/>
          <w:szCs w:val="24"/>
          <w:shd w:val="clear" w:color="auto" w:fill="FFFFFF"/>
        </w:rPr>
        <w:t>姓名：</w:t>
      </w:r>
      <w:r>
        <w:rPr>
          <w:rFonts w:hint="eastAsia" w:ascii="仿宋" w:hAnsi="仿宋" w:eastAsia="仿宋" w:cs="仿宋"/>
          <w:sz w:val="24"/>
          <w:szCs w:val="24"/>
          <w:u w:val="single"/>
          <w:shd w:val="clear" w:color="auto" w:fill="FFFFFF"/>
        </w:rPr>
        <w:t xml:space="preserve">                                          </w:t>
      </w:r>
    </w:p>
    <w:p>
      <w:pPr>
        <w:spacing w:line="360" w:lineRule="auto"/>
        <w:ind w:firstLine="600" w:firstLineChars="250"/>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职称：</w:t>
      </w:r>
      <w:r>
        <w:rPr>
          <w:rFonts w:hint="eastAsia" w:ascii="仿宋" w:hAnsi="仿宋" w:eastAsia="仿宋" w:cs="仿宋"/>
          <w:sz w:val="24"/>
          <w:szCs w:val="24"/>
          <w:u w:val="single"/>
          <w:shd w:val="clear" w:color="auto" w:fill="FFFFFF"/>
        </w:rPr>
        <w:t xml:space="preserve">                                          </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身份证号：</w:t>
      </w:r>
      <w:r>
        <w:rPr>
          <w:rFonts w:hint="eastAsia" w:ascii="仿宋" w:hAnsi="仿宋" w:eastAsia="仿宋" w:cs="仿宋"/>
          <w:color w:val="auto"/>
          <w:sz w:val="24"/>
          <w:szCs w:val="24"/>
          <w:u w:val="single"/>
          <w:shd w:val="clear" w:color="auto" w:fill="FFFFFF"/>
        </w:rPr>
        <w:t xml:space="preserve">                                      </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建造师执业资格证书号：</w:t>
      </w:r>
      <w:r>
        <w:rPr>
          <w:rFonts w:hint="eastAsia" w:ascii="仿宋" w:hAnsi="仿宋" w:eastAsia="仿宋" w:cs="仿宋"/>
          <w:color w:val="auto"/>
          <w:sz w:val="24"/>
          <w:szCs w:val="24"/>
          <w:u w:val="single"/>
          <w:shd w:val="clear" w:color="auto" w:fill="FFFFFF"/>
        </w:rPr>
        <w:t xml:space="preserve">                          </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建造师注册证书号：</w:t>
      </w:r>
      <w:r>
        <w:rPr>
          <w:rFonts w:hint="eastAsia" w:ascii="仿宋" w:hAnsi="仿宋" w:eastAsia="仿宋" w:cs="仿宋"/>
          <w:color w:val="auto"/>
          <w:sz w:val="24"/>
          <w:szCs w:val="24"/>
          <w:u w:val="single"/>
          <w:shd w:val="clear" w:color="auto" w:fill="FFFFFF"/>
        </w:rPr>
        <w:t xml:space="preserve">                              </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建造师执业印章号：</w:t>
      </w:r>
      <w:r>
        <w:rPr>
          <w:rFonts w:hint="eastAsia" w:ascii="仿宋" w:hAnsi="仿宋" w:eastAsia="仿宋" w:cs="仿宋"/>
          <w:color w:val="auto"/>
          <w:sz w:val="24"/>
          <w:szCs w:val="24"/>
          <w:u w:val="single"/>
          <w:shd w:val="clear" w:color="auto" w:fill="FFFFFF"/>
        </w:rPr>
        <w:t xml:space="preserve">                              </w:t>
      </w:r>
    </w:p>
    <w:p>
      <w:pPr>
        <w:pStyle w:val="48"/>
        <w:spacing w:line="360" w:lineRule="auto"/>
        <w:ind w:firstLine="552"/>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安全生产考核合格证书号：</w:t>
      </w:r>
      <w:r>
        <w:rPr>
          <w:rFonts w:hint="eastAsia" w:ascii="仿宋" w:hAnsi="仿宋" w:eastAsia="仿宋" w:cs="仿宋"/>
          <w:color w:val="auto"/>
          <w:sz w:val="24"/>
          <w:szCs w:val="24"/>
          <w:u w:val="single"/>
          <w:shd w:val="clear" w:color="auto" w:fill="FFFFFF"/>
        </w:rPr>
        <w:t xml:space="preserve">                        </w:t>
      </w:r>
    </w:p>
    <w:p>
      <w:pPr>
        <w:spacing w:line="500" w:lineRule="exact"/>
        <w:ind w:firstLine="570"/>
        <w:rPr>
          <w:rFonts w:hint="eastAsia" w:ascii="仿宋" w:hAnsi="仿宋" w:eastAsia="仿宋" w:cs="仿宋"/>
          <w:b/>
          <w:bCs/>
          <w:sz w:val="24"/>
          <w:szCs w:val="24"/>
        </w:rPr>
      </w:pPr>
      <w:r>
        <w:rPr>
          <w:rFonts w:hint="eastAsia" w:ascii="仿宋" w:hAnsi="仿宋" w:eastAsia="仿宋" w:cs="仿宋"/>
          <w:b/>
          <w:bCs/>
          <w:sz w:val="24"/>
          <w:szCs w:val="24"/>
        </w:rPr>
        <w:t>1.</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 xml:space="preserve"> 合同价款及付款方式</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1.</w:t>
      </w:r>
      <w:r>
        <w:rPr>
          <w:rFonts w:hint="eastAsia" w:ascii="仿宋" w:hAnsi="仿宋" w:eastAsia="仿宋" w:cs="仿宋"/>
          <w:bCs/>
          <w:sz w:val="24"/>
          <w:szCs w:val="24"/>
          <w:lang w:val="en-US" w:eastAsia="zh-CN"/>
        </w:rPr>
        <w:t>6</w:t>
      </w:r>
      <w:r>
        <w:rPr>
          <w:rFonts w:hint="eastAsia" w:ascii="仿宋" w:hAnsi="仿宋" w:eastAsia="仿宋" w:cs="仿宋"/>
          <w:bCs/>
          <w:sz w:val="24"/>
          <w:szCs w:val="24"/>
        </w:rPr>
        <w:t>.1</w:t>
      </w:r>
      <w:r>
        <w:rPr>
          <w:rFonts w:hint="eastAsia" w:ascii="仿宋" w:hAnsi="仿宋" w:eastAsia="仿宋" w:cs="仿宋"/>
          <w:b/>
          <w:bCs/>
          <w:sz w:val="24"/>
          <w:szCs w:val="24"/>
        </w:rPr>
        <w:t xml:space="preserve"> </w:t>
      </w:r>
      <w:r>
        <w:rPr>
          <w:rFonts w:hint="eastAsia" w:ascii="仿宋" w:hAnsi="仿宋" w:eastAsia="仿宋" w:cs="仿宋"/>
          <w:color w:val="000000"/>
          <w:sz w:val="24"/>
          <w:szCs w:val="24"/>
        </w:rPr>
        <w:t>合同价为人民币</w:t>
      </w:r>
      <w:r>
        <w:rPr>
          <w:rFonts w:hint="eastAsia" w:ascii="仿宋" w:hAnsi="仿宋" w:eastAsia="仿宋" w:cs="仿宋"/>
          <w:color w:val="000000"/>
          <w:sz w:val="24"/>
          <w:szCs w:val="24"/>
          <w:u w:val="single"/>
        </w:rPr>
        <w:t xml:space="preserve">          （大写：      元整）</w:t>
      </w:r>
      <w:r>
        <w:rPr>
          <w:rFonts w:hint="eastAsia" w:ascii="仿宋" w:hAnsi="仿宋" w:eastAsia="仿宋" w:cs="仿宋"/>
          <w:sz w:val="24"/>
          <w:szCs w:val="24"/>
        </w:rPr>
        <w:t>。</w:t>
      </w:r>
      <w:r>
        <w:rPr>
          <w:rFonts w:hint="eastAsia" w:ascii="仿宋" w:hAnsi="仿宋" w:eastAsia="仿宋" w:cs="仿宋"/>
          <w:bCs/>
          <w:sz w:val="24"/>
          <w:szCs w:val="24"/>
        </w:rPr>
        <w:t>此合同总价为含税价，包括</w:t>
      </w:r>
      <w:r>
        <w:rPr>
          <w:rFonts w:hint="eastAsia" w:ascii="仿宋" w:hAnsi="仿宋" w:eastAsia="仿宋" w:cs="仿宋"/>
          <w:bCs/>
          <w:sz w:val="24"/>
          <w:szCs w:val="24"/>
          <w:lang w:val="en-US" w:eastAsia="zh-CN"/>
        </w:rPr>
        <w:t>工程</w:t>
      </w:r>
      <w:r>
        <w:rPr>
          <w:rFonts w:hint="eastAsia" w:ascii="仿宋" w:hAnsi="仿宋" w:eastAsia="仿宋" w:cs="仿宋"/>
          <w:bCs/>
          <w:sz w:val="24"/>
          <w:szCs w:val="24"/>
        </w:rPr>
        <w:t>材料的供应、施工、竣工验收和保修、检测检验费用，以及合同实施期间所应考虑价格构成要素涨跌的风险费用。</w:t>
      </w:r>
    </w:p>
    <w:p>
      <w:pPr>
        <w:spacing w:line="500" w:lineRule="exact"/>
        <w:ind w:firstLine="570"/>
        <w:rPr>
          <w:rFonts w:hint="eastAsia" w:ascii="仿宋" w:hAnsi="仿宋" w:eastAsia="仿宋" w:cs="仿宋"/>
          <w:bCs/>
          <w:color w:val="auto"/>
          <w:sz w:val="24"/>
          <w:szCs w:val="24"/>
        </w:rPr>
      </w:pPr>
      <w:r>
        <w:rPr>
          <w:rFonts w:hint="eastAsia" w:ascii="仿宋" w:hAnsi="仿宋" w:eastAsia="仿宋" w:cs="仿宋"/>
          <w:bCs/>
          <w:color w:val="auto"/>
          <w:sz w:val="24"/>
          <w:szCs w:val="24"/>
        </w:rPr>
        <w:t>1.</w:t>
      </w:r>
      <w:r>
        <w:rPr>
          <w:rFonts w:hint="eastAsia" w:ascii="仿宋" w:hAnsi="仿宋" w:eastAsia="仿宋" w:cs="仿宋"/>
          <w:bCs/>
          <w:color w:val="auto"/>
          <w:sz w:val="24"/>
          <w:szCs w:val="24"/>
          <w:lang w:val="en-US" w:eastAsia="zh-CN"/>
        </w:rPr>
        <w:t>6</w:t>
      </w:r>
      <w:r>
        <w:rPr>
          <w:rFonts w:hint="eastAsia" w:ascii="仿宋" w:hAnsi="仿宋" w:eastAsia="仿宋" w:cs="仿宋"/>
          <w:bCs/>
          <w:color w:val="auto"/>
          <w:sz w:val="24"/>
          <w:szCs w:val="24"/>
        </w:rPr>
        <w:t>.2付款方式:合同签订后支付50 %，项目竣工验收合格后支付45%，两年后付清尾款。</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1.</w:t>
      </w:r>
      <w:r>
        <w:rPr>
          <w:rFonts w:hint="eastAsia" w:ascii="仿宋" w:hAnsi="仿宋" w:eastAsia="仿宋" w:cs="仿宋"/>
          <w:bCs/>
          <w:sz w:val="24"/>
          <w:szCs w:val="24"/>
          <w:lang w:val="en-US" w:eastAsia="zh-CN"/>
        </w:rPr>
        <w:t>6</w:t>
      </w:r>
      <w:r>
        <w:rPr>
          <w:rFonts w:hint="eastAsia" w:ascii="仿宋" w:hAnsi="仿宋" w:eastAsia="仿宋" w:cs="仿宋"/>
          <w:bCs/>
          <w:sz w:val="24"/>
          <w:szCs w:val="24"/>
        </w:rPr>
        <w:t>.3在缺陷责任期内如乙方未能按时做好保修致使甲方自行返修的，发生费用可从质量保证金中相应扣除，不足部分，甲方有权向乙方追偿。</w:t>
      </w:r>
    </w:p>
    <w:p>
      <w:pPr>
        <w:spacing w:line="500" w:lineRule="exact"/>
        <w:ind w:firstLine="470" w:firstLineChars="196"/>
        <w:rPr>
          <w:rFonts w:hint="eastAsia" w:ascii="仿宋" w:hAnsi="仿宋" w:eastAsia="仿宋" w:cs="仿宋"/>
          <w:sz w:val="24"/>
          <w:szCs w:val="24"/>
        </w:rPr>
      </w:pPr>
      <w:r>
        <w:rPr>
          <w:rFonts w:hint="eastAsia" w:ascii="仿宋" w:hAnsi="仿宋" w:eastAsia="仿宋" w:cs="仿宋"/>
          <w:bCs/>
          <w:sz w:val="24"/>
          <w:szCs w:val="24"/>
        </w:rPr>
        <w:t>1.</w:t>
      </w:r>
      <w:r>
        <w:rPr>
          <w:rFonts w:hint="eastAsia" w:ascii="仿宋" w:hAnsi="仿宋" w:eastAsia="仿宋" w:cs="仿宋"/>
          <w:bCs/>
          <w:sz w:val="24"/>
          <w:szCs w:val="24"/>
          <w:lang w:val="en-US" w:eastAsia="zh-CN"/>
        </w:rPr>
        <w:t>6</w:t>
      </w:r>
      <w:r>
        <w:rPr>
          <w:rFonts w:hint="eastAsia" w:ascii="仿宋" w:hAnsi="仿宋" w:eastAsia="仿宋" w:cs="仿宋"/>
          <w:bCs/>
          <w:sz w:val="24"/>
          <w:szCs w:val="24"/>
        </w:rPr>
        <w:t>.4</w:t>
      </w:r>
      <w:r>
        <w:rPr>
          <w:rFonts w:hint="eastAsia" w:ascii="仿宋" w:hAnsi="仿宋" w:eastAsia="仿宋" w:cs="仿宋"/>
          <w:sz w:val="24"/>
          <w:szCs w:val="24"/>
        </w:rPr>
        <w:t>合同项下所有款额应通过甲方和乙方指定的银行以银行转帐形式支付。约定账户改变的，乙方应事先书面通知甲方。甲方有权拒绝按约定方式、户名以外的支付。本合同项下的货币币种为人民币。双方同意以下账户为约定的账户：</w:t>
      </w:r>
    </w:p>
    <w:p>
      <w:pPr>
        <w:spacing w:line="500" w:lineRule="exact"/>
        <w:ind w:firstLine="470" w:firstLineChars="196"/>
        <w:rPr>
          <w:rFonts w:hint="eastAsia" w:ascii="仿宋" w:hAnsi="仿宋" w:eastAsia="仿宋" w:cs="仿宋"/>
          <w:bCs/>
          <w:sz w:val="24"/>
          <w:szCs w:val="24"/>
        </w:rPr>
      </w:pPr>
      <w:r>
        <w:rPr>
          <w:rFonts w:hint="eastAsia" w:ascii="仿宋" w:hAnsi="仿宋" w:eastAsia="仿宋" w:cs="仿宋"/>
          <w:bCs/>
          <w:sz w:val="24"/>
          <w:szCs w:val="24"/>
        </w:rPr>
        <w:t xml:space="preserve">乙方户名:  </w:t>
      </w:r>
    </w:p>
    <w:p>
      <w:pPr>
        <w:spacing w:line="5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 xml:space="preserve">乙方账号： </w:t>
      </w:r>
    </w:p>
    <w:p>
      <w:pPr>
        <w:spacing w:line="5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 xml:space="preserve">乙方开户行： </w:t>
      </w:r>
    </w:p>
    <w:p>
      <w:pPr>
        <w:adjustRightInd w:val="0"/>
        <w:snapToGrid w:val="0"/>
        <w:spacing w:line="500" w:lineRule="exact"/>
        <w:ind w:firstLine="570"/>
        <w:rPr>
          <w:rFonts w:hint="eastAsia" w:ascii="仿宋" w:hAnsi="仿宋" w:eastAsia="仿宋" w:cs="仿宋"/>
          <w:b/>
          <w:bCs/>
          <w:sz w:val="24"/>
          <w:szCs w:val="24"/>
        </w:rPr>
      </w:pPr>
      <w:r>
        <w:rPr>
          <w:rFonts w:hint="eastAsia" w:ascii="仿宋" w:hAnsi="仿宋" w:eastAsia="仿宋" w:cs="仿宋"/>
          <w:b/>
          <w:bCs/>
          <w:kern w:val="0"/>
          <w:sz w:val="24"/>
          <w:szCs w:val="24"/>
        </w:rPr>
        <w:t>1.</w:t>
      </w:r>
      <w:r>
        <w:rPr>
          <w:rFonts w:hint="eastAsia" w:ascii="仿宋" w:hAnsi="仿宋" w:eastAsia="仿宋" w:cs="仿宋"/>
          <w:b/>
          <w:bCs/>
          <w:kern w:val="0"/>
          <w:sz w:val="24"/>
          <w:szCs w:val="24"/>
          <w:lang w:val="en-US" w:eastAsia="zh-CN"/>
        </w:rPr>
        <w:t>7</w:t>
      </w:r>
      <w:r>
        <w:rPr>
          <w:rFonts w:hint="eastAsia" w:ascii="仿宋" w:hAnsi="仿宋" w:eastAsia="仿宋" w:cs="仿宋"/>
          <w:b/>
          <w:bCs/>
          <w:sz w:val="24"/>
          <w:szCs w:val="24"/>
        </w:rPr>
        <w:t>保修责任</w:t>
      </w:r>
    </w:p>
    <w:p>
      <w:pPr>
        <w:adjustRightInd w:val="0"/>
        <w:snapToGrid w:val="0"/>
        <w:spacing w:line="500" w:lineRule="exact"/>
        <w:ind w:firstLine="57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.1本项目的质量保修期自全部工程竣工验收合格之日起算。</w:t>
      </w:r>
    </w:p>
    <w:p>
      <w:pPr>
        <w:spacing w:line="470" w:lineRule="exact"/>
        <w:ind w:firstLine="573"/>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7</w:t>
      </w:r>
      <w:r>
        <w:rPr>
          <w:rFonts w:hint="eastAsia" w:ascii="仿宋" w:hAnsi="仿宋" w:eastAsia="仿宋" w:cs="仿宋"/>
          <w:sz w:val="24"/>
          <w:szCs w:val="24"/>
        </w:rPr>
        <w:t>.2保修期间，工程出现质量和技术问题，乙方应在</w:t>
      </w:r>
      <w:r>
        <w:rPr>
          <w:rFonts w:hint="eastAsia" w:ascii="仿宋" w:hAnsi="仿宋" w:eastAsia="仿宋" w:cs="仿宋"/>
          <w:sz w:val="24"/>
          <w:szCs w:val="24"/>
          <w:u w:val="single"/>
        </w:rPr>
        <w:t xml:space="preserve">   </w:t>
      </w:r>
      <w:r>
        <w:rPr>
          <w:rFonts w:hint="eastAsia" w:ascii="仿宋" w:hAnsi="仿宋" w:eastAsia="仿宋" w:cs="仿宋"/>
          <w:sz w:val="24"/>
          <w:szCs w:val="24"/>
        </w:rPr>
        <w:t>小时内响应，并在</w:t>
      </w:r>
      <w:r>
        <w:rPr>
          <w:rFonts w:hint="eastAsia" w:ascii="仿宋" w:hAnsi="仿宋" w:eastAsia="仿宋" w:cs="仿宋"/>
          <w:sz w:val="24"/>
          <w:szCs w:val="24"/>
          <w:u w:val="single"/>
        </w:rPr>
        <w:t xml:space="preserve">    </w:t>
      </w:r>
      <w:r>
        <w:rPr>
          <w:rFonts w:hint="eastAsia" w:ascii="仿宋" w:hAnsi="仿宋" w:eastAsia="仿宋" w:cs="仿宋"/>
          <w:sz w:val="24"/>
          <w:szCs w:val="24"/>
        </w:rPr>
        <w:t>小时内到达现场并迅速予以解决。</w:t>
      </w:r>
    </w:p>
    <w:p>
      <w:pPr>
        <w:spacing w:line="500" w:lineRule="exact"/>
        <w:jc w:val="center"/>
        <w:rPr>
          <w:rFonts w:hint="eastAsia" w:ascii="仿宋" w:hAnsi="仿宋" w:eastAsia="仿宋" w:cs="仿宋"/>
          <w:b/>
          <w:bCs/>
          <w:sz w:val="24"/>
          <w:szCs w:val="24"/>
        </w:rPr>
      </w:pPr>
      <w:r>
        <w:rPr>
          <w:rFonts w:hint="eastAsia" w:ascii="仿宋" w:hAnsi="仿宋" w:eastAsia="仿宋" w:cs="仿宋"/>
          <w:b/>
          <w:bCs/>
          <w:sz w:val="24"/>
          <w:szCs w:val="24"/>
        </w:rPr>
        <w:t>第二章 施工组织</w:t>
      </w:r>
    </w:p>
    <w:p>
      <w:pPr>
        <w:spacing w:line="500" w:lineRule="exact"/>
        <w:ind w:firstLine="472" w:firstLineChars="196"/>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保险</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1</w:t>
      </w:r>
      <w:r>
        <w:rPr>
          <w:rFonts w:hint="eastAsia" w:ascii="仿宋" w:hAnsi="仿宋" w:eastAsia="仿宋" w:cs="仿宋"/>
          <w:sz w:val="24"/>
          <w:szCs w:val="24"/>
        </w:rPr>
        <w:t>.1 项目开工前，乙方应为所雇用的、参与本项目的现场管理人员、施工人员办理工伤责任保险、人身意外保险等相关保险，支付保险费用。</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1</w:t>
      </w:r>
      <w:r>
        <w:rPr>
          <w:rFonts w:hint="eastAsia" w:ascii="仿宋" w:hAnsi="仿宋" w:eastAsia="仿宋" w:cs="仿宋"/>
          <w:sz w:val="24"/>
          <w:szCs w:val="24"/>
        </w:rPr>
        <w:t>.2 乙方怠于办理保险，致使人身、财产损失得不到保险补偿的，全部责任由乙方承担。</w:t>
      </w:r>
    </w:p>
    <w:p>
      <w:pPr>
        <w:spacing w:line="500" w:lineRule="exact"/>
        <w:ind w:firstLine="472" w:firstLineChars="196"/>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 xml:space="preserve"> 安全施工</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2</w:t>
      </w:r>
      <w:r>
        <w:rPr>
          <w:rFonts w:hint="eastAsia" w:ascii="仿宋" w:hAnsi="仿宋" w:eastAsia="仿宋" w:cs="仿宋"/>
          <w:sz w:val="24"/>
          <w:szCs w:val="24"/>
        </w:rPr>
        <w:t>.1 乙方应遵守工程建设安全生产有关管理规定，严格按安全标准组织施工，并随时接受政府相关部门安全检查人员依法实施的监督检查，进行安全培训，采取必要的安全防护措施，消除事故隐患。甲方可对乙方安全施工情况提出整改建议。</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2</w:t>
      </w:r>
      <w:r>
        <w:rPr>
          <w:rFonts w:hint="eastAsia" w:ascii="仿宋" w:hAnsi="仿宋" w:eastAsia="仿宋" w:cs="仿宋"/>
          <w:sz w:val="24"/>
          <w:szCs w:val="24"/>
        </w:rPr>
        <w:t>.2合同履行期间，本工程施工发生的一切事故责任和由此产生的一切费用和损失，全部由乙方承担，与甲方无关。给甲方造成的一切损失（包括但不限于诉讼中的全部费用、一切经济赔偿损失）全部由乙方承担，甲方有权向乙方追偿。</w:t>
      </w:r>
    </w:p>
    <w:p>
      <w:pPr>
        <w:spacing w:line="500" w:lineRule="exact"/>
        <w:ind w:firstLine="472" w:firstLineChars="196"/>
        <w:rPr>
          <w:rFonts w:hint="eastAsia" w:ascii="仿宋" w:hAnsi="仿宋" w:eastAsia="仿宋" w:cs="仿宋"/>
          <w:b/>
          <w:bCs/>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维修内容变更</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3</w:t>
      </w:r>
      <w:r>
        <w:rPr>
          <w:rFonts w:hint="eastAsia" w:ascii="仿宋" w:hAnsi="仿宋" w:eastAsia="仿宋" w:cs="仿宋"/>
          <w:sz w:val="24"/>
          <w:szCs w:val="24"/>
        </w:rPr>
        <w:t>.1 施工过程中，甲方如需变更维修内容，应书面告知乙方。</w:t>
      </w:r>
    </w:p>
    <w:p>
      <w:pPr>
        <w:spacing w:line="500" w:lineRule="exact"/>
        <w:ind w:firstLine="480" w:firstLineChars="200"/>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3</w:t>
      </w:r>
      <w:r>
        <w:rPr>
          <w:rFonts w:hint="eastAsia" w:ascii="仿宋" w:hAnsi="仿宋" w:eastAsia="仿宋" w:cs="仿宋"/>
          <w:sz w:val="24"/>
          <w:szCs w:val="24"/>
        </w:rPr>
        <w:t>.2非经甲方书面事先同意，乙方不得擅自变更维修内容及施工要求。乙方未经甲方书面同意变更维修内容及施工要求、更换材料及设备所造成的一切损失（包括给甲方造成的损失），由乙方承担。</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3</w:t>
      </w:r>
      <w:r>
        <w:rPr>
          <w:rFonts w:hint="eastAsia" w:ascii="仿宋" w:hAnsi="仿宋" w:eastAsia="仿宋" w:cs="仿宋"/>
          <w:sz w:val="24"/>
          <w:szCs w:val="24"/>
        </w:rPr>
        <w:t>.3 施工过程中，甲方有权要求变更施工质量标准、增减工程量、新增施工项目内容等，乙方应于变更事项发生</w:t>
      </w:r>
      <w:r>
        <w:rPr>
          <w:rFonts w:hint="eastAsia" w:ascii="仿宋" w:hAnsi="仿宋" w:eastAsia="仿宋" w:cs="仿宋"/>
          <w:sz w:val="24"/>
          <w:szCs w:val="24"/>
          <w:u w:val="single"/>
        </w:rPr>
        <w:t xml:space="preserve">   </w:t>
      </w:r>
      <w:r>
        <w:rPr>
          <w:rFonts w:hint="eastAsia" w:ascii="仿宋" w:hAnsi="仿宋" w:eastAsia="仿宋" w:cs="仿宋"/>
          <w:sz w:val="24"/>
          <w:szCs w:val="24"/>
        </w:rPr>
        <w:t>个日历天内向甲方索要书面变更通知书或书面签证单。乙方未取得书面变更通知书或书面签证单的，视为该工程没有发生施工内容变更。</w:t>
      </w:r>
    </w:p>
    <w:p>
      <w:pPr>
        <w:spacing w:line="500" w:lineRule="exact"/>
        <w:ind w:firstLine="570"/>
        <w:rPr>
          <w:rFonts w:hint="eastAsia" w:ascii="仿宋" w:hAnsi="仿宋" w:eastAsia="仿宋" w:cs="仿宋"/>
          <w:sz w:val="24"/>
          <w:szCs w:val="24"/>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 xml:space="preserve"> 工期调整及延误</w:t>
      </w:r>
    </w:p>
    <w:p>
      <w:pPr>
        <w:spacing w:line="500" w:lineRule="exact"/>
        <w:ind w:firstLine="57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4</w:t>
      </w:r>
      <w:r>
        <w:rPr>
          <w:rFonts w:hint="eastAsia" w:ascii="仿宋" w:hAnsi="仿宋" w:eastAsia="仿宋" w:cs="仿宋"/>
          <w:sz w:val="24"/>
          <w:szCs w:val="24"/>
        </w:rPr>
        <w:t>.1 发生以下情形，甲方可调整工期要求：</w:t>
      </w:r>
    </w:p>
    <w:p>
      <w:pPr>
        <w:spacing w:line="500" w:lineRule="exact"/>
        <w:ind w:firstLine="570"/>
        <w:rPr>
          <w:rFonts w:hint="eastAsia" w:ascii="仿宋" w:hAnsi="仿宋" w:eastAsia="仿宋" w:cs="仿宋"/>
          <w:sz w:val="24"/>
          <w:szCs w:val="24"/>
        </w:rPr>
      </w:pPr>
      <w:r>
        <w:rPr>
          <w:rFonts w:hint="eastAsia" w:ascii="仿宋" w:hAnsi="仿宋" w:eastAsia="仿宋" w:cs="仿宋"/>
          <w:sz w:val="24"/>
          <w:szCs w:val="24"/>
        </w:rPr>
        <w:t>（1）发生不可抗力以及县级以上人民政府公告不允许施工的日期。不可抗力事件发生时，乙方应立即通知甲方，并在不可抗力事件发生后15个日历天内提供有权机关的证明文书和乙方书面说明，甲方认可后可顺延工期要求。</w:t>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（2）由于甲方工程变更，在变更通知书或书面签证单中予以认可的工期顺延。</w:t>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（3）由于甲方原因施工暂停。甲方因自身原因，书面通知乙方暂停施工而顺延工期要求。</w:t>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    2.</w:t>
      </w:r>
      <w:r>
        <w:rPr>
          <w:rFonts w:hint="eastAsia" w:ascii="仿宋" w:hAnsi="仿宋" w:eastAsia="仿宋" w:cs="仿宋"/>
          <w:sz w:val="24"/>
          <w:szCs w:val="24"/>
          <w:lang w:val="en-US" w:eastAsia="zh-CN"/>
        </w:rPr>
        <w:t>4</w:t>
      </w:r>
      <w:r>
        <w:rPr>
          <w:rFonts w:hint="eastAsia" w:ascii="仿宋" w:hAnsi="仿宋" w:eastAsia="仿宋" w:cs="仿宋"/>
          <w:sz w:val="24"/>
          <w:szCs w:val="24"/>
        </w:rPr>
        <w:t>.2 除上述可调整工期的情形之外，乙方任何迟延工期的原因及行为，均属于工期延误，承担逾期完工的违约责任。</w:t>
      </w:r>
    </w:p>
    <w:p>
      <w:pPr>
        <w:spacing w:line="500" w:lineRule="exact"/>
        <w:jc w:val="center"/>
        <w:rPr>
          <w:rFonts w:hint="eastAsia" w:ascii="仿宋" w:hAnsi="仿宋" w:eastAsia="仿宋" w:cs="仿宋"/>
          <w:b/>
          <w:bCs/>
          <w:sz w:val="24"/>
          <w:szCs w:val="24"/>
        </w:rPr>
      </w:pPr>
      <w:r>
        <w:rPr>
          <w:rFonts w:hint="eastAsia" w:ascii="仿宋" w:hAnsi="仿宋" w:eastAsia="仿宋" w:cs="仿宋"/>
          <w:b/>
          <w:bCs/>
          <w:sz w:val="24"/>
          <w:szCs w:val="24"/>
        </w:rPr>
        <w:t>第三章 检验与验收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3.1乙方所承包的维修</w:t>
      </w:r>
      <w:r>
        <w:rPr>
          <w:rFonts w:hint="eastAsia" w:ascii="仿宋" w:hAnsi="仿宋" w:eastAsia="仿宋" w:cs="仿宋"/>
          <w:bCs/>
          <w:sz w:val="24"/>
          <w:szCs w:val="24"/>
          <w:lang w:val="en-US" w:eastAsia="zh-CN"/>
        </w:rPr>
        <w:t>施工</w:t>
      </w:r>
      <w:r>
        <w:rPr>
          <w:rFonts w:hint="eastAsia" w:ascii="仿宋" w:hAnsi="仿宋" w:eastAsia="仿宋" w:cs="仿宋"/>
          <w:bCs/>
          <w:sz w:val="24"/>
          <w:szCs w:val="24"/>
        </w:rPr>
        <w:t>项目质量要达到</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标准。</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3.2质量的控制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3.2.1乙方应严格按照标准规范进行施工，随时接受甲方的检查检验，为甲方的检查检验提供方便。经检查，质量达不到规定要求的，甲方有权要求乙方返工修改直至符合要求，乙方应承担因自身原因所造成返工的费用，工期不予顺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3.2.2若因乙方施工质量问题给甲方或第三人造成人身伤害等责任事故的，其后果由乙方负责。</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3.3检验。无论甲方是否参加验收或是否已经验收通过，在确有理由的情况下，甲方可提出对已经施工的工程重新检验，检验合格，甲方承担由此所产生的费用，耽误时间相应顺延工期，检验不合格，乙方承担由此所产生的费用，并负责返工或承担甲方所产生的实际损失，工期不予顺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3.4竣工验收。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3.4.1乙方完成合同约定的工程内容，具备竣工验收条件时，甲、乙双方应按有关规定进行竣工验收。</w:t>
      </w:r>
    </w:p>
    <w:p>
      <w:pPr>
        <w:spacing w:line="500" w:lineRule="exact"/>
        <w:ind w:firstLine="570"/>
        <w:rPr>
          <w:rFonts w:hint="eastAsia" w:ascii="仿宋" w:hAnsi="仿宋" w:eastAsia="仿宋" w:cs="仿宋"/>
          <w:bCs/>
          <w:sz w:val="24"/>
          <w:szCs w:val="24"/>
        </w:rPr>
      </w:pPr>
      <w:r>
        <w:rPr>
          <w:rFonts w:hint="eastAsia" w:ascii="仿宋" w:hAnsi="仿宋" w:eastAsia="仿宋" w:cs="仿宋"/>
          <w:bCs/>
          <w:sz w:val="24"/>
          <w:szCs w:val="24"/>
        </w:rPr>
        <w:t>3.4.2竣工日期为竣工验收通过的日期，如甲方提出了整改、返工，乙方应按要求进行整改、返工，并承担由此所产生的费用，竣工日期为经过整改、返工合格后验收通过的日期。</w:t>
      </w:r>
    </w:p>
    <w:p>
      <w:pPr>
        <w:spacing w:line="500" w:lineRule="exact"/>
        <w:ind w:left="703" w:hanging="703"/>
        <w:jc w:val="center"/>
        <w:rPr>
          <w:rFonts w:hint="eastAsia" w:ascii="仿宋" w:hAnsi="仿宋" w:eastAsia="仿宋" w:cs="仿宋"/>
          <w:b/>
          <w:bCs/>
          <w:sz w:val="24"/>
          <w:szCs w:val="24"/>
        </w:rPr>
      </w:pPr>
      <w:r>
        <w:rPr>
          <w:rFonts w:hint="eastAsia" w:ascii="仿宋" w:hAnsi="仿宋" w:eastAsia="仿宋" w:cs="仿宋"/>
          <w:b/>
          <w:bCs/>
          <w:sz w:val="24"/>
          <w:szCs w:val="24"/>
        </w:rPr>
        <w:t>第四章 违约责任</w:t>
      </w:r>
    </w:p>
    <w:p>
      <w:pPr>
        <w:spacing w:line="360" w:lineRule="auto"/>
        <w:ind w:firstLine="470" w:firstLineChars="196"/>
        <w:rPr>
          <w:rFonts w:hint="eastAsia" w:ascii="仿宋" w:hAnsi="仿宋" w:eastAsia="仿宋" w:cs="仿宋"/>
          <w:sz w:val="24"/>
          <w:szCs w:val="24"/>
        </w:rPr>
      </w:pPr>
      <w:r>
        <w:rPr>
          <w:rFonts w:hint="eastAsia" w:ascii="仿宋" w:hAnsi="仿宋" w:eastAsia="仿宋" w:cs="仿宋"/>
          <w:sz w:val="24"/>
          <w:szCs w:val="24"/>
        </w:rPr>
        <w:t>4.1 甲方有按时支付合同款项的义务。乙方有保证维修质量及按时完工、承担保修责任的义务。违反上述义务及合同约定，任何有可能或事实侵害另一方利益的，均构成违约。</w:t>
      </w:r>
    </w:p>
    <w:p>
      <w:pPr>
        <w:spacing w:line="360" w:lineRule="auto"/>
        <w:ind w:firstLine="360" w:firstLineChars="150"/>
        <w:rPr>
          <w:rFonts w:hint="eastAsia" w:ascii="仿宋" w:hAnsi="仿宋" w:eastAsia="仿宋" w:cs="仿宋"/>
          <w:sz w:val="24"/>
          <w:szCs w:val="24"/>
        </w:rPr>
      </w:pPr>
      <w:r>
        <w:rPr>
          <w:rFonts w:hint="eastAsia" w:ascii="仿宋" w:hAnsi="仿宋" w:eastAsia="仿宋" w:cs="仿宋"/>
          <w:sz w:val="24"/>
          <w:szCs w:val="24"/>
        </w:rPr>
        <w:t>4.2 因甲方原因逾期付款的，甲方应按照中国人民银行关于逾期付款的规定向乙方支付违约金，逾期违约金不超过当期未付价款的5%。</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4.3 乙方工期延误，每迟延一个日历天，按日</w:t>
      </w:r>
      <w:r>
        <w:rPr>
          <w:rFonts w:hint="eastAsia" w:ascii="仿宋" w:hAnsi="仿宋" w:eastAsia="仿宋" w:cs="仿宋"/>
          <w:sz w:val="24"/>
          <w:szCs w:val="24"/>
          <w:u w:val="single"/>
        </w:rPr>
        <w:t xml:space="preserve">    </w:t>
      </w:r>
      <w:r>
        <w:rPr>
          <w:rFonts w:hint="eastAsia" w:ascii="仿宋" w:hAnsi="仿宋" w:eastAsia="仿宋" w:cs="仿宋"/>
          <w:sz w:val="24"/>
          <w:szCs w:val="24"/>
        </w:rPr>
        <w:t>元向甲方承担违约金。延误</w:t>
      </w:r>
      <w:r>
        <w:rPr>
          <w:rFonts w:hint="eastAsia" w:ascii="仿宋" w:hAnsi="仿宋" w:eastAsia="仿宋" w:cs="仿宋"/>
          <w:sz w:val="24"/>
          <w:szCs w:val="24"/>
          <w:u w:val="single"/>
        </w:rPr>
        <w:t xml:space="preserve">    </w:t>
      </w:r>
      <w:r>
        <w:rPr>
          <w:rFonts w:hint="eastAsia" w:ascii="仿宋" w:hAnsi="仿宋" w:eastAsia="仿宋" w:cs="仿宋"/>
          <w:sz w:val="24"/>
          <w:szCs w:val="24"/>
        </w:rPr>
        <w:t>天以上的，甲方有权解除合同，由此产生的一切经济损失由乙方承担。</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4.4 因工程质量、建设材料或设备质量不达标或其他任何原因，致使乙方不能通过甲方的检验或验收的，甲方不予支付剩余合同价款，有权解除本合同，乙方除应支付</w:t>
      </w:r>
      <w:r>
        <w:rPr>
          <w:rFonts w:hint="eastAsia" w:ascii="仿宋" w:hAnsi="仿宋" w:eastAsia="仿宋" w:cs="仿宋"/>
          <w:sz w:val="24"/>
          <w:szCs w:val="24"/>
          <w:u w:val="single"/>
        </w:rPr>
        <w:t>　　　</w:t>
      </w:r>
      <w:r>
        <w:rPr>
          <w:rFonts w:hint="eastAsia" w:ascii="仿宋" w:hAnsi="仿宋" w:eastAsia="仿宋" w:cs="仿宋"/>
          <w:sz w:val="24"/>
          <w:szCs w:val="24"/>
        </w:rPr>
        <w:t>元的违约金，还应承担甲方返修、重作的所有费用支出。</w:t>
      </w:r>
    </w:p>
    <w:p>
      <w:pPr>
        <w:spacing w:line="500" w:lineRule="exact"/>
        <w:ind w:firstLine="470" w:firstLineChars="196"/>
        <w:rPr>
          <w:rFonts w:hint="eastAsia" w:ascii="仿宋" w:hAnsi="仿宋" w:eastAsia="仿宋" w:cs="仿宋"/>
          <w:b/>
          <w:bCs/>
          <w:sz w:val="24"/>
          <w:szCs w:val="24"/>
        </w:rPr>
      </w:pPr>
      <w:r>
        <w:rPr>
          <w:rFonts w:hint="eastAsia" w:ascii="仿宋" w:hAnsi="仿宋" w:eastAsia="仿宋" w:cs="仿宋"/>
          <w:sz w:val="24"/>
          <w:szCs w:val="24"/>
        </w:rPr>
        <w:t>4.5 乙方未按本合同约定履行或履行不适当的，每逾期一日，乙方应向甲方支付</w:t>
      </w:r>
      <w:r>
        <w:rPr>
          <w:rFonts w:hint="eastAsia" w:ascii="仿宋" w:hAnsi="仿宋" w:eastAsia="仿宋" w:cs="仿宋"/>
          <w:sz w:val="24"/>
          <w:szCs w:val="24"/>
          <w:u w:val="single"/>
        </w:rPr>
        <w:t xml:space="preserve">     </w:t>
      </w:r>
      <w:r>
        <w:rPr>
          <w:rFonts w:hint="eastAsia" w:ascii="仿宋" w:hAnsi="仿宋" w:eastAsia="仿宋" w:cs="仿宋"/>
          <w:sz w:val="24"/>
          <w:szCs w:val="24"/>
        </w:rPr>
        <w:t>元违约金。</w:t>
      </w:r>
    </w:p>
    <w:p>
      <w:pPr>
        <w:adjustRightInd w:val="0"/>
        <w:snapToGrid w:val="0"/>
        <w:spacing w:line="500" w:lineRule="exact"/>
        <w:jc w:val="center"/>
        <w:rPr>
          <w:rFonts w:hint="eastAsia" w:ascii="仿宋" w:hAnsi="仿宋" w:eastAsia="仿宋" w:cs="仿宋"/>
          <w:b/>
          <w:bCs/>
          <w:sz w:val="24"/>
          <w:szCs w:val="24"/>
        </w:rPr>
      </w:pPr>
      <w:r>
        <w:rPr>
          <w:rFonts w:hint="eastAsia" w:ascii="仿宋" w:hAnsi="仿宋" w:eastAsia="仿宋" w:cs="仿宋"/>
          <w:b/>
          <w:bCs/>
          <w:sz w:val="24"/>
          <w:szCs w:val="24"/>
        </w:rPr>
        <w:t>第五章 争议及解决</w:t>
      </w:r>
    </w:p>
    <w:p>
      <w:pPr>
        <w:adjustRightInd w:val="0"/>
        <w:snapToGrid w:val="0"/>
        <w:spacing w:line="500" w:lineRule="exact"/>
        <w:ind w:left="7" w:leftChars="3" w:firstLine="570"/>
        <w:rPr>
          <w:rFonts w:hint="eastAsia" w:ascii="仿宋" w:hAnsi="仿宋" w:eastAsia="仿宋" w:cs="仿宋"/>
          <w:sz w:val="24"/>
          <w:szCs w:val="24"/>
        </w:rPr>
      </w:pPr>
      <w:r>
        <w:rPr>
          <w:rFonts w:hint="eastAsia" w:ascii="仿宋" w:hAnsi="仿宋" w:eastAsia="仿宋" w:cs="仿宋"/>
          <w:sz w:val="24"/>
          <w:szCs w:val="24"/>
        </w:rPr>
        <w:t>5.1 本合同由各方在平等的基础上，经友好协商共同起草和写作而成。对本合同的解释不考虑任何要求作出对起草合同一方不利解释的规则。</w:t>
      </w:r>
    </w:p>
    <w:p>
      <w:pPr>
        <w:adjustRightInd w:val="0"/>
        <w:snapToGrid w:val="0"/>
        <w:spacing w:line="500" w:lineRule="exact"/>
        <w:ind w:left="7" w:leftChars="3" w:firstLine="570"/>
        <w:rPr>
          <w:rFonts w:hint="eastAsia" w:ascii="仿宋" w:hAnsi="仿宋" w:eastAsia="仿宋" w:cs="仿宋"/>
          <w:sz w:val="24"/>
          <w:szCs w:val="24"/>
        </w:rPr>
      </w:pPr>
      <w:r>
        <w:rPr>
          <w:rFonts w:hint="eastAsia" w:ascii="仿宋" w:hAnsi="仿宋" w:eastAsia="仿宋" w:cs="仿宋"/>
          <w:sz w:val="24"/>
          <w:szCs w:val="24"/>
        </w:rPr>
        <w:t xml:space="preserve">5.2 所有与本合同有关的争议如果不能通过友好协商解决争议，任何一方可向 </w:t>
      </w:r>
      <w:r>
        <w:rPr>
          <w:rFonts w:hint="eastAsia" w:ascii="仿宋" w:hAnsi="仿宋" w:eastAsia="仿宋" w:cs="仿宋"/>
          <w:sz w:val="24"/>
          <w:szCs w:val="24"/>
          <w:u w:val="single"/>
        </w:rPr>
        <w:t>甲方所在地</w:t>
      </w:r>
      <w:r>
        <w:rPr>
          <w:rFonts w:hint="eastAsia" w:ascii="仿宋" w:hAnsi="仿宋" w:eastAsia="仿宋" w:cs="仿宋"/>
          <w:sz w:val="24"/>
          <w:szCs w:val="24"/>
        </w:rPr>
        <w:t>人民法院提起诉讼。</w:t>
      </w:r>
    </w:p>
    <w:p>
      <w:pPr>
        <w:spacing w:line="5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第</w:t>
      </w:r>
      <w:r>
        <w:rPr>
          <w:rFonts w:hint="eastAsia" w:ascii="仿宋" w:hAnsi="仿宋" w:eastAsia="仿宋" w:cs="仿宋"/>
          <w:b/>
          <w:bCs/>
          <w:color w:val="auto"/>
          <w:sz w:val="24"/>
          <w:szCs w:val="24"/>
          <w:lang w:eastAsia="zh-CN"/>
        </w:rPr>
        <w:t>六</w:t>
      </w:r>
      <w:r>
        <w:rPr>
          <w:rFonts w:hint="eastAsia" w:ascii="仿宋" w:hAnsi="仿宋" w:eastAsia="仿宋" w:cs="仿宋"/>
          <w:b/>
          <w:bCs/>
          <w:color w:val="auto"/>
          <w:sz w:val="24"/>
          <w:szCs w:val="24"/>
        </w:rPr>
        <w:t>章  合同生效及其他</w:t>
      </w:r>
    </w:p>
    <w:p>
      <w:pPr>
        <w:spacing w:line="500" w:lineRule="exact"/>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lang w:val="en-US" w:eastAsia="zh-CN"/>
        </w:rPr>
        <w:t>6</w:t>
      </w:r>
      <w:r>
        <w:rPr>
          <w:rFonts w:hint="eastAsia" w:ascii="仿宋" w:hAnsi="仿宋" w:eastAsia="仿宋" w:cs="仿宋"/>
          <w:b/>
          <w:sz w:val="24"/>
          <w:szCs w:val="24"/>
        </w:rPr>
        <w:t>.1</w:t>
      </w:r>
      <w:r>
        <w:rPr>
          <w:rFonts w:hint="eastAsia" w:ascii="仿宋" w:hAnsi="仿宋" w:eastAsia="仿宋" w:cs="仿宋"/>
          <w:sz w:val="24"/>
          <w:szCs w:val="24"/>
        </w:rPr>
        <w:t xml:space="preserve"> 本合同将由合同双方签字且加盖单位印章或合同专用章后生效。</w:t>
      </w:r>
    </w:p>
    <w:p>
      <w:pPr>
        <w:spacing w:line="500" w:lineRule="exact"/>
        <w:ind w:firstLine="479" w:firstLineChars="199"/>
        <w:rPr>
          <w:rFonts w:hint="eastAsia" w:ascii="仿宋" w:hAnsi="仿宋" w:eastAsia="仿宋" w:cs="仿宋"/>
          <w:b/>
          <w:bCs/>
          <w:sz w:val="24"/>
          <w:szCs w:val="24"/>
        </w:rPr>
      </w:pP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.2</w:t>
      </w:r>
      <w:r>
        <w:rPr>
          <w:rFonts w:hint="eastAsia" w:ascii="仿宋" w:hAnsi="仿宋" w:eastAsia="仿宋" w:cs="仿宋"/>
          <w:b/>
          <w:bCs/>
          <w:sz w:val="24"/>
          <w:szCs w:val="24"/>
        </w:rPr>
        <w:tab/>
      </w:r>
      <w:r>
        <w:rPr>
          <w:rFonts w:hint="eastAsia" w:ascii="仿宋" w:hAnsi="仿宋" w:eastAsia="仿宋" w:cs="仿宋"/>
          <w:b/>
          <w:bCs/>
          <w:sz w:val="24"/>
          <w:szCs w:val="24"/>
        </w:rPr>
        <w:t>组成合同的文件：</w:t>
      </w:r>
    </w:p>
    <w:p>
      <w:pPr>
        <w:spacing w:line="500" w:lineRule="exact"/>
        <w:ind w:firstLine="420"/>
        <w:rPr>
          <w:rFonts w:hint="eastAsia" w:ascii="仿宋" w:hAnsi="仿宋" w:eastAsia="仿宋" w:cs="仿宋"/>
          <w:b/>
          <w:bCs/>
          <w:sz w:val="24"/>
          <w:szCs w:val="24"/>
        </w:rPr>
      </w:pPr>
      <w:r>
        <w:rPr>
          <w:rFonts w:hint="eastAsia" w:ascii="仿宋" w:hAnsi="仿宋" w:eastAsia="仿宋" w:cs="仿宋"/>
          <w:sz w:val="24"/>
          <w:szCs w:val="24"/>
        </w:rPr>
        <w:t>下列文件均视为本合同不可分割的组成部分来进行解释，如果合同文件存在歧义或不一致，则根据如下优先次序来判断：</w:t>
      </w:r>
    </w:p>
    <w:p>
      <w:pPr>
        <w:spacing w:line="500" w:lineRule="exact"/>
        <w:ind w:firstLine="420"/>
        <w:rPr>
          <w:rFonts w:hint="eastAsia" w:ascii="仿宋" w:hAnsi="仿宋" w:eastAsia="仿宋" w:cs="仿宋"/>
          <w:sz w:val="24"/>
          <w:szCs w:val="24"/>
        </w:rPr>
      </w:pPr>
      <w:r>
        <w:rPr>
          <w:rFonts w:hint="eastAsia" w:ascii="仿宋" w:hAnsi="仿宋" w:eastAsia="仿宋" w:cs="仿宋"/>
          <w:sz w:val="24"/>
          <w:szCs w:val="24"/>
        </w:rPr>
        <w:t>（1）本合同书及附件；</w:t>
      </w:r>
    </w:p>
    <w:p>
      <w:pPr>
        <w:spacing w:line="500" w:lineRule="exact"/>
        <w:ind w:firstLine="420"/>
        <w:rPr>
          <w:rFonts w:hint="eastAsia" w:ascii="仿宋" w:hAnsi="仿宋" w:eastAsia="仿宋" w:cs="仿宋"/>
          <w:sz w:val="24"/>
          <w:szCs w:val="24"/>
        </w:rPr>
      </w:pPr>
      <w:r>
        <w:rPr>
          <w:rFonts w:hint="eastAsia" w:ascii="仿宋" w:hAnsi="仿宋" w:eastAsia="仿宋" w:cs="仿宋"/>
          <w:sz w:val="24"/>
          <w:szCs w:val="24"/>
        </w:rPr>
        <w:t>（2）中标通知书；</w:t>
      </w:r>
    </w:p>
    <w:p>
      <w:pPr>
        <w:spacing w:line="500" w:lineRule="exact"/>
        <w:ind w:firstLine="42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）投标文件/响应文件；</w:t>
      </w:r>
    </w:p>
    <w:p>
      <w:pPr>
        <w:spacing w:line="500" w:lineRule="exact"/>
        <w:ind w:firstLine="42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）招标文件/</w:t>
      </w:r>
      <w:r>
        <w:rPr>
          <w:rFonts w:hint="eastAsia" w:ascii="仿宋" w:hAnsi="仿宋" w:eastAsia="仿宋" w:cs="仿宋"/>
          <w:sz w:val="24"/>
          <w:szCs w:val="24"/>
          <w:lang w:eastAsia="zh-CN"/>
        </w:rPr>
        <w:t>采购</w:t>
      </w:r>
      <w:r>
        <w:rPr>
          <w:rFonts w:hint="eastAsia" w:ascii="仿宋" w:hAnsi="仿宋" w:eastAsia="仿宋" w:cs="仿宋"/>
          <w:sz w:val="24"/>
          <w:szCs w:val="24"/>
        </w:rPr>
        <w:t>文件；</w:t>
      </w:r>
    </w:p>
    <w:p>
      <w:pPr>
        <w:spacing w:line="500" w:lineRule="exact"/>
        <w:ind w:firstLine="42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）其他合同文件。</w:t>
      </w:r>
    </w:p>
    <w:p>
      <w:pPr>
        <w:adjustRightInd w:val="0"/>
        <w:snapToGrid w:val="0"/>
        <w:spacing w:line="5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合同双方同意所有附件是合同不可分割的一部分，与合同正文具有同等效力。若附件与合同正文有任何不一致，以合同正文为准。</w:t>
      </w:r>
    </w:p>
    <w:p>
      <w:pPr>
        <w:adjustRightInd w:val="0"/>
        <w:snapToGrid w:val="0"/>
        <w:spacing w:line="500" w:lineRule="exact"/>
        <w:ind w:firstLine="570"/>
        <w:rPr>
          <w:rFonts w:hint="eastAsia" w:ascii="仿宋" w:hAnsi="仿宋" w:eastAsia="仿宋" w:cs="仿宋"/>
          <w:b/>
          <w:bCs/>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 本合同及其附件为中文本，共有</w:t>
      </w:r>
      <w:r>
        <w:rPr>
          <w:rFonts w:hint="eastAsia" w:ascii="仿宋" w:hAnsi="仿宋" w:eastAsia="仿宋" w:cs="仿宋"/>
          <w:sz w:val="24"/>
          <w:szCs w:val="24"/>
          <w:u w:val="single"/>
        </w:rPr>
        <w:t xml:space="preserve">  </w:t>
      </w:r>
      <w:r>
        <w:rPr>
          <w:rFonts w:hint="eastAsia" w:ascii="仿宋" w:hAnsi="仿宋" w:eastAsia="仿宋" w:cs="仿宋"/>
          <w:sz w:val="24"/>
          <w:szCs w:val="24"/>
        </w:rPr>
        <w:t>份原件，甲乙双方各持</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pPr>
        <w:adjustRightInd w:val="0"/>
        <w:snapToGrid w:val="0"/>
        <w:spacing w:line="500" w:lineRule="exact"/>
        <w:ind w:firstLine="570"/>
        <w:rPr>
          <w:rFonts w:hint="eastAsia" w:ascii="仿宋" w:hAnsi="仿宋" w:eastAsia="仿宋" w:cs="仿宋"/>
          <w:b/>
          <w:bCs/>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ab/>
      </w:r>
      <w:r>
        <w:rPr>
          <w:rFonts w:hint="eastAsia" w:ascii="仿宋" w:hAnsi="仿宋" w:eastAsia="仿宋" w:cs="仿宋"/>
          <w:sz w:val="24"/>
          <w:szCs w:val="24"/>
        </w:rPr>
        <w:t>对合同内容做出的任何修改和补充应为书面纸质形式，由合同双方签字且加盖单位印章后成为合同不可分割的部分。</w:t>
      </w:r>
    </w:p>
    <w:p>
      <w:pPr>
        <w:adjustRightInd w:val="0"/>
        <w:snapToGrid w:val="0"/>
        <w:spacing w:line="500" w:lineRule="exact"/>
        <w:ind w:firstLine="570"/>
        <w:rPr>
          <w:rFonts w:hint="eastAsia" w:ascii="仿宋" w:hAnsi="仿宋" w:eastAsia="仿宋" w:cs="仿宋"/>
          <w:b/>
          <w:bCs/>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w:t>
      </w:r>
      <w:r>
        <w:rPr>
          <w:rFonts w:hint="eastAsia" w:ascii="仿宋" w:hAnsi="仿宋" w:eastAsia="仿宋" w:cs="仿宋"/>
          <w:sz w:val="24"/>
          <w:szCs w:val="24"/>
          <w:lang w:val="en-US" w:eastAsia="zh-CN"/>
        </w:rPr>
        <w:t>6</w:t>
      </w:r>
      <w:r>
        <w:rPr>
          <w:rFonts w:hint="eastAsia" w:ascii="仿宋" w:hAnsi="仿宋" w:eastAsia="仿宋" w:cs="仿宋"/>
          <w:sz w:val="24"/>
          <w:szCs w:val="24"/>
        </w:rPr>
        <w:tab/>
      </w:r>
      <w:r>
        <w:rPr>
          <w:rFonts w:hint="eastAsia" w:ascii="仿宋" w:hAnsi="仿宋" w:eastAsia="仿宋" w:cs="仿宋"/>
          <w:sz w:val="24"/>
          <w:szCs w:val="24"/>
        </w:rPr>
        <w:t>任何与合同相关但未在合同中明确规定的事项将由双方友好协商并达成协议予以解决。</w:t>
      </w:r>
    </w:p>
    <w:p>
      <w:pPr>
        <w:spacing w:line="500" w:lineRule="exact"/>
        <w:ind w:firstLine="562"/>
        <w:jc w:val="center"/>
        <w:rPr>
          <w:rFonts w:hint="eastAsia" w:ascii="仿宋" w:hAnsi="仿宋" w:eastAsia="仿宋" w:cs="仿宋"/>
          <w:b/>
          <w:bCs/>
          <w:sz w:val="24"/>
          <w:szCs w:val="24"/>
        </w:rPr>
      </w:pPr>
      <w:r>
        <w:rPr>
          <w:rFonts w:hint="eastAsia" w:ascii="仿宋" w:hAnsi="仿宋" w:eastAsia="仿宋" w:cs="仿宋"/>
          <w:b/>
          <w:bCs/>
          <w:sz w:val="24"/>
          <w:szCs w:val="24"/>
        </w:rPr>
        <w:t>第</w:t>
      </w:r>
      <w:r>
        <w:rPr>
          <w:rFonts w:hint="eastAsia" w:ascii="仿宋" w:hAnsi="仿宋" w:eastAsia="仿宋" w:cs="仿宋"/>
          <w:b/>
          <w:bCs/>
          <w:sz w:val="24"/>
          <w:szCs w:val="24"/>
          <w:lang w:eastAsia="zh-CN"/>
        </w:rPr>
        <w:t>七</w:t>
      </w:r>
      <w:r>
        <w:rPr>
          <w:rFonts w:hint="eastAsia" w:ascii="仿宋" w:hAnsi="仿宋" w:eastAsia="仿宋" w:cs="仿宋"/>
          <w:b/>
          <w:bCs/>
          <w:sz w:val="24"/>
          <w:szCs w:val="24"/>
        </w:rPr>
        <w:t>章  通知与联系方式</w:t>
      </w:r>
    </w:p>
    <w:p>
      <w:pPr>
        <w:spacing w:line="500" w:lineRule="exact"/>
        <w:ind w:firstLine="562"/>
        <w:rPr>
          <w:rFonts w:hint="eastAsia" w:ascii="仿宋" w:hAnsi="仿宋" w:eastAsia="仿宋" w:cs="仿宋"/>
          <w:b/>
          <w:bCs/>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.1 除非本合同另有规定，任何一方为履行本合同或与本合同有关的一切通知、要求均应采用书面形式，并直接送交或按合同约定的联系方式通知对方法定代表人或项目联系人。</w:t>
      </w:r>
    </w:p>
    <w:p>
      <w:pPr>
        <w:spacing w:line="500" w:lineRule="exact"/>
        <w:ind w:firstLine="562"/>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.2 在本合同有效期内，甲方指定</w:t>
      </w:r>
      <w:r>
        <w:rPr>
          <w:rFonts w:hint="eastAsia" w:ascii="仿宋" w:hAnsi="仿宋" w:eastAsia="仿宋" w:cs="仿宋"/>
          <w:sz w:val="24"/>
          <w:szCs w:val="24"/>
          <w:u w:val="single"/>
        </w:rPr>
        <w:t xml:space="preserve">            </w:t>
      </w:r>
      <w:r>
        <w:rPr>
          <w:rFonts w:hint="eastAsia" w:ascii="仿宋" w:hAnsi="仿宋" w:eastAsia="仿宋" w:cs="仿宋"/>
          <w:sz w:val="24"/>
          <w:szCs w:val="24"/>
        </w:rPr>
        <w:t>为项目联系人，乙方指定</w:t>
      </w:r>
      <w:r>
        <w:rPr>
          <w:rFonts w:hint="eastAsia" w:ascii="仿宋" w:hAnsi="仿宋" w:eastAsia="仿宋" w:cs="仿宋"/>
          <w:sz w:val="24"/>
          <w:szCs w:val="24"/>
          <w:u w:val="single"/>
        </w:rPr>
        <w:t xml:space="preserve">             </w:t>
      </w:r>
      <w:r>
        <w:rPr>
          <w:rFonts w:hint="eastAsia" w:ascii="仿宋" w:hAnsi="仿宋" w:eastAsia="仿宋" w:cs="仿宋"/>
          <w:sz w:val="24"/>
          <w:szCs w:val="24"/>
        </w:rPr>
        <w:t>为项目联系人。一方变更项目联系人的，应当在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个工作日内，以书面形式通知另一方，未尽通知义务的，导致影响本合同履行或造成损失的，应承担相应责任。    </w:t>
      </w:r>
    </w:p>
    <w:p>
      <w:pPr>
        <w:spacing w:line="500" w:lineRule="exact"/>
        <w:ind w:firstLine="562"/>
        <w:rPr>
          <w:rFonts w:hint="eastAsia" w:ascii="仿宋" w:hAnsi="仿宋" w:eastAsia="仿宋" w:cs="仿宋"/>
          <w:b/>
          <w:bCs/>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.3  联系方式</w:t>
      </w:r>
    </w:p>
    <w:p>
      <w:pPr>
        <w:spacing w:line="5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甲方法定名称：</w:t>
      </w:r>
      <w:r>
        <w:rPr>
          <w:rFonts w:hint="eastAsia" w:ascii="仿宋" w:hAnsi="仿宋" w:eastAsia="仿宋" w:cs="仿宋"/>
          <w:sz w:val="24"/>
          <w:szCs w:val="24"/>
          <w:u w:val="single"/>
        </w:rPr>
        <w:t xml:space="preserve">                     </w:t>
      </w:r>
    </w:p>
    <w:p>
      <w:pPr>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pPr>
        <w:spacing w:line="50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u w:val="single"/>
        </w:rPr>
      </w:pPr>
      <w:r>
        <w:rPr>
          <w:rFonts w:hint="eastAsia" w:ascii="仿宋" w:hAnsi="仿宋" w:eastAsia="仿宋" w:cs="仿宋"/>
          <w:sz w:val="24"/>
          <w:szCs w:val="24"/>
        </w:rPr>
        <w:t>电子邮箱：</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u w:val="single"/>
        </w:rPr>
      </w:pPr>
      <w:r>
        <w:rPr>
          <w:rFonts w:hint="eastAsia" w:ascii="仿宋" w:hAnsi="仿宋" w:eastAsia="仿宋" w:cs="仿宋"/>
          <w:sz w:val="24"/>
          <w:szCs w:val="24"/>
        </w:rPr>
        <w:t>电  话：</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乙方法定名称：</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电子邮箱：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pPr>
        <w:adjustRightInd w:val="0"/>
        <w:snapToGrid w:val="0"/>
        <w:spacing w:line="500" w:lineRule="exact"/>
        <w:ind w:firstLine="562"/>
        <w:rPr>
          <w:rFonts w:hint="eastAsia" w:ascii="仿宋" w:hAnsi="仿宋" w:eastAsia="仿宋" w:cs="仿宋"/>
          <w:sz w:val="24"/>
          <w:szCs w:val="24"/>
          <w:u w:val="single"/>
        </w:rPr>
      </w:pPr>
      <w:r>
        <w:rPr>
          <w:rFonts w:hint="eastAsia" w:ascii="仿宋" w:hAnsi="仿宋" w:eastAsia="仿宋" w:cs="仿宋"/>
          <w:sz w:val="24"/>
          <w:szCs w:val="24"/>
        </w:rPr>
        <w:t>电  话：</w:t>
      </w:r>
      <w:r>
        <w:rPr>
          <w:rFonts w:hint="eastAsia" w:ascii="仿宋" w:hAnsi="仿宋" w:eastAsia="仿宋" w:cs="仿宋"/>
          <w:sz w:val="24"/>
          <w:szCs w:val="24"/>
          <w:u w:val="single"/>
        </w:rPr>
        <w:t xml:space="preserve">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.4 上述通讯地址及方式即为相关司法文书送达地址。</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.5 本合同项下发出的通知、要求，在下述情况应被视为已经有效送达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（1）若由专人递交，在递交法定代表人及项目联系人时即为送达；</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（2）若用书信发出，合同一方法定代表人、项目联系人或办公室、收发室的工作人员在挂号回执或签收凭证上签字即为送达。</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.6 任何一方的联系方式有变更的，应及时书面通知合同各方，否则一方按原联系方式向其他方发出的书面文件仍视为送达。</w:t>
      </w:r>
    </w:p>
    <w:p>
      <w:pPr>
        <w:adjustRightInd w:val="0"/>
        <w:snapToGrid w:val="0"/>
        <w:spacing w:line="500" w:lineRule="exact"/>
        <w:ind w:firstLine="562"/>
        <w:rPr>
          <w:rFonts w:hint="eastAsia" w:ascii="仿宋" w:hAnsi="仿宋" w:eastAsia="仿宋" w:cs="仿宋"/>
          <w:b/>
          <w:bCs/>
          <w:sz w:val="24"/>
          <w:szCs w:val="24"/>
        </w:rPr>
      </w:pPr>
      <w:r>
        <w:rPr>
          <w:rFonts w:hint="eastAsia" w:ascii="仿宋" w:hAnsi="仿宋" w:eastAsia="仿宋" w:cs="仿宋"/>
          <w:b/>
          <w:bCs/>
          <w:sz w:val="24"/>
          <w:szCs w:val="24"/>
        </w:rPr>
        <w:t>（以下为签字页，无正文）</w:t>
      </w:r>
    </w:p>
    <w:p>
      <w:pPr>
        <w:adjustRightInd w:val="0"/>
        <w:snapToGrid w:val="0"/>
        <w:spacing w:line="500" w:lineRule="exact"/>
        <w:ind w:firstLine="562"/>
        <w:rPr>
          <w:rFonts w:hint="eastAsia" w:ascii="仿宋" w:hAnsi="仿宋" w:eastAsia="仿宋" w:cs="仿宋"/>
          <w:b/>
          <w:bCs/>
          <w:sz w:val="24"/>
          <w:szCs w:val="24"/>
        </w:rPr>
      </w:pP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甲方（盖章）：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乙方（盖章）： </w:t>
      </w:r>
    </w:p>
    <w:p>
      <w:pPr>
        <w:adjustRightInd w:val="0"/>
        <w:snapToGrid w:val="0"/>
        <w:spacing w:line="500" w:lineRule="exact"/>
        <w:ind w:firstLine="562"/>
        <w:rPr>
          <w:rFonts w:hint="eastAsia" w:ascii="仿宋" w:hAnsi="仿宋" w:eastAsia="仿宋" w:cs="仿宋"/>
          <w:sz w:val="24"/>
          <w:szCs w:val="24"/>
        </w:rPr>
      </w:pPr>
      <w:r>
        <w:rPr>
          <w:rFonts w:hint="eastAsia" w:ascii="仿宋" w:hAnsi="仿宋" w:eastAsia="仿宋" w:cs="仿宋"/>
          <w:sz w:val="24"/>
          <w:szCs w:val="24"/>
        </w:rPr>
        <w:t>法定代表人（签字）：</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法定代表人（签字）：</w:t>
      </w:r>
    </w:p>
    <w:p>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（或授权代理人）：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（或授权代理人）：</w:t>
      </w:r>
    </w:p>
    <w:p>
      <w:pPr>
        <w:rPr>
          <w:rFonts w:hint="eastAsia" w:ascii="宋体" w:hAnsi="宋体" w:cs="宋体"/>
          <w:sz w:val="21"/>
          <w:szCs w:val="21"/>
        </w:rPr>
      </w:pPr>
      <w:r>
        <w:rPr>
          <w:rFonts w:hint="eastAsia" w:ascii="宋体" w:hAnsi="宋体" w:cs="宋体"/>
          <w:sz w:val="21"/>
          <w:szCs w:val="21"/>
        </w:rPr>
        <w:br w:type="page"/>
      </w:r>
    </w:p>
    <w:p>
      <w:pPr>
        <w:pStyle w:val="10"/>
        <w:rPr>
          <w:rFonts w:hint="eastAsia"/>
        </w:rPr>
      </w:pPr>
    </w:p>
    <w:p>
      <w:pPr>
        <w:spacing w:line="460" w:lineRule="exact"/>
        <w:jc w:val="center"/>
        <w:outlineLvl w:val="0"/>
        <w:rPr>
          <w:rFonts w:hint="eastAsia" w:ascii="仿宋" w:hAnsi="仿宋" w:eastAsia="仿宋" w:cs="仿宋"/>
          <w:b/>
          <w:kern w:val="0"/>
          <w:sz w:val="32"/>
          <w:szCs w:val="32"/>
        </w:rPr>
      </w:pPr>
      <w:bookmarkStart w:id="45" w:name="_Toc2295"/>
      <w:r>
        <w:rPr>
          <w:rFonts w:hint="eastAsia" w:ascii="仿宋" w:hAnsi="仿宋" w:eastAsia="仿宋" w:cs="仿宋"/>
          <w:b/>
          <w:kern w:val="0"/>
          <w:sz w:val="32"/>
          <w:szCs w:val="32"/>
        </w:rPr>
        <w:t>第五章  响应文件部分格式</w:t>
      </w:r>
      <w:bookmarkEnd w:id="45"/>
    </w:p>
    <w:p>
      <w:pPr>
        <w:widowControl/>
        <w:jc w:val="center"/>
        <w:rPr>
          <w:rFonts w:hint="eastAsia" w:ascii="仿宋" w:hAnsi="仿宋" w:eastAsia="仿宋" w:cs="仿宋"/>
          <w:b/>
          <w:kern w:val="0"/>
          <w:sz w:val="24"/>
        </w:rPr>
      </w:pPr>
    </w:p>
    <w:p>
      <w:pPr>
        <w:widowControl/>
        <w:jc w:val="center"/>
        <w:rPr>
          <w:rFonts w:hint="eastAsia" w:ascii="仿宋" w:hAnsi="仿宋" w:eastAsia="仿宋" w:cs="仿宋"/>
          <w:b/>
          <w:kern w:val="0"/>
          <w:sz w:val="24"/>
        </w:rPr>
      </w:pPr>
      <w:r>
        <w:rPr>
          <w:rFonts w:hint="eastAsia" w:ascii="仿宋" w:hAnsi="仿宋" w:eastAsia="仿宋" w:cs="仿宋"/>
          <w:b/>
          <w:kern w:val="0"/>
          <w:sz w:val="24"/>
        </w:rPr>
        <w:t>响应文件封面格式</w:t>
      </w:r>
    </w:p>
    <w:p>
      <w:pPr>
        <w:widowControl/>
        <w:jc w:val="center"/>
        <w:rPr>
          <w:rFonts w:hint="eastAsia" w:ascii="仿宋" w:hAnsi="仿宋" w:eastAsia="仿宋" w:cs="仿宋"/>
          <w:kern w:val="0"/>
          <w:sz w:val="24"/>
        </w:rPr>
      </w:pPr>
    </w:p>
    <w:p>
      <w:pPr>
        <w:widowControl/>
        <w:pBdr>
          <w:top w:val="single" w:color="auto" w:sz="4" w:space="1"/>
          <w:left w:val="single" w:color="auto" w:sz="4" w:space="4"/>
          <w:bottom w:val="single" w:color="auto" w:sz="4" w:space="31"/>
          <w:right w:val="single" w:color="auto" w:sz="4" w:space="4"/>
        </w:pBdr>
        <w:spacing w:line="480" w:lineRule="auto"/>
        <w:jc w:val="right"/>
        <w:rPr>
          <w:rFonts w:hint="eastAsia" w:ascii="仿宋" w:hAnsi="仿宋" w:eastAsia="仿宋" w:cs="仿宋"/>
          <w:szCs w:val="21"/>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r>
        <w:rPr>
          <w:rFonts w:hint="eastAsia" w:ascii="仿宋" w:hAnsi="仿宋" w:eastAsia="仿宋" w:cs="仿宋"/>
          <w:b/>
          <w:kern w:val="0"/>
          <w:sz w:val="24"/>
        </w:rPr>
        <w:t>项目名称</w:t>
      </w: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r>
        <w:rPr>
          <w:rFonts w:hint="eastAsia" w:ascii="仿宋" w:hAnsi="仿宋" w:eastAsia="仿宋" w:cs="仿宋"/>
          <w:b/>
          <w:kern w:val="0"/>
          <w:sz w:val="24"/>
        </w:rPr>
        <w:t>响应文件</w:t>
      </w: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jc w:val="center"/>
        <w:rPr>
          <w:rFonts w:hint="eastAsia" w:ascii="仿宋" w:hAnsi="仿宋" w:eastAsia="仿宋" w:cs="仿宋"/>
          <w:b/>
          <w:kern w:val="0"/>
          <w:sz w:val="24"/>
        </w:rPr>
      </w:pPr>
    </w:p>
    <w:p>
      <w:pPr>
        <w:widowControl/>
        <w:pBdr>
          <w:top w:val="single" w:color="auto" w:sz="4" w:space="1"/>
          <w:left w:val="single" w:color="auto" w:sz="4" w:space="4"/>
          <w:bottom w:val="single" w:color="auto" w:sz="4" w:space="31"/>
          <w:right w:val="single" w:color="auto" w:sz="4" w:space="4"/>
        </w:pBdr>
        <w:spacing w:line="480" w:lineRule="auto"/>
        <w:ind w:firstLine="1771" w:firstLineChars="735"/>
        <w:jc w:val="left"/>
        <w:rPr>
          <w:rFonts w:hint="eastAsia" w:ascii="仿宋" w:hAnsi="仿宋" w:eastAsia="仿宋" w:cs="仿宋"/>
          <w:b/>
          <w:kern w:val="0"/>
          <w:sz w:val="24"/>
        </w:rPr>
      </w:pPr>
      <w:r>
        <w:rPr>
          <w:rFonts w:hint="eastAsia" w:ascii="仿宋" w:hAnsi="仿宋" w:eastAsia="仿宋" w:cs="仿宋"/>
          <w:b/>
          <w:kern w:val="0"/>
          <w:sz w:val="24"/>
        </w:rPr>
        <w:t>项目编号：</w:t>
      </w:r>
    </w:p>
    <w:p>
      <w:pPr>
        <w:widowControl/>
        <w:pBdr>
          <w:top w:val="single" w:color="auto" w:sz="4" w:space="1"/>
          <w:left w:val="single" w:color="auto" w:sz="4" w:space="4"/>
          <w:bottom w:val="single" w:color="auto" w:sz="4" w:space="31"/>
          <w:right w:val="single" w:color="auto" w:sz="4" w:space="4"/>
        </w:pBdr>
        <w:spacing w:line="480" w:lineRule="auto"/>
        <w:ind w:firstLine="1771" w:firstLineChars="735"/>
        <w:jc w:val="left"/>
        <w:rPr>
          <w:rFonts w:hint="eastAsia" w:ascii="仿宋" w:hAnsi="仿宋" w:eastAsia="仿宋" w:cs="仿宋"/>
          <w:b/>
          <w:kern w:val="0"/>
          <w:sz w:val="24"/>
        </w:rPr>
      </w:pPr>
      <w:r>
        <w:rPr>
          <w:rFonts w:hint="eastAsia" w:ascii="仿宋" w:hAnsi="仿宋" w:eastAsia="仿宋" w:cs="仿宋"/>
          <w:b/>
          <w:kern w:val="0"/>
          <w:sz w:val="24"/>
        </w:rPr>
        <w:t>供应商名称：（盖章）</w:t>
      </w:r>
    </w:p>
    <w:p>
      <w:pPr>
        <w:widowControl/>
        <w:pBdr>
          <w:top w:val="single" w:color="auto" w:sz="4" w:space="1"/>
          <w:left w:val="single" w:color="auto" w:sz="4" w:space="4"/>
          <w:bottom w:val="single" w:color="auto" w:sz="4" w:space="31"/>
          <w:right w:val="single" w:color="auto" w:sz="4" w:space="4"/>
        </w:pBdr>
        <w:spacing w:line="480" w:lineRule="auto"/>
        <w:ind w:firstLine="1771" w:firstLineChars="735"/>
        <w:jc w:val="left"/>
        <w:rPr>
          <w:rFonts w:hint="eastAsia" w:ascii="仿宋" w:hAnsi="仿宋" w:eastAsia="仿宋" w:cs="仿宋"/>
          <w:b/>
          <w:kern w:val="0"/>
          <w:sz w:val="24"/>
        </w:rPr>
      </w:pPr>
      <w:r>
        <w:rPr>
          <w:rFonts w:hint="eastAsia" w:ascii="仿宋" w:hAnsi="仿宋" w:eastAsia="仿宋" w:cs="仿宋"/>
          <w:b/>
          <w:kern w:val="0"/>
          <w:sz w:val="24"/>
        </w:rPr>
        <w:t>法定代表人（单位负责人）或委托代理人：（签字或盖章）</w:t>
      </w:r>
    </w:p>
    <w:p>
      <w:pPr>
        <w:widowControl/>
        <w:pBdr>
          <w:top w:val="single" w:color="auto" w:sz="4" w:space="1"/>
          <w:left w:val="single" w:color="auto" w:sz="4" w:space="4"/>
          <w:bottom w:val="single" w:color="auto" w:sz="4" w:space="31"/>
          <w:right w:val="single" w:color="auto" w:sz="4" w:space="4"/>
        </w:pBdr>
        <w:spacing w:line="480" w:lineRule="auto"/>
        <w:ind w:firstLine="1771" w:firstLineChars="735"/>
        <w:jc w:val="left"/>
        <w:rPr>
          <w:rFonts w:hint="eastAsia" w:ascii="仿宋" w:hAnsi="仿宋" w:eastAsia="仿宋" w:cs="仿宋"/>
          <w:b/>
          <w:kern w:val="0"/>
          <w:sz w:val="24"/>
        </w:rPr>
      </w:pPr>
      <w:r>
        <w:rPr>
          <w:rFonts w:hint="eastAsia" w:ascii="仿宋" w:hAnsi="仿宋" w:eastAsia="仿宋" w:cs="仿宋"/>
          <w:b/>
          <w:kern w:val="0"/>
          <w:sz w:val="24"/>
        </w:rPr>
        <w:t>日  期：     年   月   日</w:t>
      </w:r>
    </w:p>
    <w:p>
      <w:pPr>
        <w:widowControl/>
        <w:pBdr>
          <w:top w:val="single" w:color="auto" w:sz="4" w:space="1"/>
          <w:left w:val="single" w:color="auto" w:sz="4" w:space="4"/>
          <w:bottom w:val="single" w:color="auto" w:sz="4" w:space="31"/>
          <w:right w:val="single" w:color="auto" w:sz="4" w:space="4"/>
        </w:pBdr>
        <w:spacing w:line="480" w:lineRule="auto"/>
        <w:ind w:firstLine="1771" w:firstLineChars="735"/>
        <w:jc w:val="left"/>
        <w:rPr>
          <w:rFonts w:hint="eastAsia" w:ascii="仿宋" w:hAnsi="仿宋" w:eastAsia="仿宋" w:cs="仿宋"/>
          <w:b/>
          <w:kern w:val="0"/>
          <w:sz w:val="24"/>
        </w:rPr>
      </w:pPr>
    </w:p>
    <w:p>
      <w:pPr>
        <w:widowControl/>
        <w:jc w:val="left"/>
        <w:rPr>
          <w:rFonts w:hint="eastAsia" w:ascii="仿宋" w:hAnsi="仿宋" w:eastAsia="仿宋" w:cs="仿宋"/>
          <w:b/>
          <w:sz w:val="24"/>
        </w:rPr>
      </w:pPr>
      <w:bookmarkStart w:id="46" w:name="_Toc449027573"/>
      <w:bookmarkStart w:id="47" w:name="_Toc369002845"/>
      <w:bookmarkStart w:id="48" w:name="_Toc449027487"/>
      <w:r>
        <w:rPr>
          <w:rFonts w:hint="eastAsia" w:ascii="仿宋" w:hAnsi="仿宋" w:eastAsia="仿宋" w:cs="仿宋"/>
          <w:b/>
          <w:sz w:val="24"/>
        </w:rPr>
        <w:br w:type="page"/>
      </w:r>
    </w:p>
    <w:bookmarkEnd w:id="46"/>
    <w:bookmarkEnd w:id="47"/>
    <w:bookmarkEnd w:id="48"/>
    <w:p>
      <w:pPr>
        <w:rPr>
          <w:rFonts w:hint="eastAsia" w:ascii="仿宋" w:hAnsi="仿宋" w:eastAsia="仿宋" w:cs="仿宋"/>
          <w:sz w:val="20"/>
        </w:rPr>
      </w:pPr>
    </w:p>
    <w:p>
      <w:pPr>
        <w:rPr>
          <w:rFonts w:hint="eastAsia" w:ascii="仿宋" w:hAnsi="仿宋" w:eastAsia="仿宋" w:cs="仿宋"/>
          <w:b/>
          <w:szCs w:val="21"/>
        </w:rPr>
      </w:pPr>
      <w:bookmarkStart w:id="49" w:name="_Toc32835897"/>
      <w:r>
        <w:rPr>
          <w:rFonts w:hint="eastAsia" w:ascii="仿宋" w:hAnsi="仿宋" w:eastAsia="仿宋" w:cs="仿宋"/>
          <w:b/>
          <w:szCs w:val="21"/>
        </w:rPr>
        <w:t>附件1</w:t>
      </w:r>
      <w:bookmarkEnd w:id="49"/>
    </w:p>
    <w:p>
      <w:pPr>
        <w:snapToGrid w:val="0"/>
        <w:spacing w:line="360" w:lineRule="auto"/>
        <w:jc w:val="center"/>
        <w:rPr>
          <w:rFonts w:hint="eastAsia" w:ascii="仿宋" w:hAnsi="仿宋" w:eastAsia="仿宋" w:cs="仿宋"/>
          <w:b/>
          <w:szCs w:val="21"/>
        </w:rPr>
      </w:pPr>
      <w:bookmarkStart w:id="50" w:name="_Toc32835898"/>
      <w:r>
        <w:rPr>
          <w:rFonts w:hint="eastAsia" w:ascii="仿宋" w:hAnsi="仿宋" w:eastAsia="仿宋" w:cs="仿宋"/>
          <w:b/>
          <w:szCs w:val="21"/>
        </w:rPr>
        <w:t>报 价 函</w:t>
      </w:r>
      <w:bookmarkEnd w:id="50"/>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致：（采购人）</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1．我方已仔细研究了</w:t>
      </w:r>
      <w:r>
        <w:rPr>
          <w:rFonts w:hint="eastAsia" w:ascii="仿宋" w:hAnsi="仿宋" w:eastAsia="仿宋" w:cs="仿宋"/>
          <w:sz w:val="24"/>
          <w:szCs w:val="24"/>
          <w:u w:val="single"/>
        </w:rPr>
        <w:t xml:space="preserve">               </w:t>
      </w:r>
      <w:r>
        <w:rPr>
          <w:rFonts w:hint="eastAsia" w:ascii="仿宋" w:hAnsi="仿宋" w:eastAsia="仿宋" w:cs="仿宋"/>
          <w:sz w:val="24"/>
          <w:szCs w:val="24"/>
        </w:rPr>
        <w:t>（项目名称）竞争性磋商文件的全部内容，愿意以人民币（大写）</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的总报价，工期 </w:t>
      </w:r>
      <w:r>
        <w:rPr>
          <w:rFonts w:hint="eastAsia" w:ascii="仿宋" w:hAnsi="仿宋" w:eastAsia="仿宋" w:cs="仿宋"/>
          <w:sz w:val="24"/>
          <w:szCs w:val="24"/>
          <w:u w:val="single"/>
        </w:rPr>
        <w:t xml:space="preserve">     </w:t>
      </w:r>
      <w:r>
        <w:rPr>
          <w:rFonts w:hint="eastAsia" w:ascii="仿宋" w:hAnsi="仿宋" w:eastAsia="仿宋" w:cs="仿宋"/>
          <w:sz w:val="24"/>
          <w:szCs w:val="24"/>
        </w:rPr>
        <w:t>日历天，按合同约定实施和完成承包工程，修补工程中的任何缺陷，工程质量达到</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2．我方承诺在竞争性磋商文件规定的磋商有效期自响应文件提交截止之日起</w:t>
      </w:r>
      <w:r>
        <w:rPr>
          <w:rFonts w:hint="eastAsia" w:ascii="仿宋" w:hAnsi="仿宋" w:eastAsia="仿宋" w:cs="仿宋"/>
          <w:sz w:val="24"/>
          <w:szCs w:val="24"/>
          <w:u w:val="single"/>
        </w:rPr>
        <w:t xml:space="preserve">      </w:t>
      </w:r>
      <w:r>
        <w:rPr>
          <w:rFonts w:hint="eastAsia" w:ascii="仿宋" w:hAnsi="仿宋" w:eastAsia="仿宋" w:cs="仿宋"/>
          <w:sz w:val="24"/>
          <w:szCs w:val="24"/>
        </w:rPr>
        <w:t>日历天不修改、撤销响应文件。</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3．如我方成交：</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（1）我方承诺在收到成交通知书后，在成交通知书规定的期限内与你方签订合同。</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（2）随同本报价函递交的报价函附录属于合同文件的组成部分。</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（3）我方承诺按照竞争性磋商文件规定向采购人递交履约担保。</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（4）我方承诺在合同约定的期限内完成并移交全部合同工程。</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5．我方在此声明，所递交的响应文件及有关资料内容完整、真实和准确。</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6.我方在此声明，所递交的响应文件及有关资料内容完整、真实和准确，且不存在第二章“供应商须知”第1.6.2项任何一种情形。</w:t>
      </w:r>
    </w:p>
    <w:p>
      <w:pPr>
        <w:spacing w:line="360" w:lineRule="auto"/>
        <w:ind w:firstLine="480" w:firstLineChars="200"/>
        <w:rPr>
          <w:rFonts w:hint="eastAsia" w:ascii="仿宋" w:hAnsi="仿宋" w:eastAsia="仿宋" w:cs="仿宋"/>
          <w:sz w:val="24"/>
          <w:szCs w:val="24"/>
        </w:rPr>
      </w:pPr>
    </w:p>
    <w:p>
      <w:pPr>
        <w:spacing w:line="360" w:lineRule="auto"/>
        <w:ind w:firstLine="480" w:firstLineChars="200"/>
        <w:rPr>
          <w:rFonts w:hint="eastAsia" w:ascii="仿宋" w:hAnsi="仿宋" w:eastAsia="仿宋" w:cs="仿宋"/>
          <w:sz w:val="24"/>
          <w:szCs w:val="24"/>
        </w:rPr>
      </w:pP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供应商名称（盖章）：_________________</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法定代表人或委托代理人（签字或盖章）：_____________</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日期：</w:t>
      </w:r>
    </w:p>
    <w:p>
      <w:pPr>
        <w:rPr>
          <w:rFonts w:hint="eastAsia" w:ascii="仿宋" w:hAnsi="仿宋" w:eastAsia="仿宋" w:cs="仿宋"/>
          <w:b/>
          <w:bCs/>
          <w:szCs w:val="21"/>
        </w:rPr>
      </w:pPr>
      <w:r>
        <w:rPr>
          <w:rFonts w:hint="eastAsia" w:ascii="仿宋" w:hAnsi="仿宋" w:eastAsia="仿宋" w:cs="仿宋"/>
          <w:szCs w:val="21"/>
        </w:rPr>
        <w:br w:type="page"/>
      </w:r>
      <w:bookmarkStart w:id="51" w:name="_Toc18214"/>
      <w:r>
        <w:rPr>
          <w:rFonts w:hint="eastAsia" w:ascii="仿宋" w:hAnsi="仿宋" w:eastAsia="仿宋" w:cs="仿宋"/>
          <w:b/>
          <w:bCs/>
          <w:szCs w:val="21"/>
        </w:rPr>
        <w:t>附件1.1</w:t>
      </w:r>
      <w:bookmarkEnd w:id="51"/>
    </w:p>
    <w:p>
      <w:pPr>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报价一览表</w:t>
      </w:r>
    </w:p>
    <w:p>
      <w:pPr>
        <w:rPr>
          <w:rFonts w:hint="eastAsia" w:ascii="宋体" w:hAnsi="宋体" w:eastAsia="宋体" w:cs="宋体"/>
          <w:color w:val="000000" w:themeColor="text1"/>
          <w:szCs w:val="21"/>
          <w14:textFill>
            <w14:solidFill>
              <w14:schemeClr w14:val="tx1"/>
            </w14:solidFill>
          </w14:textFill>
        </w:rPr>
      </w:pPr>
    </w:p>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                                  </w:t>
      </w:r>
      <w:r>
        <w:rPr>
          <w:rFonts w:hint="eastAsia" w:ascii="仿宋" w:hAnsi="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单位：元</w:t>
      </w:r>
    </w:p>
    <w:tbl>
      <w:tblPr>
        <w:tblStyle w:val="27"/>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6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2448" w:type="dxa"/>
            <w:vAlign w:val="center"/>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供应商名称</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2448" w:type="dxa"/>
            <w:vMerge w:val="restart"/>
            <w:vAlign w:val="center"/>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总报价</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大写：</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2448" w:type="dxa"/>
            <w:vMerge w:val="continue"/>
            <w:vAlign w:val="center"/>
          </w:tcPr>
          <w:p>
            <w:pPr>
              <w:jc w:val="center"/>
              <w:rPr>
                <w:rFonts w:hint="eastAsia" w:ascii="仿宋" w:hAnsi="仿宋" w:eastAsia="仿宋" w:cs="仿宋"/>
                <w:color w:val="000000" w:themeColor="text1"/>
                <w:sz w:val="24"/>
                <w:szCs w:val="24"/>
                <w14:textFill>
                  <w14:solidFill>
                    <w14:schemeClr w14:val="tx1"/>
                  </w14:solidFill>
                </w14:textFill>
              </w:rPr>
            </w:pPr>
          </w:p>
        </w:tc>
        <w:tc>
          <w:tcPr>
            <w:tcW w:w="6078" w:type="dxa"/>
            <w:vAlign w:val="center"/>
          </w:tcPr>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小写：</w:t>
            </w:r>
            <w:r>
              <w:rPr>
                <w:rFonts w:hint="eastAsia" w:ascii="仿宋" w:hAnsi="仿宋" w:eastAsia="仿宋" w:cs="仿宋"/>
                <w:color w:val="000000" w:themeColor="text1"/>
                <w:sz w:val="24"/>
                <w:szCs w:val="24"/>
                <w:u w:val="single"/>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448" w:type="dxa"/>
            <w:vAlign w:val="center"/>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cs="仿宋"/>
                <w:color w:val="000000" w:themeColor="text1"/>
                <w:sz w:val="24"/>
                <w:szCs w:val="24"/>
                <w:lang w:val="en-US" w:eastAsia="zh-CN"/>
                <w14:textFill>
                  <w14:solidFill>
                    <w14:schemeClr w14:val="tx1"/>
                  </w14:solidFill>
                </w14:textFill>
              </w:rPr>
              <w:t>质保期</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448" w:type="dxa"/>
            <w:vAlign w:val="center"/>
          </w:tcPr>
          <w:p>
            <w:pPr>
              <w:jc w:val="center"/>
              <w:rPr>
                <w:rFonts w:hint="eastAsia" w:ascii="仿宋" w:hAnsi="仿宋" w:eastAsia="仿宋" w:cs="仿宋"/>
                <w:sz w:val="24"/>
                <w:szCs w:val="24"/>
              </w:rPr>
            </w:pPr>
            <w:r>
              <w:rPr>
                <w:rFonts w:hint="eastAsia" w:ascii="仿宋" w:hAnsi="仿宋" w:cs="仿宋"/>
                <w:sz w:val="24"/>
                <w:szCs w:val="24"/>
                <w:lang w:val="en-US" w:eastAsia="zh-CN"/>
              </w:rPr>
              <w:t>工程</w:t>
            </w:r>
            <w:r>
              <w:rPr>
                <w:rFonts w:hint="eastAsia" w:ascii="仿宋" w:hAnsi="仿宋" w:eastAsia="仿宋" w:cs="仿宋"/>
                <w:sz w:val="24"/>
                <w:szCs w:val="24"/>
                <w:lang w:eastAsia="zh-CN"/>
              </w:rPr>
              <w:t>质量</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448" w:type="dxa"/>
            <w:vAlign w:val="center"/>
          </w:tcPr>
          <w:p>
            <w:pPr>
              <w:jc w:val="center"/>
              <w:rPr>
                <w:rFonts w:hint="eastAsia" w:ascii="仿宋" w:hAnsi="仿宋" w:eastAsia="仿宋" w:cs="仿宋"/>
                <w:sz w:val="24"/>
                <w:szCs w:val="24"/>
                <w:lang w:val="en-US" w:eastAsia="zh-CN"/>
              </w:rPr>
            </w:pPr>
            <w:r>
              <w:rPr>
                <w:rFonts w:hint="eastAsia" w:ascii="仿宋" w:hAnsi="仿宋" w:cs="仿宋"/>
                <w:sz w:val="24"/>
                <w:szCs w:val="24"/>
                <w:lang w:val="en-US" w:eastAsia="zh-CN"/>
              </w:rPr>
              <w:t>建设</w:t>
            </w:r>
            <w:r>
              <w:rPr>
                <w:rFonts w:hint="eastAsia" w:ascii="仿宋" w:hAnsi="仿宋" w:eastAsia="仿宋" w:cs="仿宋"/>
                <w:sz w:val="24"/>
                <w:szCs w:val="24"/>
                <w:lang w:val="en-US" w:eastAsia="zh-CN"/>
              </w:rPr>
              <w:t>地点</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448" w:type="dxa"/>
            <w:vAlign w:val="center"/>
          </w:tcPr>
          <w:p>
            <w:pPr>
              <w:jc w:val="center"/>
              <w:rPr>
                <w:rFonts w:hint="default" w:ascii="仿宋" w:hAnsi="仿宋" w:cs="仿宋"/>
                <w:sz w:val="24"/>
                <w:szCs w:val="24"/>
                <w:lang w:val="en-US" w:eastAsia="zh-CN"/>
              </w:rPr>
            </w:pPr>
            <w:r>
              <w:rPr>
                <w:rFonts w:hint="eastAsia" w:ascii="仿宋" w:hAnsi="仿宋" w:cs="仿宋"/>
                <w:sz w:val="24"/>
                <w:szCs w:val="24"/>
                <w:lang w:val="en-US" w:eastAsia="zh-CN"/>
              </w:rPr>
              <w:t>合同履行期限</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2448" w:type="dxa"/>
            <w:vAlign w:val="center"/>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付款方式</w:t>
            </w:r>
          </w:p>
        </w:tc>
        <w:tc>
          <w:tcPr>
            <w:tcW w:w="6078" w:type="dxa"/>
            <w:vAlign w:val="center"/>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同竞争性磋商文件要求</w:t>
            </w:r>
          </w:p>
        </w:tc>
      </w:tr>
    </w:tbl>
    <w:p>
      <w:pPr>
        <w:rPr>
          <w:rFonts w:hint="eastAsia" w:ascii="仿宋" w:hAnsi="仿宋" w:eastAsia="仿宋" w:cs="仿宋"/>
          <w:color w:val="000000" w:themeColor="text1"/>
          <w:sz w:val="24"/>
          <w:szCs w:val="24"/>
          <w14:textFill>
            <w14:solidFill>
              <w14:schemeClr w14:val="tx1"/>
            </w14:solidFill>
          </w14:textFill>
        </w:rPr>
      </w:pPr>
    </w:p>
    <w:p>
      <w:pPr>
        <w:rPr>
          <w:rFonts w:hint="eastAsia" w:ascii="仿宋" w:hAnsi="仿宋" w:eastAsia="仿宋" w:cs="仿宋"/>
          <w:color w:val="000000" w:themeColor="text1"/>
          <w:sz w:val="24"/>
          <w:szCs w:val="24"/>
          <w14:textFill>
            <w14:solidFill>
              <w14:schemeClr w14:val="tx1"/>
            </w14:solidFill>
          </w14:textFill>
        </w:rPr>
      </w:pPr>
    </w:p>
    <w:p>
      <w:pPr>
        <w:snapToGrid w:val="0"/>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供应商名称（盖章）：_________________</w:t>
      </w:r>
    </w:p>
    <w:p>
      <w:pPr>
        <w:snapToGrid w:val="0"/>
        <w:spacing w:line="48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法定代表人或委托代理人（签字或盖章）：_____________</w:t>
      </w:r>
    </w:p>
    <w:p>
      <w:pPr>
        <w:snapToGrid w:val="0"/>
        <w:spacing w:line="480" w:lineRule="auto"/>
        <w:outlineLvl w:val="9"/>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日期：</w:t>
      </w:r>
    </w:p>
    <w:p>
      <w:pP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szCs w:val="21"/>
        </w:rPr>
        <w:br w:type="page"/>
      </w:r>
      <w:bookmarkStart w:id="52" w:name="_Toc411427419"/>
      <w:bookmarkStart w:id="53" w:name="_Toc428782251"/>
      <w:bookmarkStart w:id="54" w:name="_Toc394334464"/>
      <w:bookmarkStart w:id="55" w:name="_Toc394334708"/>
      <w:r>
        <w:rPr>
          <w:rFonts w:hint="eastAsia" w:ascii="仿宋" w:hAnsi="仿宋" w:eastAsia="仿宋" w:cs="仿宋"/>
          <w:b/>
          <w:bCs/>
          <w:color w:val="000000" w:themeColor="text1"/>
          <w:szCs w:val="21"/>
          <w14:textFill>
            <w14:solidFill>
              <w14:schemeClr w14:val="tx1"/>
            </w14:solidFill>
          </w14:textFill>
        </w:rPr>
        <w:t>附件1.2</w:t>
      </w:r>
    </w:p>
    <w:p>
      <w:pPr>
        <w:jc w:val="center"/>
        <w:rPr>
          <w:rFonts w:hint="eastAsia" w:ascii="仿宋" w:hAnsi="仿宋" w:eastAsia="仿宋" w:cs="仿宋"/>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已标价</w:t>
      </w:r>
      <w:r>
        <w:rPr>
          <w:rFonts w:hint="eastAsia" w:ascii="宋体" w:hAnsi="宋体" w:cs="宋体"/>
          <w:b/>
          <w:bCs/>
          <w:color w:val="000000" w:themeColor="text1"/>
          <w:szCs w:val="21"/>
          <w:lang w:eastAsia="zh-CN"/>
          <w14:textFill>
            <w14:solidFill>
              <w14:schemeClr w14:val="tx1"/>
            </w14:solidFill>
          </w14:textFill>
        </w:rPr>
        <w:t>工程量清单</w:t>
      </w:r>
    </w:p>
    <w:p>
      <w:pPr>
        <w:rPr>
          <w:rFonts w:hint="eastAsia" w:ascii="仿宋" w:hAnsi="仿宋" w:eastAsia="仿宋" w:cs="仿宋"/>
          <w:b/>
          <w:bCs/>
          <w:color w:val="000000" w:themeColor="text1"/>
          <w:szCs w:val="21"/>
          <w14:textFill>
            <w14:solidFill>
              <w14:schemeClr w14:val="tx1"/>
            </w14:solidFill>
          </w14:textFill>
        </w:rPr>
      </w:pPr>
    </w:p>
    <w:p>
      <w:pPr>
        <w:spacing w:line="480" w:lineRule="auto"/>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br w:type="page"/>
      </w:r>
      <w:bookmarkStart w:id="56" w:name="_Toc32835899"/>
      <w:r>
        <w:rPr>
          <w:rFonts w:hint="eastAsia" w:ascii="仿宋" w:hAnsi="仿宋" w:eastAsia="仿宋" w:cs="仿宋"/>
          <w:b/>
          <w:bCs/>
          <w:color w:val="000000" w:themeColor="text1"/>
          <w:szCs w:val="21"/>
          <w14:textFill>
            <w14:solidFill>
              <w14:schemeClr w14:val="tx1"/>
            </w14:solidFill>
          </w14:textFill>
        </w:rPr>
        <w:t>附件2</w:t>
      </w:r>
      <w:bookmarkEnd w:id="56"/>
    </w:p>
    <w:p>
      <w:pP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附件2.1     </w:t>
      </w:r>
    </w:p>
    <w:p>
      <w:pPr>
        <w:jc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法定代表人身份证明（供应商代表为法定代表人时须提供此项）</w:t>
      </w:r>
    </w:p>
    <w:p>
      <w:pPr>
        <w:rPr>
          <w:rFonts w:hint="eastAsia" w:ascii="仿宋" w:hAnsi="仿宋" w:eastAsia="仿宋" w:cs="仿宋"/>
          <w:b/>
          <w:bCs/>
          <w:color w:val="000000" w:themeColor="text1"/>
          <w:szCs w:val="21"/>
          <w14:textFill>
            <w14:solidFill>
              <w14:schemeClr w14:val="tx1"/>
            </w14:solidFill>
          </w14:textFill>
        </w:rPr>
      </w:pP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供应商名称：______________</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单位性质：________________</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地址：____________________</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成立时间：______年__月__日</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经营期限：________________</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姓名：_________性别：_____职务：________</w:t>
      </w:r>
    </w:p>
    <w:p>
      <w:pPr>
        <w:snapToGrid w:val="0"/>
        <w:spacing w:line="360" w:lineRule="auto"/>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系________________（供应商名称）的法定代表人。</w:t>
      </w:r>
    </w:p>
    <w:p>
      <w:pPr>
        <w:snapToGrid w:val="0"/>
        <w:spacing w:line="360" w:lineRule="auto"/>
        <w:ind w:firstLine="360" w:firstLineChars="150"/>
        <w:rPr>
          <w:rFonts w:hint="eastAsia" w:ascii="仿宋" w:hAnsi="仿宋" w:eastAsia="仿宋" w:cs="仿宋"/>
          <w:color w:val="000000" w:themeColor="text1"/>
          <w:szCs w:val="21"/>
          <w14:textFill>
            <w14:solidFill>
              <w14:schemeClr w14:val="tx1"/>
            </w14:solidFill>
          </w14:textFill>
        </w:rPr>
      </w:pPr>
    </w:p>
    <w:p>
      <w:pPr>
        <w:snapToGrid w:val="0"/>
        <w:spacing w:line="360" w:lineRule="auto"/>
        <w:ind w:firstLine="720" w:firstLineChars="3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特此证明。</w:t>
      </w:r>
    </w:p>
    <w:p>
      <w:pPr>
        <w:snapToGrid w:val="0"/>
        <w:spacing w:line="360" w:lineRule="auto"/>
        <w:rPr>
          <w:rFonts w:hint="eastAsia" w:ascii="仿宋" w:hAnsi="仿宋" w:eastAsia="仿宋" w:cs="仿宋"/>
          <w:color w:val="000000" w:themeColor="text1"/>
          <w:szCs w:val="21"/>
          <w14:textFill>
            <w14:solidFill>
              <w14:schemeClr w14:val="tx1"/>
            </w14:solidFill>
          </w14:textFill>
        </w:rPr>
      </w:pPr>
    </w:p>
    <w:p>
      <w:pPr>
        <w:snapToGrid w:val="0"/>
        <w:spacing w:line="360" w:lineRule="auto"/>
        <w:rPr>
          <w:rFonts w:hint="eastAsia" w:ascii="仿宋" w:hAnsi="仿宋" w:eastAsia="仿宋" w:cs="仿宋"/>
          <w:color w:val="000000" w:themeColor="text1"/>
          <w:szCs w:val="21"/>
          <w14:textFill>
            <w14:solidFill>
              <w14:schemeClr w14:val="tx1"/>
            </w14:solidFill>
          </w14:textFill>
        </w:rPr>
      </w:pPr>
    </w:p>
    <w:p>
      <w:pPr>
        <w:snapToGrid w:val="0"/>
        <w:spacing w:line="360" w:lineRule="auto"/>
        <w:rPr>
          <w:rFonts w:hint="eastAsia" w:ascii="仿宋" w:hAnsi="仿宋" w:eastAsia="仿宋" w:cs="仿宋"/>
          <w:color w:val="000000" w:themeColor="text1"/>
          <w:szCs w:val="21"/>
          <w14:textFill>
            <w14:solidFill>
              <w14:schemeClr w14:val="tx1"/>
            </w14:solidFill>
          </w14:textFill>
        </w:rPr>
      </w:pPr>
    </w:p>
    <w:p>
      <w:pPr>
        <w:snapToGrid w:val="0"/>
        <w:spacing w:line="360" w:lineRule="auto"/>
        <w:ind w:firstLine="3840" w:firstLineChars="16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供应商：________________（盖单位章）</w:t>
      </w:r>
    </w:p>
    <w:p>
      <w:pPr>
        <w:snapToGrid w:val="0"/>
        <w:spacing w:line="360" w:lineRule="auto"/>
        <w:ind w:firstLine="2880" w:firstLineChars="1200"/>
        <w:rPr>
          <w:rFonts w:hint="eastAsia" w:ascii="仿宋" w:hAnsi="仿宋" w:eastAsia="仿宋" w:cs="仿宋"/>
          <w:color w:val="000000" w:themeColor="text1"/>
          <w:szCs w:val="21"/>
          <w14:textFill>
            <w14:solidFill>
              <w14:schemeClr w14:val="tx1"/>
            </w14:solidFill>
          </w14:textFill>
        </w:rPr>
      </w:pPr>
    </w:p>
    <w:p>
      <w:pPr>
        <w:snapToGrid w:val="0"/>
        <w:spacing w:line="360" w:lineRule="auto"/>
        <w:ind w:firstLine="6000" w:firstLineChars="25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________年__月__日</w:t>
      </w:r>
    </w:p>
    <w:p>
      <w:pPr>
        <w:rPr>
          <w:rFonts w:hint="eastAsia" w:ascii="宋体" w:hAnsi="宋体" w:eastAsia="宋体" w:cs="宋体"/>
          <w:color w:val="000000" w:themeColor="text1"/>
          <w:szCs w:val="21"/>
          <w14:textFill>
            <w14:solidFill>
              <w14:schemeClr w14:val="tx1"/>
            </w14:solidFill>
          </w14:textFill>
        </w:rPr>
      </w:pPr>
    </w:p>
    <w:p>
      <w:pPr>
        <w:rPr>
          <w:rFonts w:hint="eastAsia" w:ascii="宋体" w:hAnsi="宋体" w:eastAsia="宋体" w:cs="宋体"/>
          <w:color w:val="000000" w:themeColor="text1"/>
          <w:szCs w:val="21"/>
          <w14:textFill>
            <w14:solidFill>
              <w14:schemeClr w14:val="tx1"/>
            </w14:solidFill>
          </w14:textFill>
        </w:rPr>
      </w:pPr>
    </w:p>
    <w:p>
      <w:pPr>
        <w:rPr>
          <w:rFonts w:hint="eastAsia" w:ascii="宋体" w:hAnsi="宋体" w:eastAsia="宋体" w:cs="宋体"/>
          <w:color w:val="000000" w:themeColor="text1"/>
          <w:szCs w:val="21"/>
          <w14:textFill>
            <w14:solidFill>
              <w14:schemeClr w14:val="tx1"/>
            </w14:solidFill>
          </w14:textFill>
        </w:rPr>
      </w:pPr>
    </w:p>
    <w:p>
      <w:pPr>
        <w:rPr>
          <w:rFonts w:hint="eastAsia" w:ascii="宋体" w:hAnsi="宋体" w:eastAsia="宋体" w:cs="宋体"/>
          <w:color w:val="000000" w:themeColor="text1"/>
          <w:szCs w:val="21"/>
          <w14:textFill>
            <w14:solidFill>
              <w14:schemeClr w14:val="tx1"/>
            </w14:solidFill>
          </w14:textFill>
        </w:rPr>
      </w:pP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附：法定代表人身份证明复印件（正反两面）</w:t>
      </w:r>
    </w:p>
    <w:p>
      <w:pPr>
        <w:rPr>
          <w:rFonts w:hint="eastAsia" w:ascii="仿宋" w:hAnsi="仿宋" w:eastAsia="仿宋" w:cs="仿宋"/>
          <w:b/>
          <w:bCs/>
          <w:color w:val="000000" w:themeColor="text1"/>
          <w:sz w:val="24"/>
          <w:szCs w:val="24"/>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br w:type="page"/>
      </w:r>
      <w:r>
        <w:rPr>
          <w:rFonts w:hint="eastAsia" w:ascii="仿宋" w:hAnsi="仿宋" w:eastAsia="仿宋" w:cs="仿宋"/>
          <w:b/>
          <w:bCs/>
          <w:color w:val="000000" w:themeColor="text1"/>
          <w:sz w:val="24"/>
          <w:szCs w:val="24"/>
          <w14:textFill>
            <w14:solidFill>
              <w14:schemeClr w14:val="tx1"/>
            </w14:solidFill>
          </w14:textFill>
        </w:rPr>
        <w:t>附件2.2</w:t>
      </w:r>
    </w:p>
    <w:p>
      <w:pPr>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法定代表人授权书（供应商</w:t>
      </w:r>
      <w:r>
        <w:rPr>
          <w:rFonts w:hint="eastAsia" w:ascii="仿宋" w:hAnsi="仿宋" w:eastAsia="仿宋" w:cs="仿宋"/>
          <w:b/>
          <w:bCs/>
          <w:color w:val="000000" w:themeColor="text1"/>
          <w:sz w:val="24"/>
          <w:szCs w:val="24"/>
          <w14:textFill>
            <w14:solidFill>
              <w14:schemeClr w14:val="tx1"/>
            </w14:solidFill>
          </w14:textFill>
        </w:rPr>
        <w:t>代表为委托代理人时须提供此项</w:t>
      </w:r>
      <w:r>
        <w:rPr>
          <w:rFonts w:hint="eastAsia" w:ascii="仿宋" w:hAnsi="仿宋" w:eastAsia="仿宋" w:cs="仿宋"/>
          <w:b/>
          <w:color w:val="000000" w:themeColor="text1"/>
          <w:sz w:val="24"/>
          <w:szCs w:val="24"/>
          <w14:textFill>
            <w14:solidFill>
              <w14:schemeClr w14:val="tx1"/>
            </w14:solidFill>
          </w14:textFill>
        </w:rPr>
        <w:t>）</w:t>
      </w:r>
    </w:p>
    <w:p>
      <w:pPr>
        <w:rPr>
          <w:rFonts w:hint="eastAsia" w:ascii="仿宋" w:hAnsi="仿宋" w:eastAsia="仿宋" w:cs="仿宋"/>
          <w:b/>
          <w:color w:val="000000" w:themeColor="text1"/>
          <w:sz w:val="24"/>
          <w:szCs w:val="24"/>
          <w14:textFill>
            <w14:solidFill>
              <w14:schemeClr w14:val="tx1"/>
            </w14:solidFill>
          </w14:textFill>
        </w:rPr>
      </w:pPr>
    </w:p>
    <w:p>
      <w:pPr>
        <w:rPr>
          <w:rFonts w:hint="eastAsia" w:ascii="仿宋" w:hAnsi="仿宋" w:eastAsia="仿宋" w:cs="仿宋"/>
          <w:b/>
          <w:color w:val="000000" w:themeColor="text1"/>
          <w:sz w:val="24"/>
          <w:szCs w:val="24"/>
          <w14:textFill>
            <w14:solidFill>
              <w14:schemeClr w14:val="tx1"/>
            </w14:solidFill>
          </w14:textFill>
        </w:rPr>
      </w:pPr>
    </w:p>
    <w:p>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本人________（姓名）系________________（供应商名称）的法定代表人，现委托________（姓名）为我方委托代理人。委托代理人根据授权，以我方名义签署、澄清、说明、补正、递交、撤回、修改________</w:t>
      </w:r>
      <w:r>
        <w:rPr>
          <w:rFonts w:hint="eastAsia" w:ascii="仿宋" w:hAnsi="仿宋" w:eastAsia="仿宋" w:cs="仿宋"/>
          <w:color w:val="000000" w:themeColor="text1"/>
          <w:sz w:val="24"/>
          <w:szCs w:val="24"/>
          <w:u w:val="single"/>
          <w14:textFill>
            <w14:solidFill>
              <w14:schemeClr w14:val="tx1"/>
            </w14:solidFill>
          </w14:textFill>
        </w:rPr>
        <w:t>（项目名称）</w:t>
      </w:r>
      <w:r>
        <w:rPr>
          <w:rFonts w:hint="eastAsia" w:ascii="仿宋" w:hAnsi="仿宋" w:eastAsia="仿宋" w:cs="仿宋"/>
          <w:color w:val="000000" w:themeColor="text1"/>
          <w:sz w:val="24"/>
          <w:szCs w:val="24"/>
          <w14:textFill>
            <w14:solidFill>
              <w14:schemeClr w14:val="tx1"/>
            </w14:solidFill>
          </w14:textFill>
        </w:rPr>
        <w:t>________的响应文件、签订合同和处理有关事宜，其法律后果由我方承担。</w:t>
      </w:r>
    </w:p>
    <w:p>
      <w:pPr>
        <w:spacing w:line="480" w:lineRule="auto"/>
        <w:rPr>
          <w:rFonts w:hint="eastAsia"/>
        </w:rPr>
      </w:pPr>
      <w:r>
        <w:rPr>
          <w:rFonts w:hint="eastAsia"/>
        </w:rPr>
        <w:t>委托期限：</w:t>
      </w:r>
      <w:r>
        <w:rPr>
          <w:rFonts w:hint="eastAsia"/>
          <w:u w:val="single"/>
          <w:lang w:val="en-US" w:eastAsia="zh-CN"/>
        </w:rPr>
        <w:t xml:space="preserve">                   </w:t>
      </w:r>
      <w:r>
        <w:rPr>
          <w:rFonts w:hint="eastAsia"/>
        </w:rPr>
        <w:t>。</w:t>
      </w:r>
    </w:p>
    <w:p>
      <w:pPr>
        <w:spacing w:line="480" w:lineRule="auto"/>
        <w:rPr>
          <w:rFonts w:hint="eastAsia"/>
        </w:rPr>
      </w:pPr>
      <w:r>
        <w:rPr>
          <w:rFonts w:hint="eastAsia"/>
        </w:rPr>
        <w:t>委托代理人无转委托权。</w:t>
      </w:r>
    </w:p>
    <w:p>
      <w:pPr>
        <w:spacing w:line="480" w:lineRule="auto"/>
        <w:rPr>
          <w:rFonts w:hint="eastAsia"/>
        </w:rPr>
      </w:pPr>
      <w:r>
        <w:rPr>
          <w:rFonts w:hint="eastAsia"/>
        </w:rPr>
        <w:t>附：法定代表人身份证明及委托代理人身份证明复印件（正反两面）</w:t>
      </w:r>
    </w:p>
    <w:p>
      <w:pPr>
        <w:spacing w:line="480" w:lineRule="auto"/>
        <w:rPr>
          <w:rFonts w:hint="eastAsia"/>
        </w:rPr>
      </w:pPr>
      <w:r>
        <w:rPr>
          <w:rFonts w:hint="eastAsia"/>
        </w:rPr>
        <w:t>供应商：________________（盖单位章）</w:t>
      </w:r>
    </w:p>
    <w:p>
      <w:pPr>
        <w:spacing w:line="480" w:lineRule="auto"/>
        <w:rPr>
          <w:rFonts w:hint="eastAsia"/>
        </w:rPr>
      </w:pPr>
      <w:r>
        <w:rPr>
          <w:rFonts w:hint="eastAsia"/>
        </w:rPr>
        <w:t>法定代表人：________________（签字或盖章）</w:t>
      </w:r>
    </w:p>
    <w:p>
      <w:pPr>
        <w:spacing w:line="480" w:lineRule="auto"/>
        <w:rPr>
          <w:rFonts w:hint="eastAsia"/>
        </w:rPr>
      </w:pPr>
      <w:r>
        <w:rPr>
          <w:rFonts w:hint="eastAsia"/>
        </w:rPr>
        <w:t>身份证号码：________________________</w:t>
      </w:r>
    </w:p>
    <w:p>
      <w:pPr>
        <w:spacing w:line="480" w:lineRule="auto"/>
        <w:rPr>
          <w:rFonts w:hint="eastAsia"/>
        </w:rPr>
      </w:pPr>
      <w:r>
        <w:rPr>
          <w:rFonts w:hint="eastAsia"/>
        </w:rPr>
        <w:t>委托代理人：________________（签字或盖章）</w:t>
      </w:r>
    </w:p>
    <w:p>
      <w:pPr>
        <w:spacing w:line="480" w:lineRule="auto"/>
        <w:rPr>
          <w:rFonts w:hint="eastAsia" w:ascii="仿宋" w:hAnsi="仿宋" w:eastAsia="仿宋" w:cs="仿宋"/>
          <w:color w:val="000000" w:themeColor="text1"/>
          <w:sz w:val="24"/>
          <w:szCs w:val="24"/>
          <w14:textFill>
            <w14:solidFill>
              <w14:schemeClr w14:val="tx1"/>
            </w14:solidFill>
          </w14:textFill>
        </w:rPr>
      </w:pPr>
      <w:r>
        <w:rPr>
          <w:rFonts w:hint="eastAsia"/>
        </w:rPr>
        <w:t>身份证号码：________________________</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p>
    <w:p>
      <w:pPr>
        <w:snapToGrid w:val="0"/>
        <w:spacing w:line="360" w:lineRule="auto"/>
        <w:ind w:firstLine="5280" w:firstLineChars="2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________年__月__日</w:t>
      </w:r>
    </w:p>
    <w:p>
      <w:pPr>
        <w:rPr>
          <w:rFonts w:hint="eastAsia" w:ascii="仿宋" w:hAnsi="仿宋" w:eastAsia="仿宋" w:cs="仿宋"/>
          <w:b/>
          <w:bCs/>
          <w:color w:val="000000" w:themeColor="text1"/>
          <w:sz w:val="24"/>
          <w:szCs w:val="24"/>
          <w14:textFill>
            <w14:solidFill>
              <w14:schemeClr w14:val="tx1"/>
            </w14:solidFill>
          </w14:textFill>
        </w:rPr>
      </w:pPr>
    </w:p>
    <w:p>
      <w:pPr>
        <w:rPr>
          <w:rFonts w:hint="eastAsia" w:ascii="仿宋" w:hAnsi="仿宋" w:eastAsia="仿宋" w:cs="仿宋"/>
          <w:b/>
          <w:bCs/>
          <w:color w:val="000000" w:themeColor="text1"/>
          <w:sz w:val="24"/>
          <w:szCs w:val="24"/>
          <w14:textFill>
            <w14:solidFill>
              <w14:schemeClr w14:val="tx1"/>
            </w14:solidFill>
          </w14:textFill>
        </w:rPr>
      </w:pPr>
      <w:bookmarkStart w:id="57" w:name="_Toc32835900"/>
    </w:p>
    <w:p>
      <w:pPr>
        <w:rPr>
          <w:rFonts w:hint="eastAsia" w:ascii="仿宋" w:hAnsi="仿宋" w:eastAsia="仿宋" w:cs="仿宋"/>
          <w:b/>
          <w:bCs/>
          <w:color w:val="000000" w:themeColor="text1"/>
          <w:sz w:val="24"/>
          <w:szCs w:val="24"/>
          <w14:textFill>
            <w14:solidFill>
              <w14:schemeClr w14:val="tx1"/>
            </w14:solidFill>
          </w14:textFill>
        </w:rPr>
      </w:pPr>
    </w:p>
    <w:p>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br w:type="page"/>
      </w:r>
    </w:p>
    <w:p>
      <w:pP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附件3</w:t>
      </w:r>
      <w:bookmarkEnd w:id="57"/>
      <w:bookmarkStart w:id="58" w:name="_Toc32835901"/>
      <w:r>
        <w:rPr>
          <w:rFonts w:hint="eastAsia" w:ascii="仿宋" w:hAnsi="仿宋" w:eastAsia="仿宋" w:cs="仿宋"/>
          <w:b/>
          <w:bCs/>
          <w:color w:val="000000" w:themeColor="text1"/>
          <w:sz w:val="24"/>
          <w:szCs w:val="24"/>
          <w14:textFill>
            <w14:solidFill>
              <w14:schemeClr w14:val="tx1"/>
            </w14:solidFill>
          </w14:textFill>
        </w:rPr>
        <w:t xml:space="preserve">   资格审查材料</w:t>
      </w:r>
      <w:bookmarkEnd w:id="58"/>
      <w:r>
        <w:rPr>
          <w:rFonts w:hint="eastAsia" w:ascii="仿宋" w:hAnsi="仿宋" w:eastAsia="仿宋" w:cs="仿宋"/>
          <w:b/>
          <w:bCs/>
          <w:color w:val="000000" w:themeColor="text1"/>
          <w:sz w:val="24"/>
          <w:szCs w:val="24"/>
          <w14:textFill>
            <w14:solidFill>
              <w14:schemeClr w14:val="tx1"/>
            </w14:solidFill>
          </w14:textFill>
        </w:rPr>
        <w:t>格式要求见供应商须知前附表</w:t>
      </w:r>
    </w:p>
    <w:p>
      <w:pPr>
        <w:rPr>
          <w:rFonts w:hint="default"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附件3</w:t>
      </w:r>
      <w:r>
        <w:rPr>
          <w:rFonts w:hint="eastAsia" w:ascii="仿宋" w:hAnsi="仿宋" w:cs="仿宋"/>
          <w:b/>
          <w:bCs/>
          <w:color w:val="000000" w:themeColor="text1"/>
          <w:sz w:val="24"/>
          <w:szCs w:val="24"/>
          <w:lang w:val="en-US" w:eastAsia="zh-CN"/>
          <w14:textFill>
            <w14:solidFill>
              <w14:schemeClr w14:val="tx1"/>
            </w14:solidFill>
          </w14:textFill>
        </w:rPr>
        <w:t>.1</w:t>
      </w:r>
    </w:p>
    <w:p>
      <w:pPr>
        <w:spacing w:line="360" w:lineRule="auto"/>
        <w:jc w:val="center"/>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资格承诺声明函</w:t>
      </w:r>
    </w:p>
    <w:p>
      <w:pPr>
        <w:spacing w:line="360" w:lineRule="auto"/>
        <w:rPr>
          <w:rFonts w:hint="eastAsia" w:ascii="仿宋" w:hAnsi="仿宋" w:eastAsia="仿宋" w:cs="仿宋"/>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致： (本项目采购单位)及（采购代理机构）：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我单位自愿参加本次政府采购活动,严格遵守《中华人民共和国政府采购法》及相关法律法规,依法诚信经营,依法遵守本次政府采购活动的各项规定。我单位郑重承诺声明如下: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一、我单位全称为             ,注册地点为           ，统一社会信用代码为          ，法定代表人(单位负责人)为          , 联系方式为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二、我单位具有独立承担民事责任的能力。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三、我单位具有良好的商业信誉和健全的财务会计制度。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四、我单位具有履行合同所必需的设备和专业技术能力。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五、我单位有依法缴纳税收和社会保障资金的良好记录。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六、参加本次政府采购活动前三年内，在经营活动中没有重大违法记录；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七、我单位具备法律、行政法规规定的其他条件。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single"/>
          <w:lang w:val="en-US" w:eastAsia="zh-CN"/>
        </w:rPr>
      </w:pPr>
    </w:p>
    <w:p>
      <w:pPr>
        <w:keepNext w:val="0"/>
        <w:keepLines w:val="0"/>
        <w:pageBreakBefore w:val="0"/>
        <w:widowControl w:val="0"/>
        <w:kinsoku/>
        <w:wordWrap w:val="0"/>
        <w:overflowPunct/>
        <w:topLinePunct/>
        <w:autoSpaceDE/>
        <w:autoSpaceDN/>
        <w:bidi w:val="0"/>
        <w:adjustRightInd/>
        <w:snapToGrid/>
        <w:spacing w:line="360" w:lineRule="auto"/>
        <w:ind w:firstLine="2400" w:firstLineChars="1000"/>
        <w:jc w:val="both"/>
        <w:textAlignment w:val="auto"/>
        <w:rPr>
          <w:rFonts w:hint="eastAsia" w:ascii="仿宋" w:hAnsi="仿宋" w:eastAsia="仿宋" w:cs="仿宋"/>
          <w:sz w:val="24"/>
          <w:szCs w:val="24"/>
          <w:highlight w:val="none"/>
          <w:u w:val="single"/>
          <w:lang w:val="en-US" w:eastAsia="zh-CN"/>
        </w:rPr>
      </w:pPr>
      <w:r>
        <w:rPr>
          <w:rFonts w:hint="eastAsia" w:ascii="仿宋" w:hAnsi="仿宋" w:cs="仿宋"/>
          <w:sz w:val="24"/>
          <w:szCs w:val="24"/>
          <w:highlight w:val="none"/>
          <w:u w:val="single"/>
          <w:lang w:val="en-US" w:eastAsia="zh-CN"/>
        </w:rPr>
        <w:t>供应商</w:t>
      </w:r>
      <w:r>
        <w:rPr>
          <w:rFonts w:hint="eastAsia" w:ascii="仿宋" w:hAnsi="仿宋" w:eastAsia="仿宋" w:cs="仿宋"/>
          <w:sz w:val="24"/>
          <w:szCs w:val="24"/>
          <w:highlight w:val="none"/>
          <w:u w:val="single"/>
          <w:lang w:val="en-US" w:eastAsia="zh-CN"/>
        </w:rPr>
        <w:t>(盖章) :</w:t>
      </w:r>
    </w:p>
    <w:p>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center"/>
        <w:textAlignment w:val="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法定代表人或授权代表(签名或盖章):</w:t>
      </w:r>
    </w:p>
    <w:p>
      <w:pPr>
        <w:keepNext w:val="0"/>
        <w:keepLines w:val="0"/>
        <w:pageBreakBefore w:val="0"/>
        <w:widowControl w:val="0"/>
        <w:kinsoku/>
        <w:overflowPunct/>
        <w:autoSpaceDE/>
        <w:autoSpaceDN/>
        <w:bidi w:val="0"/>
        <w:adjustRightInd/>
        <w:snapToGrid/>
        <w:spacing w:line="360" w:lineRule="auto"/>
        <w:ind w:firstLine="2400" w:firstLineChars="1000"/>
        <w:jc w:val="both"/>
        <w:textAlignment w:val="auto"/>
        <w:outlineLvl w:val="9"/>
        <w:rPr>
          <w:rFonts w:hint="eastAsia" w:ascii="仿宋" w:hAnsi="仿宋" w:eastAsia="仿宋" w:cs="仿宋"/>
          <w:sz w:val="24"/>
          <w:szCs w:val="24"/>
          <w:u w:val="single"/>
        </w:rPr>
      </w:pPr>
      <w:r>
        <w:rPr>
          <w:rFonts w:hint="eastAsia" w:ascii="仿宋" w:hAnsi="仿宋" w:eastAsia="仿宋" w:cs="仿宋"/>
          <w:sz w:val="24"/>
          <w:szCs w:val="24"/>
          <w:highlight w:val="none"/>
          <w:u w:val="single"/>
          <w:lang w:val="en-US" w:eastAsia="zh-CN"/>
        </w:rPr>
        <w:t>日期:     年    月   日</w:t>
      </w:r>
    </w:p>
    <w:p>
      <w:pPr>
        <w:jc w:val="right"/>
        <w:outlineLvl w:val="9"/>
        <w:rPr>
          <w:rFonts w:hint="eastAsia" w:ascii="仿宋" w:hAnsi="仿宋" w:eastAsia="仿宋" w:cs="仿宋"/>
          <w:sz w:val="24"/>
          <w:szCs w:val="24"/>
        </w:rPr>
      </w:pPr>
    </w:p>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br w:type="page"/>
      </w:r>
    </w:p>
    <w:p>
      <w:pPr>
        <w:rPr>
          <w:rFonts w:hint="eastAsia" w:ascii="仿宋" w:hAnsi="仿宋" w:eastAsia="仿宋" w:cs="仿宋"/>
          <w:sz w:val="24"/>
          <w:szCs w:val="24"/>
        </w:rPr>
      </w:pPr>
      <w:r>
        <w:rPr>
          <w:rFonts w:hint="eastAsia" w:ascii="仿宋" w:hAnsi="仿宋" w:eastAsia="仿宋" w:cs="仿宋"/>
          <w:b/>
          <w:color w:val="000000" w:themeColor="text1"/>
          <w:sz w:val="24"/>
          <w:szCs w:val="24"/>
          <w14:textFill>
            <w14:solidFill>
              <w14:schemeClr w14:val="tx1"/>
            </w14:solidFill>
          </w14:textFill>
        </w:rPr>
        <w:t>附件4   评分办法中要求提供的证明材料</w:t>
      </w:r>
    </w:p>
    <w:p>
      <w:pPr>
        <w:rPr>
          <w:rFonts w:hint="eastAsia" w:ascii="仿宋" w:hAnsi="仿宋" w:eastAsia="仿宋" w:cs="仿宋"/>
          <w:b/>
          <w:color w:val="000000" w:themeColor="text1"/>
          <w:sz w:val="24"/>
          <w:szCs w:val="24"/>
          <w14:textFill>
            <w14:solidFill>
              <w14:schemeClr w14:val="tx1"/>
            </w14:solidFill>
          </w14:textFill>
        </w:rPr>
      </w:pPr>
    </w:p>
    <w:p>
      <w:pPr>
        <w:rPr>
          <w:rFonts w:hint="eastAsia" w:ascii="仿宋" w:hAnsi="仿宋" w:eastAsia="仿宋" w:cs="仿宋"/>
          <w:sz w:val="24"/>
          <w:szCs w:val="24"/>
        </w:rPr>
      </w:pPr>
      <w:bookmarkStart w:id="59" w:name="_Toc32835906"/>
    </w:p>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附件5   拟用于本项目人员情况一览表</w:t>
      </w:r>
    </w:p>
    <w:tbl>
      <w:tblPr>
        <w:tblStyle w:val="2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709"/>
        <w:gridCol w:w="1276"/>
        <w:gridCol w:w="777"/>
        <w:gridCol w:w="894"/>
        <w:gridCol w:w="1305"/>
        <w:gridCol w:w="1074"/>
        <w:gridCol w:w="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09" w:type="dxa"/>
            <w:vMerge w:val="restart"/>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职务</w:t>
            </w:r>
          </w:p>
        </w:tc>
        <w:tc>
          <w:tcPr>
            <w:tcW w:w="992" w:type="dxa"/>
            <w:vMerge w:val="restart"/>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姓名</w:t>
            </w:r>
          </w:p>
        </w:tc>
        <w:tc>
          <w:tcPr>
            <w:tcW w:w="709" w:type="dxa"/>
            <w:vMerge w:val="restart"/>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职称</w:t>
            </w:r>
          </w:p>
        </w:tc>
        <w:tc>
          <w:tcPr>
            <w:tcW w:w="5326" w:type="dxa"/>
            <w:gridSpan w:val="5"/>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执业或职业资格证明</w:t>
            </w:r>
          </w:p>
        </w:tc>
        <w:tc>
          <w:tcPr>
            <w:tcW w:w="894"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09" w:type="dxa"/>
            <w:vMerge w:val="continue"/>
            <w:vAlign w:val="center"/>
          </w:tcPr>
          <w:p>
            <w:pPr>
              <w:rPr>
                <w:rFonts w:hint="eastAsia" w:ascii="仿宋" w:hAnsi="仿宋" w:eastAsia="仿宋" w:cs="仿宋"/>
                <w:kern w:val="0"/>
                <w:sz w:val="24"/>
                <w:szCs w:val="24"/>
              </w:rPr>
            </w:pPr>
          </w:p>
        </w:tc>
        <w:tc>
          <w:tcPr>
            <w:tcW w:w="992" w:type="dxa"/>
            <w:vMerge w:val="continue"/>
            <w:vAlign w:val="center"/>
          </w:tcPr>
          <w:p>
            <w:pPr>
              <w:rPr>
                <w:rFonts w:hint="eastAsia" w:ascii="仿宋" w:hAnsi="仿宋" w:eastAsia="仿宋" w:cs="仿宋"/>
                <w:kern w:val="0"/>
                <w:sz w:val="24"/>
                <w:szCs w:val="24"/>
              </w:rPr>
            </w:pPr>
          </w:p>
        </w:tc>
        <w:tc>
          <w:tcPr>
            <w:tcW w:w="709" w:type="dxa"/>
            <w:vMerge w:val="continue"/>
            <w:vAlign w:val="center"/>
          </w:tcPr>
          <w:p>
            <w:pPr>
              <w:rPr>
                <w:rFonts w:hint="eastAsia" w:ascii="仿宋" w:hAnsi="仿宋" w:eastAsia="仿宋" w:cs="仿宋"/>
                <w:kern w:val="0"/>
                <w:sz w:val="24"/>
                <w:szCs w:val="24"/>
              </w:rPr>
            </w:pPr>
          </w:p>
        </w:tc>
        <w:tc>
          <w:tcPr>
            <w:tcW w:w="1276"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证书名称</w:t>
            </w:r>
          </w:p>
        </w:tc>
        <w:tc>
          <w:tcPr>
            <w:tcW w:w="777"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级别</w:t>
            </w:r>
          </w:p>
        </w:tc>
        <w:tc>
          <w:tcPr>
            <w:tcW w:w="894"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证号</w:t>
            </w:r>
          </w:p>
        </w:tc>
        <w:tc>
          <w:tcPr>
            <w:tcW w:w="1305"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专业</w:t>
            </w:r>
          </w:p>
        </w:tc>
        <w:tc>
          <w:tcPr>
            <w:tcW w:w="1074" w:type="dxa"/>
            <w:vAlign w:val="center"/>
          </w:tcPr>
          <w:p>
            <w:pPr>
              <w:jc w:val="center"/>
              <w:rPr>
                <w:rFonts w:hint="eastAsia" w:ascii="仿宋" w:hAnsi="仿宋" w:eastAsia="仿宋" w:cs="仿宋"/>
                <w:kern w:val="0"/>
                <w:sz w:val="24"/>
                <w:szCs w:val="24"/>
              </w:rPr>
            </w:pPr>
            <w:r>
              <w:rPr>
                <w:rFonts w:hint="eastAsia" w:ascii="仿宋" w:hAnsi="仿宋" w:eastAsia="仿宋" w:cs="仿宋"/>
                <w:kern w:val="0"/>
                <w:sz w:val="24"/>
                <w:szCs w:val="24"/>
              </w:rPr>
              <w:t>养老保险</w:t>
            </w:r>
          </w:p>
        </w:tc>
        <w:tc>
          <w:tcPr>
            <w:tcW w:w="894" w:type="dxa"/>
            <w:vAlign w:val="center"/>
          </w:tcPr>
          <w:p>
            <w:pP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09" w:type="dxa"/>
          </w:tcPr>
          <w:p>
            <w:pPr>
              <w:rPr>
                <w:rFonts w:hint="eastAsia" w:ascii="仿宋" w:hAnsi="仿宋" w:eastAsia="仿宋" w:cs="仿宋"/>
                <w:kern w:val="0"/>
                <w:sz w:val="24"/>
                <w:szCs w:val="24"/>
              </w:rPr>
            </w:pPr>
          </w:p>
        </w:tc>
        <w:tc>
          <w:tcPr>
            <w:tcW w:w="992" w:type="dxa"/>
          </w:tcPr>
          <w:p>
            <w:pPr>
              <w:rPr>
                <w:rFonts w:hint="eastAsia" w:ascii="仿宋" w:hAnsi="仿宋" w:eastAsia="仿宋" w:cs="仿宋"/>
                <w:kern w:val="0"/>
                <w:sz w:val="24"/>
                <w:szCs w:val="24"/>
              </w:rPr>
            </w:pPr>
          </w:p>
        </w:tc>
        <w:tc>
          <w:tcPr>
            <w:tcW w:w="709" w:type="dxa"/>
          </w:tcPr>
          <w:p>
            <w:pPr>
              <w:rPr>
                <w:rFonts w:hint="eastAsia" w:ascii="仿宋" w:hAnsi="仿宋" w:eastAsia="仿宋" w:cs="仿宋"/>
                <w:kern w:val="0"/>
                <w:sz w:val="24"/>
                <w:szCs w:val="24"/>
              </w:rPr>
            </w:pPr>
          </w:p>
        </w:tc>
        <w:tc>
          <w:tcPr>
            <w:tcW w:w="1276" w:type="dxa"/>
          </w:tcPr>
          <w:p>
            <w:pPr>
              <w:rPr>
                <w:rFonts w:hint="eastAsia" w:ascii="仿宋" w:hAnsi="仿宋" w:eastAsia="仿宋" w:cs="仿宋"/>
                <w:kern w:val="0"/>
                <w:sz w:val="24"/>
                <w:szCs w:val="24"/>
              </w:rPr>
            </w:pPr>
          </w:p>
        </w:tc>
        <w:tc>
          <w:tcPr>
            <w:tcW w:w="777"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c>
          <w:tcPr>
            <w:tcW w:w="1305" w:type="dxa"/>
          </w:tcPr>
          <w:p>
            <w:pPr>
              <w:rPr>
                <w:rFonts w:hint="eastAsia" w:ascii="仿宋" w:hAnsi="仿宋" w:eastAsia="仿宋" w:cs="仿宋"/>
                <w:kern w:val="0"/>
                <w:sz w:val="24"/>
                <w:szCs w:val="24"/>
              </w:rPr>
            </w:pPr>
          </w:p>
        </w:tc>
        <w:tc>
          <w:tcPr>
            <w:tcW w:w="1074"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09" w:type="dxa"/>
          </w:tcPr>
          <w:p>
            <w:pPr>
              <w:rPr>
                <w:rFonts w:hint="eastAsia" w:ascii="仿宋" w:hAnsi="仿宋" w:eastAsia="仿宋" w:cs="仿宋"/>
                <w:kern w:val="0"/>
                <w:sz w:val="24"/>
                <w:szCs w:val="24"/>
              </w:rPr>
            </w:pPr>
          </w:p>
        </w:tc>
        <w:tc>
          <w:tcPr>
            <w:tcW w:w="992" w:type="dxa"/>
          </w:tcPr>
          <w:p>
            <w:pPr>
              <w:rPr>
                <w:rFonts w:hint="eastAsia" w:ascii="仿宋" w:hAnsi="仿宋" w:eastAsia="仿宋" w:cs="仿宋"/>
                <w:kern w:val="0"/>
                <w:sz w:val="24"/>
                <w:szCs w:val="24"/>
              </w:rPr>
            </w:pPr>
          </w:p>
        </w:tc>
        <w:tc>
          <w:tcPr>
            <w:tcW w:w="709" w:type="dxa"/>
          </w:tcPr>
          <w:p>
            <w:pPr>
              <w:rPr>
                <w:rFonts w:hint="eastAsia" w:ascii="仿宋" w:hAnsi="仿宋" w:eastAsia="仿宋" w:cs="仿宋"/>
                <w:kern w:val="0"/>
                <w:sz w:val="24"/>
                <w:szCs w:val="24"/>
              </w:rPr>
            </w:pPr>
          </w:p>
        </w:tc>
        <w:tc>
          <w:tcPr>
            <w:tcW w:w="1276" w:type="dxa"/>
          </w:tcPr>
          <w:p>
            <w:pPr>
              <w:rPr>
                <w:rFonts w:hint="eastAsia" w:ascii="仿宋" w:hAnsi="仿宋" w:eastAsia="仿宋" w:cs="仿宋"/>
                <w:kern w:val="0"/>
                <w:sz w:val="24"/>
                <w:szCs w:val="24"/>
              </w:rPr>
            </w:pPr>
          </w:p>
        </w:tc>
        <w:tc>
          <w:tcPr>
            <w:tcW w:w="777"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c>
          <w:tcPr>
            <w:tcW w:w="1305" w:type="dxa"/>
          </w:tcPr>
          <w:p>
            <w:pPr>
              <w:rPr>
                <w:rFonts w:hint="eastAsia" w:ascii="仿宋" w:hAnsi="仿宋" w:eastAsia="仿宋" w:cs="仿宋"/>
                <w:kern w:val="0"/>
                <w:sz w:val="24"/>
                <w:szCs w:val="24"/>
              </w:rPr>
            </w:pPr>
          </w:p>
        </w:tc>
        <w:tc>
          <w:tcPr>
            <w:tcW w:w="1074"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09" w:type="dxa"/>
          </w:tcPr>
          <w:p>
            <w:pPr>
              <w:rPr>
                <w:rFonts w:hint="eastAsia" w:ascii="仿宋" w:hAnsi="仿宋" w:eastAsia="仿宋" w:cs="仿宋"/>
                <w:kern w:val="0"/>
                <w:sz w:val="24"/>
                <w:szCs w:val="24"/>
              </w:rPr>
            </w:pPr>
          </w:p>
        </w:tc>
        <w:tc>
          <w:tcPr>
            <w:tcW w:w="992" w:type="dxa"/>
          </w:tcPr>
          <w:p>
            <w:pPr>
              <w:rPr>
                <w:rFonts w:hint="eastAsia" w:ascii="仿宋" w:hAnsi="仿宋" w:eastAsia="仿宋" w:cs="仿宋"/>
                <w:kern w:val="0"/>
                <w:sz w:val="24"/>
                <w:szCs w:val="24"/>
              </w:rPr>
            </w:pPr>
          </w:p>
        </w:tc>
        <w:tc>
          <w:tcPr>
            <w:tcW w:w="709" w:type="dxa"/>
          </w:tcPr>
          <w:p>
            <w:pPr>
              <w:rPr>
                <w:rFonts w:hint="eastAsia" w:ascii="仿宋" w:hAnsi="仿宋" w:eastAsia="仿宋" w:cs="仿宋"/>
                <w:kern w:val="0"/>
                <w:sz w:val="24"/>
                <w:szCs w:val="24"/>
              </w:rPr>
            </w:pPr>
          </w:p>
        </w:tc>
        <w:tc>
          <w:tcPr>
            <w:tcW w:w="1276" w:type="dxa"/>
          </w:tcPr>
          <w:p>
            <w:pPr>
              <w:rPr>
                <w:rFonts w:hint="eastAsia" w:ascii="仿宋" w:hAnsi="仿宋" w:eastAsia="仿宋" w:cs="仿宋"/>
                <w:kern w:val="0"/>
                <w:sz w:val="24"/>
                <w:szCs w:val="24"/>
              </w:rPr>
            </w:pPr>
          </w:p>
        </w:tc>
        <w:tc>
          <w:tcPr>
            <w:tcW w:w="777"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c>
          <w:tcPr>
            <w:tcW w:w="1305" w:type="dxa"/>
          </w:tcPr>
          <w:p>
            <w:pPr>
              <w:rPr>
                <w:rFonts w:hint="eastAsia" w:ascii="仿宋" w:hAnsi="仿宋" w:eastAsia="仿宋" w:cs="仿宋"/>
                <w:kern w:val="0"/>
                <w:sz w:val="24"/>
                <w:szCs w:val="24"/>
              </w:rPr>
            </w:pPr>
          </w:p>
        </w:tc>
        <w:tc>
          <w:tcPr>
            <w:tcW w:w="1074"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09" w:type="dxa"/>
          </w:tcPr>
          <w:p>
            <w:pPr>
              <w:rPr>
                <w:rFonts w:hint="eastAsia" w:ascii="仿宋" w:hAnsi="仿宋" w:eastAsia="仿宋" w:cs="仿宋"/>
                <w:kern w:val="0"/>
                <w:sz w:val="24"/>
                <w:szCs w:val="24"/>
              </w:rPr>
            </w:pPr>
          </w:p>
        </w:tc>
        <w:tc>
          <w:tcPr>
            <w:tcW w:w="992" w:type="dxa"/>
          </w:tcPr>
          <w:p>
            <w:pPr>
              <w:rPr>
                <w:rFonts w:hint="eastAsia" w:ascii="仿宋" w:hAnsi="仿宋" w:eastAsia="仿宋" w:cs="仿宋"/>
                <w:kern w:val="0"/>
                <w:sz w:val="24"/>
                <w:szCs w:val="24"/>
              </w:rPr>
            </w:pPr>
          </w:p>
        </w:tc>
        <w:tc>
          <w:tcPr>
            <w:tcW w:w="709" w:type="dxa"/>
          </w:tcPr>
          <w:p>
            <w:pPr>
              <w:rPr>
                <w:rFonts w:hint="eastAsia" w:ascii="仿宋" w:hAnsi="仿宋" w:eastAsia="仿宋" w:cs="仿宋"/>
                <w:kern w:val="0"/>
                <w:sz w:val="24"/>
                <w:szCs w:val="24"/>
              </w:rPr>
            </w:pPr>
          </w:p>
        </w:tc>
        <w:tc>
          <w:tcPr>
            <w:tcW w:w="1276" w:type="dxa"/>
          </w:tcPr>
          <w:p>
            <w:pPr>
              <w:rPr>
                <w:rFonts w:hint="eastAsia" w:ascii="仿宋" w:hAnsi="仿宋" w:eastAsia="仿宋" w:cs="仿宋"/>
                <w:kern w:val="0"/>
                <w:sz w:val="24"/>
                <w:szCs w:val="24"/>
              </w:rPr>
            </w:pPr>
          </w:p>
        </w:tc>
        <w:tc>
          <w:tcPr>
            <w:tcW w:w="777"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c>
          <w:tcPr>
            <w:tcW w:w="1305" w:type="dxa"/>
          </w:tcPr>
          <w:p>
            <w:pPr>
              <w:rPr>
                <w:rFonts w:hint="eastAsia" w:ascii="仿宋" w:hAnsi="仿宋" w:eastAsia="仿宋" w:cs="仿宋"/>
                <w:kern w:val="0"/>
                <w:sz w:val="24"/>
                <w:szCs w:val="24"/>
              </w:rPr>
            </w:pPr>
          </w:p>
        </w:tc>
        <w:tc>
          <w:tcPr>
            <w:tcW w:w="1074" w:type="dxa"/>
          </w:tcPr>
          <w:p>
            <w:pPr>
              <w:rPr>
                <w:rFonts w:hint="eastAsia" w:ascii="仿宋" w:hAnsi="仿宋" w:eastAsia="仿宋" w:cs="仿宋"/>
                <w:kern w:val="0"/>
                <w:sz w:val="24"/>
                <w:szCs w:val="24"/>
              </w:rPr>
            </w:pPr>
          </w:p>
        </w:tc>
        <w:tc>
          <w:tcPr>
            <w:tcW w:w="894" w:type="dxa"/>
          </w:tcPr>
          <w:p>
            <w:pPr>
              <w:rPr>
                <w:rFonts w:hint="eastAsia" w:ascii="仿宋" w:hAnsi="仿宋" w:eastAsia="仿宋" w:cs="仿宋"/>
                <w:kern w:val="0"/>
                <w:sz w:val="24"/>
                <w:szCs w:val="24"/>
              </w:rPr>
            </w:pPr>
          </w:p>
        </w:tc>
      </w:tr>
    </w:tbl>
    <w:p>
      <w:pPr>
        <w:rPr>
          <w:rFonts w:hint="eastAsia" w:ascii="仿宋" w:hAnsi="仿宋" w:eastAsia="仿宋" w:cs="仿宋"/>
          <w:bCs/>
          <w:color w:val="000000" w:themeColor="text1"/>
          <w:sz w:val="24"/>
          <w:szCs w:val="24"/>
          <w:lang w:val="en-US" w:eastAsia="zh-CN"/>
          <w14:textFill>
            <w14:solidFill>
              <w14:schemeClr w14:val="tx1"/>
            </w14:solidFill>
          </w14:textFill>
        </w:rPr>
      </w:pPr>
    </w:p>
    <w:p>
      <w:pPr>
        <w:outlineLvl w:val="9"/>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注：包括施工员（测量员）、安全员、质检员（或质量员）、材料员、资料员、造价员（预算员）等专业人员</w:t>
      </w:r>
    </w:p>
    <w:p>
      <w:pPr>
        <w:outlineLvl w:val="9"/>
        <w:rPr>
          <w:rFonts w:hint="eastAsia" w:ascii="仿宋" w:hAnsi="仿宋" w:eastAsia="仿宋" w:cs="仿宋"/>
          <w:b/>
          <w:color w:val="000000" w:themeColor="text1"/>
          <w:sz w:val="24"/>
          <w:szCs w:val="24"/>
          <w14:textFill>
            <w14:solidFill>
              <w14:schemeClr w14:val="tx1"/>
            </w14:solidFill>
          </w14:textFill>
        </w:rPr>
      </w:pPr>
    </w:p>
    <w:p>
      <w:pPr>
        <w:spacing w:line="360" w:lineRule="auto"/>
        <w:outlineLvl w:val="9"/>
        <w:rPr>
          <w:rFonts w:hint="eastAsia" w:ascii="宋体" w:hAnsi="宋体" w:eastAsia="宋体" w:cs="宋体"/>
          <w:color w:val="000000" w:themeColor="text1"/>
          <w:sz w:val="20"/>
          <w14:textFill>
            <w14:solidFill>
              <w14:schemeClr w14:val="tx1"/>
            </w14:solidFill>
          </w14:textFill>
        </w:rPr>
      </w:pPr>
    </w:p>
    <w:bookmarkEnd w:id="59"/>
    <w:p>
      <w:pPr>
        <w:spacing w:line="360" w:lineRule="auto"/>
        <w:outlineLvl w:val="9"/>
        <w:rPr>
          <w:rFonts w:hint="eastAsia" w:ascii="宋体" w:hAnsi="宋体" w:eastAsia="宋体" w:cs="宋体"/>
          <w:color w:val="000000" w:themeColor="text1"/>
          <w:sz w:val="20"/>
          <w14:textFill>
            <w14:solidFill>
              <w14:schemeClr w14:val="tx1"/>
            </w14:solidFill>
          </w14:textFill>
        </w:rPr>
      </w:pPr>
    </w:p>
    <w:p>
      <w:pPr>
        <w:spacing w:line="360" w:lineRule="auto"/>
        <w:outlineLvl w:val="9"/>
        <w:rPr>
          <w:rFonts w:hint="eastAsia" w:ascii="仿宋" w:hAnsi="仿宋" w:eastAsia="仿宋" w:cs="仿宋"/>
          <w:b/>
          <w:bCs/>
          <w:sz w:val="24"/>
          <w:szCs w:val="24"/>
          <w:lang w:eastAsia="zh-CN"/>
        </w:rPr>
      </w:pPr>
    </w:p>
    <w:p>
      <w:pPr>
        <w:spacing w:line="360" w:lineRule="auto"/>
        <w:jc w:val="both"/>
        <w:outlineLvl w:val="9"/>
        <w:rPr>
          <w:rFonts w:hint="eastAsia" w:ascii="仿宋" w:hAnsi="仿宋" w:eastAsia="仿宋" w:cs="仿宋"/>
          <w:b/>
          <w:bCs/>
          <w:sz w:val="24"/>
          <w:szCs w:val="24"/>
        </w:rPr>
      </w:pPr>
    </w:p>
    <w:p>
      <w:pPr>
        <w:pStyle w:val="25"/>
        <w:outlineLvl w:val="9"/>
        <w:rPr>
          <w:rFonts w:hint="eastAsia"/>
        </w:rPr>
      </w:pPr>
    </w:p>
    <w:p>
      <w:pPr>
        <w:outlineLvl w:val="9"/>
        <w:rPr>
          <w:rFonts w:hint="eastAsia" w:ascii="仿宋" w:hAnsi="仿宋" w:eastAsia="仿宋" w:cs="仿宋"/>
          <w:b/>
          <w:bCs/>
          <w:szCs w:val="21"/>
        </w:rPr>
      </w:pPr>
    </w:p>
    <w:p>
      <w:pPr>
        <w:rPr>
          <w:rFonts w:hint="eastAsia" w:ascii="仿宋" w:hAnsi="仿宋" w:eastAsia="仿宋" w:cs="仿宋"/>
          <w:b/>
          <w:szCs w:val="21"/>
        </w:rPr>
      </w:pPr>
      <w:bookmarkStart w:id="60" w:name="_Toc32835902"/>
      <w:r>
        <w:rPr>
          <w:rFonts w:hint="eastAsia" w:ascii="仿宋" w:hAnsi="仿宋" w:eastAsia="仿宋" w:cs="仿宋"/>
          <w:b/>
          <w:szCs w:val="21"/>
        </w:rPr>
        <w:br w:type="page"/>
      </w:r>
    </w:p>
    <w:p>
      <w:pPr>
        <w:outlineLvl w:val="9"/>
        <w:rPr>
          <w:rFonts w:hint="eastAsia" w:ascii="仿宋" w:hAnsi="仿宋" w:eastAsia="仿宋" w:cs="仿宋"/>
          <w:b/>
          <w:szCs w:val="21"/>
        </w:rPr>
      </w:pPr>
      <w:r>
        <w:rPr>
          <w:rFonts w:hint="eastAsia" w:ascii="仿宋" w:hAnsi="仿宋" w:eastAsia="仿宋" w:cs="仿宋"/>
          <w:b/>
          <w:szCs w:val="21"/>
        </w:rPr>
        <w:t>附件</w:t>
      </w:r>
      <w:bookmarkEnd w:id="60"/>
      <w:bookmarkStart w:id="61" w:name="_Toc32835903"/>
      <w:r>
        <w:rPr>
          <w:rFonts w:hint="eastAsia" w:ascii="仿宋" w:hAnsi="仿宋" w:cs="仿宋"/>
          <w:b/>
          <w:szCs w:val="21"/>
          <w:lang w:val="en-US" w:eastAsia="zh-CN"/>
        </w:rPr>
        <w:t>6</w:t>
      </w:r>
      <w:r>
        <w:rPr>
          <w:rFonts w:hint="eastAsia" w:ascii="仿宋" w:hAnsi="仿宋" w:eastAsia="仿宋" w:cs="仿宋"/>
          <w:b/>
          <w:szCs w:val="21"/>
        </w:rPr>
        <w:t xml:space="preserve">  中小企业声明函</w:t>
      </w:r>
      <w:bookmarkEnd w:id="61"/>
      <w:r>
        <w:rPr>
          <w:rFonts w:hint="eastAsia" w:ascii="仿宋" w:hAnsi="仿宋" w:eastAsia="仿宋" w:cs="仿宋"/>
          <w:b/>
          <w:szCs w:val="21"/>
        </w:rPr>
        <w:t xml:space="preserve">                                    </w:t>
      </w:r>
    </w:p>
    <w:bookmarkEnd w:id="52"/>
    <w:bookmarkEnd w:id="53"/>
    <w:bookmarkEnd w:id="54"/>
    <w:bookmarkEnd w:id="55"/>
    <w:p>
      <w:pPr>
        <w:keepLines w:val="0"/>
        <w:pageBreakBefore w:val="0"/>
        <w:widowControl w:val="0"/>
        <w:kinsoku/>
        <w:wordWrap/>
        <w:overflowPunct/>
        <w:topLinePunct w:val="0"/>
        <w:autoSpaceDE/>
        <w:autoSpaceDN/>
        <w:bidi w:val="0"/>
        <w:adjustRightInd/>
        <w:snapToGrid w:val="0"/>
        <w:spacing w:line="360" w:lineRule="auto"/>
        <w:jc w:val="center"/>
        <w:textAlignment w:val="auto"/>
        <w:outlineLvl w:val="9"/>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中</w:t>
      </w:r>
      <w:r>
        <w:rPr>
          <w:rFonts w:hint="eastAsia" w:ascii="仿宋" w:hAnsi="仿宋" w:eastAsia="仿宋" w:cs="仿宋"/>
          <w:b/>
          <w:sz w:val="24"/>
          <w:szCs w:val="24"/>
        </w:rPr>
        <w:t>小企业声明函</w:t>
      </w:r>
      <w:r>
        <w:rPr>
          <w:rFonts w:hint="eastAsia" w:ascii="仿宋" w:hAnsi="仿宋" w:eastAsia="仿宋" w:cs="仿宋"/>
          <w:b/>
          <w:sz w:val="24"/>
          <w:szCs w:val="24"/>
          <w:lang w:eastAsia="zh-CN"/>
        </w:rPr>
        <w:t>（</w:t>
      </w:r>
      <w:r>
        <w:rPr>
          <w:rFonts w:hint="eastAsia" w:ascii="仿宋" w:hAnsi="仿宋" w:eastAsia="仿宋" w:cs="仿宋"/>
          <w:b/>
          <w:sz w:val="24"/>
          <w:szCs w:val="24"/>
          <w:lang w:val="en-US" w:eastAsia="zh-CN"/>
        </w:rPr>
        <w:t>工程</w:t>
      </w:r>
      <w:r>
        <w:rPr>
          <w:rFonts w:hint="eastAsia" w:ascii="仿宋" w:hAnsi="仿宋" w:eastAsia="仿宋" w:cs="仿宋"/>
          <w:b/>
          <w:sz w:val="24"/>
          <w:szCs w:val="24"/>
          <w:lang w:eastAsia="zh-CN"/>
        </w:rPr>
        <w:t>）</w:t>
      </w:r>
    </w:p>
    <w:p>
      <w:pPr>
        <w:pStyle w:val="13"/>
        <w:wordWrap w:val="0"/>
        <w:spacing w:line="328" w:lineRule="auto"/>
        <w:ind w:right="420" w:firstLine="464" w:firstLineChars="200"/>
        <w:rPr>
          <w:rFonts w:hint="eastAsia" w:ascii="仿宋" w:hAnsi="仿宋" w:eastAsia="仿宋" w:cs="仿宋"/>
          <w:spacing w:val="-4"/>
          <w:sz w:val="24"/>
        </w:rPr>
      </w:pPr>
      <w:r>
        <w:rPr>
          <w:rFonts w:hint="eastAsia" w:ascii="仿宋" w:hAnsi="仿宋" w:eastAsia="仿宋" w:cs="仿宋"/>
          <w:spacing w:val="-4"/>
          <w:sz w:val="24"/>
        </w:rPr>
        <w:t>本公司（联合体）郑重声明，根据《政府采购促进中小企业发展管理办法》（财库﹝2020﹞46 号）的规定，本公司（联合体）参加（采购单位名称）的（项目名称）采购活动，工程的施工单位全部为符合政策要求的中小企业。相关企业（含联合 体中的中小企业、签订分包意向协议的中小企业）的具体情况如下：</w:t>
      </w:r>
    </w:p>
    <w:p>
      <w:pPr>
        <w:pStyle w:val="13"/>
        <w:numPr>
          <w:ilvl w:val="0"/>
          <w:numId w:val="2"/>
        </w:numPr>
        <w:wordWrap w:val="0"/>
        <w:spacing w:line="328" w:lineRule="auto"/>
        <w:ind w:right="420" w:firstLine="404"/>
        <w:rPr>
          <w:rFonts w:hint="eastAsia" w:ascii="仿宋" w:hAnsi="仿宋" w:eastAsia="仿宋" w:cs="仿宋"/>
          <w:spacing w:val="-4"/>
          <w:sz w:val="24"/>
        </w:rPr>
      </w:pPr>
      <w:r>
        <w:rPr>
          <w:rFonts w:hint="eastAsia" w:ascii="仿宋" w:hAnsi="仿宋" w:eastAsia="仿宋" w:cs="仿宋"/>
          <w:spacing w:val="-4"/>
          <w:sz w:val="24"/>
          <w:u w:val="single"/>
        </w:rPr>
        <w:t>（标的名称）</w:t>
      </w:r>
      <w:r>
        <w:rPr>
          <w:rFonts w:hint="eastAsia" w:ascii="仿宋" w:hAnsi="仿宋" w:eastAsia="仿宋" w:cs="仿宋"/>
          <w:spacing w:val="-4"/>
          <w:sz w:val="24"/>
        </w:rPr>
        <w:t>，属于</w:t>
      </w:r>
      <w:r>
        <w:rPr>
          <w:rFonts w:hint="eastAsia" w:ascii="仿宋" w:hAnsi="仿宋" w:eastAsia="仿宋" w:cs="仿宋"/>
          <w:spacing w:val="-4"/>
          <w:sz w:val="24"/>
          <w:u w:val="single"/>
        </w:rPr>
        <w:t>（采购文件中明确的所属行业）</w:t>
      </w:r>
      <w:r>
        <w:rPr>
          <w:rFonts w:hint="eastAsia" w:ascii="仿宋" w:hAnsi="仿宋" w:eastAsia="仿宋" w:cs="仿宋"/>
          <w:spacing w:val="-4"/>
          <w:sz w:val="24"/>
        </w:rPr>
        <w:t>；承建（承接）企业为</w:t>
      </w:r>
      <w:r>
        <w:rPr>
          <w:rFonts w:hint="eastAsia" w:ascii="仿宋" w:hAnsi="仿宋" w:eastAsia="仿宋" w:cs="仿宋"/>
          <w:spacing w:val="-4"/>
          <w:sz w:val="24"/>
          <w:u w:val="single"/>
        </w:rPr>
        <w:t>（企业名称）</w:t>
      </w:r>
      <w:r>
        <w:rPr>
          <w:rFonts w:hint="eastAsia" w:ascii="仿宋" w:hAnsi="仿宋" w:eastAsia="仿宋" w:cs="仿宋"/>
          <w:spacing w:val="-4"/>
          <w:sz w:val="24"/>
        </w:rPr>
        <w:t>，从业人员</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人，营业收入为</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万元，资产总额为</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万元，属于</w:t>
      </w:r>
      <w:r>
        <w:rPr>
          <w:rFonts w:hint="eastAsia" w:ascii="仿宋" w:hAnsi="仿宋" w:eastAsia="仿宋" w:cs="仿宋"/>
          <w:spacing w:val="-4"/>
          <w:sz w:val="24"/>
          <w:u w:val="single"/>
        </w:rPr>
        <w:t>（中型企业、小型企业、微型企业）</w:t>
      </w:r>
      <w:r>
        <w:rPr>
          <w:rFonts w:hint="eastAsia" w:ascii="仿宋" w:hAnsi="仿宋" w:eastAsia="仿宋" w:cs="仿宋"/>
          <w:spacing w:val="-4"/>
          <w:sz w:val="24"/>
        </w:rPr>
        <w:t>；</w:t>
      </w:r>
    </w:p>
    <w:p>
      <w:pPr>
        <w:pStyle w:val="13"/>
        <w:numPr>
          <w:ilvl w:val="0"/>
          <w:numId w:val="2"/>
        </w:numPr>
        <w:wordWrap w:val="0"/>
        <w:spacing w:line="328" w:lineRule="auto"/>
        <w:ind w:right="420" w:firstLine="404"/>
        <w:rPr>
          <w:rFonts w:hint="eastAsia" w:ascii="仿宋" w:hAnsi="仿宋" w:eastAsia="仿宋" w:cs="仿宋"/>
          <w:spacing w:val="-4"/>
          <w:sz w:val="24"/>
          <w:u w:val="single"/>
        </w:rPr>
      </w:pPr>
      <w:r>
        <w:rPr>
          <w:rFonts w:hint="eastAsia" w:ascii="仿宋" w:hAnsi="仿宋" w:eastAsia="仿宋" w:cs="仿宋"/>
          <w:spacing w:val="-4"/>
          <w:sz w:val="24"/>
          <w:u w:val="single"/>
        </w:rPr>
        <w:t>（标的名称）</w:t>
      </w:r>
      <w:r>
        <w:rPr>
          <w:rFonts w:hint="eastAsia" w:ascii="仿宋" w:hAnsi="仿宋" w:eastAsia="仿宋" w:cs="仿宋"/>
          <w:spacing w:val="-4"/>
          <w:sz w:val="24"/>
        </w:rPr>
        <w:t>，属于</w:t>
      </w:r>
      <w:r>
        <w:rPr>
          <w:rFonts w:hint="eastAsia" w:ascii="仿宋" w:hAnsi="仿宋" w:eastAsia="仿宋" w:cs="仿宋"/>
          <w:spacing w:val="-4"/>
          <w:sz w:val="24"/>
          <w:u w:val="single"/>
        </w:rPr>
        <w:t>（采购文件中明确的所属行业）</w:t>
      </w:r>
      <w:r>
        <w:rPr>
          <w:rFonts w:hint="eastAsia" w:ascii="仿宋" w:hAnsi="仿宋" w:eastAsia="仿宋" w:cs="仿宋"/>
          <w:spacing w:val="-4"/>
          <w:sz w:val="24"/>
        </w:rPr>
        <w:t>；承建（承接）企业为</w:t>
      </w:r>
      <w:r>
        <w:rPr>
          <w:rFonts w:hint="eastAsia" w:ascii="仿宋" w:hAnsi="仿宋" w:eastAsia="仿宋" w:cs="仿宋"/>
          <w:spacing w:val="-4"/>
          <w:sz w:val="24"/>
          <w:u w:val="single"/>
        </w:rPr>
        <w:t>（企业名称）</w:t>
      </w:r>
      <w:r>
        <w:rPr>
          <w:rFonts w:hint="eastAsia" w:ascii="仿宋" w:hAnsi="仿宋" w:eastAsia="仿宋" w:cs="仿宋"/>
          <w:spacing w:val="-4"/>
          <w:sz w:val="24"/>
        </w:rPr>
        <w:t>，从业人员</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人，营业收入为</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万元，资产总额为</w:t>
      </w:r>
      <w:r>
        <w:rPr>
          <w:rFonts w:hint="eastAsia" w:ascii="仿宋" w:hAnsi="仿宋" w:eastAsia="仿宋" w:cs="仿宋"/>
          <w:spacing w:val="-4"/>
          <w:sz w:val="24"/>
          <w:u w:val="single"/>
        </w:rPr>
        <w:t xml:space="preserve"> </w:t>
      </w:r>
      <w:r>
        <w:rPr>
          <w:rFonts w:hint="eastAsia" w:ascii="仿宋" w:hAnsi="仿宋" w:eastAsia="仿宋" w:cs="仿宋"/>
          <w:spacing w:val="-4"/>
          <w:sz w:val="24"/>
          <w:u w:val="single"/>
        </w:rPr>
        <w:tab/>
      </w:r>
      <w:r>
        <w:rPr>
          <w:rFonts w:hint="eastAsia" w:ascii="仿宋" w:hAnsi="仿宋" w:eastAsia="仿宋" w:cs="仿宋"/>
          <w:spacing w:val="-4"/>
          <w:sz w:val="24"/>
        </w:rPr>
        <w:t>万元，属于</w:t>
      </w:r>
      <w:r>
        <w:rPr>
          <w:rFonts w:hint="eastAsia" w:ascii="仿宋" w:hAnsi="仿宋" w:eastAsia="仿宋" w:cs="仿宋"/>
          <w:spacing w:val="-4"/>
          <w:sz w:val="24"/>
          <w:u w:val="single"/>
        </w:rPr>
        <w:t>（中型企业、小型企业、微型企业）；</w:t>
      </w:r>
    </w:p>
    <w:p>
      <w:pPr>
        <w:pStyle w:val="13"/>
        <w:wordWrap w:val="0"/>
        <w:spacing w:line="328" w:lineRule="auto"/>
        <w:ind w:right="420" w:firstLine="464" w:firstLineChars="200"/>
        <w:rPr>
          <w:rFonts w:hint="eastAsia" w:ascii="仿宋" w:hAnsi="仿宋" w:eastAsia="仿宋" w:cs="仿宋"/>
          <w:spacing w:val="-4"/>
          <w:sz w:val="24"/>
        </w:rPr>
      </w:pPr>
      <w:r>
        <w:rPr>
          <w:rFonts w:hint="eastAsia" w:ascii="仿宋" w:hAnsi="仿宋" w:eastAsia="仿宋" w:cs="仿宋"/>
          <w:spacing w:val="-4"/>
          <w:sz w:val="24"/>
        </w:rPr>
        <w:t>……</w:t>
      </w:r>
    </w:p>
    <w:p>
      <w:pPr>
        <w:pStyle w:val="13"/>
        <w:wordWrap w:val="0"/>
        <w:spacing w:line="328" w:lineRule="auto"/>
        <w:ind w:right="420" w:firstLine="464" w:firstLineChars="200"/>
        <w:rPr>
          <w:rFonts w:hint="eastAsia" w:ascii="仿宋" w:hAnsi="仿宋" w:eastAsia="仿宋" w:cs="仿宋"/>
          <w:spacing w:val="-4"/>
          <w:sz w:val="24"/>
        </w:rPr>
      </w:pPr>
      <w:r>
        <w:rPr>
          <w:rFonts w:hint="eastAsia" w:ascii="仿宋" w:hAnsi="仿宋" w:eastAsia="仿宋" w:cs="仿宋"/>
          <w:spacing w:val="-4"/>
          <w:sz w:val="24"/>
        </w:rPr>
        <w:t>以上企业，不属于大企业的分支机构，不存在控股股东为大企业的情形，也不存在与大企业的负责人为同一人的情形。</w:t>
      </w:r>
    </w:p>
    <w:p>
      <w:pPr>
        <w:pStyle w:val="13"/>
        <w:wordWrap w:val="0"/>
        <w:spacing w:line="328" w:lineRule="auto"/>
        <w:ind w:right="420" w:firstLine="464" w:firstLineChars="200"/>
        <w:rPr>
          <w:rFonts w:hint="eastAsia" w:ascii="仿宋" w:hAnsi="仿宋" w:eastAsia="仿宋" w:cs="仿宋"/>
          <w:spacing w:val="-4"/>
          <w:sz w:val="24"/>
        </w:rPr>
      </w:pPr>
      <w:r>
        <w:rPr>
          <w:rFonts w:hint="eastAsia" w:ascii="仿宋" w:hAnsi="仿宋" w:eastAsia="仿宋" w:cs="仿宋"/>
          <w:spacing w:val="-4"/>
          <w:sz w:val="24"/>
        </w:rPr>
        <w:t>本企业对上述声明内容的真实性负责。如有虚假，将依法承担相应责任。</w:t>
      </w:r>
    </w:p>
    <w:p>
      <w:pPr>
        <w:wordWrap w:val="0"/>
        <w:spacing w:line="360" w:lineRule="auto"/>
        <w:ind w:firstLine="4608" w:firstLineChars="1600"/>
        <w:rPr>
          <w:rFonts w:hint="eastAsia" w:ascii="仿宋" w:hAnsi="仿宋" w:eastAsia="仿宋" w:cs="仿宋"/>
          <w:spacing w:val="24"/>
          <w:sz w:val="24"/>
        </w:rPr>
      </w:pPr>
      <w:r>
        <w:rPr>
          <w:rFonts w:hint="eastAsia" w:ascii="仿宋" w:hAnsi="仿宋" w:eastAsia="仿宋" w:cs="仿宋"/>
          <w:spacing w:val="24"/>
          <w:sz w:val="24"/>
        </w:rPr>
        <w:t>企业名称（盖章）：</w:t>
      </w:r>
    </w:p>
    <w:p>
      <w:pPr>
        <w:spacing w:line="360" w:lineRule="auto"/>
        <w:ind w:firstLine="4608" w:firstLineChars="1600"/>
        <w:outlineLvl w:val="9"/>
        <w:rPr>
          <w:rFonts w:hint="eastAsia" w:ascii="仿宋" w:hAnsi="仿宋" w:eastAsia="仿宋" w:cs="仿宋"/>
          <w:b/>
          <w:sz w:val="24"/>
          <w:szCs w:val="24"/>
        </w:rPr>
      </w:pPr>
      <w:r>
        <w:rPr>
          <w:rFonts w:hint="eastAsia" w:ascii="仿宋" w:hAnsi="仿宋" w:eastAsia="仿宋" w:cs="仿宋"/>
          <w:spacing w:val="24"/>
          <w:sz w:val="24"/>
        </w:rPr>
        <w:t>日期：</w:t>
      </w:r>
    </w:p>
    <w:p>
      <w:pPr>
        <w:pStyle w:val="9"/>
        <w:spacing w:line="360" w:lineRule="auto"/>
        <w:ind w:firstLine="0"/>
        <w:jc w:val="left"/>
        <w:outlineLvl w:val="9"/>
        <w:rPr>
          <w:rFonts w:hint="eastAsia" w:ascii="仿宋" w:hAnsi="仿宋" w:eastAsia="仿宋" w:cs="仿宋"/>
          <w:b/>
          <w:sz w:val="24"/>
          <w:szCs w:val="24"/>
        </w:rPr>
      </w:pPr>
    </w:p>
    <w:p>
      <w:pPr>
        <w:pStyle w:val="9"/>
        <w:spacing w:line="360" w:lineRule="auto"/>
        <w:ind w:firstLine="0"/>
        <w:jc w:val="left"/>
        <w:outlineLvl w:val="9"/>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注：从业人员、营业收入、资产总额填报上一年度数据，无上一年度数据的新成立企业可不填报。</w:t>
      </w:r>
    </w:p>
    <w:p>
      <w:pPr>
        <w:spacing w:line="360" w:lineRule="auto"/>
        <w:ind w:firstLine="482"/>
        <w:outlineLvl w:val="9"/>
        <w:rPr>
          <w:rFonts w:hint="eastAsia" w:ascii="仿宋" w:hAnsi="仿宋" w:eastAsia="仿宋" w:cs="仿宋"/>
          <w:b/>
          <w:szCs w:val="21"/>
        </w:rPr>
      </w:pPr>
      <w:r>
        <w:rPr>
          <w:rFonts w:hint="eastAsia" w:ascii="仿宋" w:hAnsi="仿宋" w:eastAsia="仿宋" w:cs="仿宋"/>
          <w:b/>
          <w:sz w:val="24"/>
          <w:szCs w:val="24"/>
        </w:rPr>
        <w:br w:type="page"/>
      </w:r>
    </w:p>
    <w:p>
      <w:pPr>
        <w:outlineLvl w:val="9"/>
        <w:rPr>
          <w:rFonts w:hint="eastAsia" w:ascii="仿宋" w:hAnsi="仿宋" w:eastAsia="仿宋" w:cs="仿宋"/>
          <w:b/>
          <w:szCs w:val="21"/>
        </w:rPr>
      </w:pPr>
      <w:bookmarkStart w:id="62" w:name="_Toc32835904"/>
      <w:r>
        <w:rPr>
          <w:rFonts w:hint="eastAsia" w:ascii="仿宋" w:hAnsi="仿宋" w:eastAsia="仿宋" w:cs="仿宋"/>
          <w:b/>
          <w:szCs w:val="21"/>
        </w:rPr>
        <w:t>附件</w:t>
      </w:r>
      <w:bookmarkEnd w:id="62"/>
      <w:r>
        <w:rPr>
          <w:rFonts w:hint="eastAsia" w:ascii="仿宋" w:hAnsi="仿宋" w:cs="仿宋"/>
          <w:b/>
          <w:szCs w:val="21"/>
          <w:lang w:val="en-US" w:eastAsia="zh-CN"/>
        </w:rPr>
        <w:t>7</w:t>
      </w:r>
      <w:r>
        <w:rPr>
          <w:rFonts w:hint="eastAsia" w:ascii="仿宋" w:hAnsi="仿宋" w:eastAsia="仿宋" w:cs="仿宋"/>
          <w:b/>
          <w:szCs w:val="21"/>
        </w:rPr>
        <w:t xml:space="preserve">  </w:t>
      </w:r>
      <w:r>
        <w:rPr>
          <w:rFonts w:hint="eastAsia" w:ascii="仿宋" w:hAnsi="仿宋" w:eastAsia="仿宋" w:cs="仿宋"/>
          <w:szCs w:val="21"/>
        </w:rPr>
        <w:t xml:space="preserve"> </w:t>
      </w:r>
      <w:bookmarkStart w:id="63" w:name="_Toc32835905"/>
      <w:r>
        <w:rPr>
          <w:rFonts w:hint="eastAsia" w:ascii="仿宋" w:hAnsi="仿宋" w:eastAsia="仿宋" w:cs="仿宋"/>
          <w:b/>
          <w:szCs w:val="21"/>
        </w:rPr>
        <w:t>残疾人福利性单位声明函（非残疾人福利性单位可不附此表）</w:t>
      </w:r>
      <w:bookmarkEnd w:id="63"/>
    </w:p>
    <w:p>
      <w:pPr>
        <w:outlineLvl w:val="9"/>
        <w:rPr>
          <w:rFonts w:hint="eastAsia" w:ascii="仿宋" w:hAnsi="仿宋" w:eastAsia="仿宋" w:cs="仿宋"/>
          <w:b/>
          <w:szCs w:val="21"/>
        </w:rPr>
      </w:pPr>
      <w:r>
        <w:rPr>
          <w:rFonts w:hint="eastAsia" w:ascii="仿宋" w:hAnsi="仿宋" w:eastAsia="仿宋" w:cs="仿宋"/>
          <w:szCs w:val="21"/>
        </w:rPr>
        <w:t xml:space="preserve">         </w:t>
      </w:r>
      <w:bookmarkStart w:id="64" w:name="OLE_LINK13"/>
      <w:r>
        <w:rPr>
          <w:rFonts w:hint="eastAsia" w:ascii="仿宋" w:hAnsi="仿宋" w:eastAsia="仿宋" w:cs="仿宋"/>
          <w:b/>
          <w:szCs w:val="21"/>
        </w:rPr>
        <w:t xml:space="preserve">                         </w:t>
      </w:r>
    </w:p>
    <w:p>
      <w:pPr>
        <w:jc w:val="center"/>
        <w:outlineLvl w:val="9"/>
        <w:rPr>
          <w:rFonts w:hint="eastAsia" w:ascii="仿宋" w:hAnsi="仿宋" w:eastAsia="仿宋" w:cs="仿宋"/>
          <w:b/>
          <w:szCs w:val="21"/>
        </w:rPr>
      </w:pPr>
      <w:r>
        <w:rPr>
          <w:rFonts w:hint="eastAsia" w:ascii="仿宋" w:hAnsi="仿宋" w:eastAsia="仿宋" w:cs="仿宋"/>
          <w:b/>
          <w:szCs w:val="21"/>
        </w:rPr>
        <w:t>残疾人福利性单位声明函</w:t>
      </w:r>
      <w:bookmarkEnd w:id="64"/>
    </w:p>
    <w:p>
      <w:pPr>
        <w:outlineLvl w:val="9"/>
        <w:rPr>
          <w:rFonts w:hint="eastAsia" w:ascii="仿宋" w:hAnsi="仿宋" w:eastAsia="仿宋" w:cs="仿宋"/>
          <w:b/>
          <w:szCs w:val="21"/>
        </w:rPr>
      </w:pPr>
    </w:p>
    <w:p>
      <w:pPr>
        <w:snapToGrid w:val="0"/>
        <w:spacing w:line="360" w:lineRule="auto"/>
        <w:ind w:firstLine="480" w:firstLineChars="200"/>
        <w:outlineLvl w:val="9"/>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480" w:firstLineChars="200"/>
        <w:outlineLvl w:val="9"/>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pPr>
        <w:snapToGrid w:val="0"/>
        <w:spacing w:line="360" w:lineRule="auto"/>
        <w:outlineLvl w:val="9"/>
        <w:rPr>
          <w:rFonts w:hint="eastAsia" w:ascii="仿宋" w:hAnsi="仿宋" w:eastAsia="仿宋" w:cs="仿宋"/>
          <w:szCs w:val="21"/>
        </w:rPr>
      </w:pPr>
      <w:r>
        <w:rPr>
          <w:rFonts w:hint="eastAsia" w:ascii="仿宋" w:hAnsi="仿宋" w:eastAsia="仿宋" w:cs="仿宋"/>
          <w:szCs w:val="21"/>
        </w:rPr>
        <w:t> </w:t>
      </w:r>
    </w:p>
    <w:p>
      <w:pPr>
        <w:snapToGrid w:val="0"/>
        <w:spacing w:line="360" w:lineRule="auto"/>
        <w:outlineLvl w:val="9"/>
        <w:rPr>
          <w:rFonts w:hint="eastAsia" w:ascii="仿宋" w:hAnsi="仿宋" w:eastAsia="仿宋" w:cs="仿宋"/>
          <w:szCs w:val="21"/>
        </w:rPr>
      </w:pPr>
      <w:r>
        <w:rPr>
          <w:rFonts w:hint="eastAsia" w:ascii="仿宋" w:hAnsi="仿宋" w:eastAsia="仿宋" w:cs="仿宋"/>
          <w:szCs w:val="21"/>
        </w:rPr>
        <w:t>               单位名称（盖章）：</w:t>
      </w:r>
    </w:p>
    <w:p>
      <w:pPr>
        <w:snapToGrid w:val="0"/>
        <w:spacing w:line="360" w:lineRule="auto"/>
        <w:outlineLvl w:val="9"/>
        <w:rPr>
          <w:rFonts w:hint="eastAsia" w:ascii="仿宋" w:hAnsi="仿宋" w:eastAsia="仿宋" w:cs="仿宋"/>
          <w:szCs w:val="21"/>
        </w:rPr>
      </w:pPr>
      <w:r>
        <w:rPr>
          <w:rFonts w:hint="eastAsia" w:ascii="仿宋" w:hAnsi="仿宋" w:eastAsia="仿宋" w:cs="仿宋"/>
          <w:szCs w:val="21"/>
        </w:rPr>
        <w:t>                               日  期：</w:t>
      </w:r>
    </w:p>
    <w:p>
      <w:pPr>
        <w:outlineLvl w:val="9"/>
        <w:rPr>
          <w:rFonts w:hint="eastAsia" w:ascii="仿宋" w:hAnsi="仿宋" w:eastAsia="仿宋" w:cs="仿宋"/>
          <w:szCs w:val="21"/>
        </w:rPr>
      </w:pPr>
    </w:p>
    <w:p>
      <w:pPr>
        <w:pStyle w:val="9"/>
        <w:spacing w:line="360" w:lineRule="auto"/>
        <w:ind w:firstLine="0"/>
        <w:jc w:val="left"/>
        <w:outlineLvl w:val="9"/>
        <w:rPr>
          <w:rFonts w:hint="eastAsia" w:ascii="仿宋" w:hAnsi="仿宋" w:eastAsia="仿宋" w:cs="仿宋"/>
          <w:b/>
          <w:sz w:val="24"/>
          <w:szCs w:val="24"/>
        </w:rPr>
      </w:pPr>
      <w:r>
        <w:rPr>
          <w:rFonts w:hint="eastAsia" w:ascii="仿宋" w:hAnsi="仿宋" w:eastAsia="仿宋" w:cs="仿宋"/>
          <w:b/>
          <w:sz w:val="24"/>
          <w:szCs w:val="24"/>
          <w:lang w:val="en-US" w:eastAsia="zh-CN"/>
        </w:rPr>
        <w:t>注：</w:t>
      </w:r>
      <w:r>
        <w:rPr>
          <w:rFonts w:hint="eastAsia" w:ascii="仿宋" w:hAnsi="仿宋" w:eastAsia="仿宋" w:cs="仿宋"/>
          <w:b/>
          <w:sz w:val="24"/>
          <w:szCs w:val="24"/>
        </w:rPr>
        <w:t>非残疾人福利性单位可不附此表</w:t>
      </w:r>
    </w:p>
    <w:p>
      <w:pPr>
        <w:outlineLvl w:val="9"/>
        <w:rPr>
          <w:rFonts w:hint="eastAsia" w:ascii="仿宋" w:hAnsi="仿宋" w:eastAsia="仿宋" w:cs="仿宋"/>
          <w:b/>
          <w:szCs w:val="21"/>
        </w:rPr>
      </w:pPr>
    </w:p>
    <w:p>
      <w:pPr>
        <w:spacing w:line="360" w:lineRule="auto"/>
        <w:outlineLvl w:val="9"/>
        <w:rPr>
          <w:rFonts w:hint="eastAsia" w:ascii="仿宋" w:hAnsi="仿宋" w:eastAsia="仿宋" w:cs="仿宋"/>
          <w:sz w:val="20"/>
        </w:rPr>
      </w:pPr>
    </w:p>
    <w:p>
      <w:pPr>
        <w:outlineLvl w:val="9"/>
        <w:rPr>
          <w:rFonts w:hint="eastAsia" w:ascii="仿宋" w:hAnsi="仿宋" w:eastAsia="仿宋" w:cs="仿宋"/>
          <w:b/>
          <w:color w:val="000000" w:themeColor="text1"/>
          <w:sz w:val="24"/>
          <w:szCs w:val="24"/>
          <w14:textFill>
            <w14:solidFill>
              <w14:schemeClr w14:val="tx1"/>
            </w14:solidFill>
          </w14:textFill>
        </w:rPr>
      </w:pPr>
    </w:p>
    <w:p>
      <w:pPr>
        <w:outlineLvl w:val="9"/>
        <w:rPr>
          <w:rFonts w:hint="eastAsia" w:ascii="仿宋" w:hAnsi="仿宋" w:eastAsia="仿宋" w:cs="仿宋"/>
          <w:b/>
          <w:color w:val="000000" w:themeColor="text1"/>
          <w:sz w:val="24"/>
          <w:szCs w:val="24"/>
          <w14:textFill>
            <w14:solidFill>
              <w14:schemeClr w14:val="tx1"/>
            </w14:solidFill>
          </w14:textFill>
        </w:rPr>
      </w:pPr>
    </w:p>
    <w:p>
      <w:pP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br w:type="page"/>
      </w:r>
    </w:p>
    <w:p>
      <w:pPr>
        <w:outlineLvl w:val="9"/>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附件</w:t>
      </w:r>
      <w:r>
        <w:rPr>
          <w:rFonts w:hint="eastAsia" w:ascii="仿宋" w:hAnsi="仿宋" w:cs="仿宋"/>
          <w:b/>
          <w:color w:val="000000" w:themeColor="text1"/>
          <w:sz w:val="24"/>
          <w:szCs w:val="24"/>
          <w:lang w:val="en-US" w:eastAsia="zh-CN"/>
          <w14:textFill>
            <w14:solidFill>
              <w14:schemeClr w14:val="tx1"/>
            </w14:solidFill>
          </w14:textFill>
        </w:rPr>
        <w:t>8</w:t>
      </w:r>
      <w:r>
        <w:rPr>
          <w:rFonts w:hint="eastAsia" w:ascii="仿宋" w:hAnsi="仿宋" w:eastAsia="仿宋" w:cs="仿宋"/>
          <w:b/>
          <w:color w:val="000000" w:themeColor="text1"/>
          <w:sz w:val="24"/>
          <w:szCs w:val="24"/>
          <w14:textFill>
            <w14:solidFill>
              <w14:schemeClr w14:val="tx1"/>
            </w14:solidFill>
          </w14:textFill>
        </w:rPr>
        <w:t xml:space="preserve">   供应商认为需要提交的其他证明材料</w:t>
      </w:r>
    </w:p>
    <w:p>
      <w:pPr>
        <w:outlineLvl w:val="9"/>
        <w:rPr>
          <w:rFonts w:hint="eastAsia" w:ascii="宋体" w:hAnsi="宋体" w:eastAsia="宋体" w:cs="宋体"/>
          <w:b/>
          <w:color w:val="000000" w:themeColor="text1"/>
          <w:szCs w:val="21"/>
          <w14:textFill>
            <w14:solidFill>
              <w14:schemeClr w14:val="tx1"/>
            </w14:solidFill>
          </w14:textFill>
        </w:rPr>
      </w:pPr>
    </w:p>
    <w:p>
      <w:pPr>
        <w:outlineLvl w:val="9"/>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MingLiU">
    <w:altName w:val="PMingLiU-ExtB"/>
    <w:panose1 w:val="02020509000000000000"/>
    <w:charset w:val="88"/>
    <w:family w:val="auto"/>
    <w:pitch w:val="default"/>
    <w:sig w:usb0="00000000" w:usb1="00000000" w:usb2="00000016" w:usb3="00000000" w:csb0="0010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- 1 -</w:t>
                    </w:r>
                    <w:r>
                      <w:fldChar w:fldCharType="end"/>
                    </w:r>
                  </w:p>
                </w:txbxContent>
              </v:textbox>
            </v:shape>
          </w:pict>
        </mc:Fallback>
      </mc:AlternateContent>
    </w:r>
  </w:p>
  <w:p>
    <w:pPr>
      <w:widowControl w:val="0"/>
      <w:snapToGrid w:val="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distribute"/>
    </w:pPr>
    <w:r>
      <w:rPr>
        <w:rFonts w:hint="eastAsia" w:ascii="宋体" w:hAnsi="宋体"/>
        <w:bCs/>
        <w:szCs w:val="21"/>
      </w:rPr>
      <w:t xml:space="preserve">郑州市新型智慧城市运行中心装修工程                          </w:t>
    </w:r>
    <w:r>
      <w:rPr>
        <w:rFonts w:hint="eastAsia" w:ascii="宋体" w:hAnsi="宋体"/>
        <w:bCs/>
        <w:szCs w:val="21"/>
        <w:lang w:val="en-US" w:eastAsia="zh-CN"/>
      </w:rPr>
      <w:t>竞争性</w:t>
    </w:r>
    <w:r>
      <w:rPr>
        <w:rFonts w:hint="eastAsia" w:ascii="宋体" w:hAnsi="宋体"/>
        <w:bCs/>
        <w:szCs w:val="21"/>
      </w:rPr>
      <w:t>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30AA98"/>
    <w:multiLevelType w:val="singleLevel"/>
    <w:tmpl w:val="8C30AA98"/>
    <w:lvl w:ilvl="0" w:tentative="0">
      <w:start w:val="1"/>
      <w:numFmt w:val="decimal"/>
      <w:suff w:val="nothing"/>
      <w:lvlText w:val="%1．"/>
      <w:lvlJc w:val="left"/>
      <w:pPr>
        <w:ind w:left="16" w:firstLine="400"/>
      </w:pPr>
      <w:rPr>
        <w:rFonts w:hint="default"/>
      </w:rPr>
    </w:lvl>
  </w:abstractNum>
  <w:abstractNum w:abstractNumId="1">
    <w:nsid w:val="E9E6F9BD"/>
    <w:multiLevelType w:val="singleLevel"/>
    <w:tmpl w:val="E9E6F9BD"/>
    <w:lvl w:ilvl="0" w:tentative="0">
      <w:start w:val="3"/>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yZGNlNmZhMzVmMDZhMGMwMTQ1N2UwYTYwNzkxYWYifQ=="/>
  </w:docVars>
  <w:rsids>
    <w:rsidRoot w:val="0DBF5581"/>
    <w:rsid w:val="002344AD"/>
    <w:rsid w:val="00312AEB"/>
    <w:rsid w:val="00887009"/>
    <w:rsid w:val="00A010BF"/>
    <w:rsid w:val="00AD7338"/>
    <w:rsid w:val="03915CBB"/>
    <w:rsid w:val="05CF1AFF"/>
    <w:rsid w:val="08542B63"/>
    <w:rsid w:val="08D5567E"/>
    <w:rsid w:val="097067D3"/>
    <w:rsid w:val="0A5F3F45"/>
    <w:rsid w:val="0C0660E4"/>
    <w:rsid w:val="0F156190"/>
    <w:rsid w:val="0FB104C7"/>
    <w:rsid w:val="116E48C1"/>
    <w:rsid w:val="166E74A4"/>
    <w:rsid w:val="17DB07D7"/>
    <w:rsid w:val="186E0895"/>
    <w:rsid w:val="19D159ED"/>
    <w:rsid w:val="1A5F7EF8"/>
    <w:rsid w:val="1BB57022"/>
    <w:rsid w:val="1C556DAA"/>
    <w:rsid w:val="1D0D31E0"/>
    <w:rsid w:val="1DC615E1"/>
    <w:rsid w:val="1E424E3F"/>
    <w:rsid w:val="1F0A01F0"/>
    <w:rsid w:val="2020252E"/>
    <w:rsid w:val="217E335F"/>
    <w:rsid w:val="21C67161"/>
    <w:rsid w:val="24C5156E"/>
    <w:rsid w:val="26030FFB"/>
    <w:rsid w:val="26355556"/>
    <w:rsid w:val="26CF7F2E"/>
    <w:rsid w:val="2774432F"/>
    <w:rsid w:val="2AFB189F"/>
    <w:rsid w:val="2B653518"/>
    <w:rsid w:val="2E067F10"/>
    <w:rsid w:val="2EA32710"/>
    <w:rsid w:val="2F9C148C"/>
    <w:rsid w:val="305C1DBE"/>
    <w:rsid w:val="31DB3279"/>
    <w:rsid w:val="32431554"/>
    <w:rsid w:val="32DE4525"/>
    <w:rsid w:val="337066B2"/>
    <w:rsid w:val="338A1AE7"/>
    <w:rsid w:val="33FA1FD1"/>
    <w:rsid w:val="36C46536"/>
    <w:rsid w:val="385775AE"/>
    <w:rsid w:val="385E2E31"/>
    <w:rsid w:val="389865FB"/>
    <w:rsid w:val="39552923"/>
    <w:rsid w:val="3ACC1844"/>
    <w:rsid w:val="3B63718F"/>
    <w:rsid w:val="3C3C3B61"/>
    <w:rsid w:val="3D242985"/>
    <w:rsid w:val="3DE1331C"/>
    <w:rsid w:val="3EE91FF3"/>
    <w:rsid w:val="430805CF"/>
    <w:rsid w:val="437F4074"/>
    <w:rsid w:val="44935E12"/>
    <w:rsid w:val="44E2652E"/>
    <w:rsid w:val="45524604"/>
    <w:rsid w:val="46454EEA"/>
    <w:rsid w:val="46757504"/>
    <w:rsid w:val="488C6E00"/>
    <w:rsid w:val="493C4E11"/>
    <w:rsid w:val="4A0550BC"/>
    <w:rsid w:val="4A266DE0"/>
    <w:rsid w:val="4A5802CA"/>
    <w:rsid w:val="4A9D3546"/>
    <w:rsid w:val="4E2C3D62"/>
    <w:rsid w:val="4E524648"/>
    <w:rsid w:val="4E8110AE"/>
    <w:rsid w:val="4FB67695"/>
    <w:rsid w:val="4FFD595B"/>
    <w:rsid w:val="516F0EB8"/>
    <w:rsid w:val="52717D4F"/>
    <w:rsid w:val="52E361B6"/>
    <w:rsid w:val="539F032F"/>
    <w:rsid w:val="54E06EF1"/>
    <w:rsid w:val="552A59D6"/>
    <w:rsid w:val="55541D5E"/>
    <w:rsid w:val="56D93B58"/>
    <w:rsid w:val="57C160A5"/>
    <w:rsid w:val="57D81785"/>
    <w:rsid w:val="58B54151"/>
    <w:rsid w:val="596D4A2C"/>
    <w:rsid w:val="59C83A10"/>
    <w:rsid w:val="5A4D68C8"/>
    <w:rsid w:val="5B373EB2"/>
    <w:rsid w:val="5B963537"/>
    <w:rsid w:val="5C6E6AF1"/>
    <w:rsid w:val="5CE648D9"/>
    <w:rsid w:val="5E082F75"/>
    <w:rsid w:val="5ED122DF"/>
    <w:rsid w:val="5F0C66B8"/>
    <w:rsid w:val="5F7F5077"/>
    <w:rsid w:val="5FFE63DD"/>
    <w:rsid w:val="602B6AA7"/>
    <w:rsid w:val="60951343"/>
    <w:rsid w:val="610A619C"/>
    <w:rsid w:val="61E33ADD"/>
    <w:rsid w:val="6382266A"/>
    <w:rsid w:val="642D3A40"/>
    <w:rsid w:val="647944D1"/>
    <w:rsid w:val="64875B06"/>
    <w:rsid w:val="65DB0832"/>
    <w:rsid w:val="671F6A2E"/>
    <w:rsid w:val="67B6521D"/>
    <w:rsid w:val="67CA2D56"/>
    <w:rsid w:val="67CB1B69"/>
    <w:rsid w:val="68F43F60"/>
    <w:rsid w:val="69136635"/>
    <w:rsid w:val="694766FF"/>
    <w:rsid w:val="694C2425"/>
    <w:rsid w:val="69601EB7"/>
    <w:rsid w:val="6A703AE3"/>
    <w:rsid w:val="6AF00404"/>
    <w:rsid w:val="6B316B65"/>
    <w:rsid w:val="6DDA58E0"/>
    <w:rsid w:val="70B12FF8"/>
    <w:rsid w:val="71561389"/>
    <w:rsid w:val="716772A9"/>
    <w:rsid w:val="718623E4"/>
    <w:rsid w:val="724E6D50"/>
    <w:rsid w:val="726C53CA"/>
    <w:rsid w:val="759233F8"/>
    <w:rsid w:val="75F75951"/>
    <w:rsid w:val="75FE45EA"/>
    <w:rsid w:val="775A520A"/>
    <w:rsid w:val="78DF0BFF"/>
    <w:rsid w:val="79464C25"/>
    <w:rsid w:val="7A861779"/>
    <w:rsid w:val="7A906E53"/>
    <w:rsid w:val="7B6018A2"/>
    <w:rsid w:val="7C641532"/>
    <w:rsid w:val="7CDC13FD"/>
    <w:rsid w:val="7D2C21FE"/>
    <w:rsid w:val="7DD547CA"/>
    <w:rsid w:val="7DE05194"/>
    <w:rsid w:val="7E1D1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4"/>
      <w:szCs w:val="24"/>
      <w:lang w:val="en-US" w:eastAsia="zh-CN" w:bidi="ar-SA"/>
    </w:rPr>
  </w:style>
  <w:style w:type="paragraph" w:styleId="5">
    <w:name w:val="heading 1"/>
    <w:basedOn w:val="1"/>
    <w:next w:val="1"/>
    <w:qFormat/>
    <w:uiPriority w:val="0"/>
    <w:pPr>
      <w:keepNext/>
      <w:keepLines/>
      <w:spacing w:before="340" w:after="330"/>
      <w:jc w:val="center"/>
      <w:outlineLvl w:val="0"/>
    </w:pPr>
    <w:rPr>
      <w:rFonts w:eastAsia="楷体_GB2312"/>
      <w:b/>
      <w:bCs/>
      <w:kern w:val="44"/>
      <w:sz w:val="32"/>
      <w:szCs w:val="44"/>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1"/>
    <w:qFormat/>
    <w:uiPriority w:val="0"/>
    <w:pPr>
      <w:keepNext/>
      <w:outlineLvl w:val="3"/>
    </w:pPr>
    <w:rPr>
      <w:sz w:val="32"/>
      <w:szCs w:val="20"/>
    </w:rPr>
  </w:style>
  <w:style w:type="character" w:default="1" w:styleId="28">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customStyle="1" w:styleId="2">
    <w:name w:val="无间隔1"/>
    <w:basedOn w:val="3"/>
    <w:next w:val="4"/>
    <w:qFormat/>
    <w:uiPriority w:val="0"/>
    <w:pPr>
      <w:spacing w:line="400" w:lineRule="exact"/>
    </w:pPr>
    <w:rPr>
      <w:sz w:val="24"/>
    </w:rPr>
  </w:style>
  <w:style w:type="paragraph" w:customStyle="1" w:styleId="3">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styleId="4">
    <w:name w:val="caption"/>
    <w:basedOn w:val="1"/>
    <w:next w:val="1"/>
    <w:qFormat/>
    <w:uiPriority w:val="0"/>
    <w:rPr>
      <w:rFonts w:ascii="Cambria" w:hAnsi="Cambria" w:eastAsia="黑体"/>
      <w:sz w:val="20"/>
      <w:szCs w:val="20"/>
    </w:rPr>
  </w:style>
  <w:style w:type="paragraph" w:styleId="9">
    <w:name w:val="Normal Indent"/>
    <w:basedOn w:val="1"/>
    <w:qFormat/>
    <w:uiPriority w:val="0"/>
    <w:pPr>
      <w:ind w:firstLine="420" w:firstLineChars="200"/>
    </w:pPr>
    <w:rPr>
      <w:szCs w:val="20"/>
    </w:rPr>
  </w:style>
  <w:style w:type="paragraph" w:styleId="10">
    <w:name w:val="toa heading"/>
    <w:basedOn w:val="1"/>
    <w:next w:val="1"/>
    <w:qFormat/>
    <w:uiPriority w:val="0"/>
    <w:pPr>
      <w:spacing w:before="120"/>
    </w:pPr>
    <w:rPr>
      <w:rFonts w:ascii="Arial" w:hAnsi="Arial"/>
      <w:sz w:val="24"/>
      <w:szCs w:val="20"/>
    </w:rPr>
  </w:style>
  <w:style w:type="paragraph" w:styleId="11">
    <w:name w:val="annotation text"/>
    <w:basedOn w:val="1"/>
    <w:qFormat/>
    <w:uiPriority w:val="0"/>
    <w:pPr>
      <w:jc w:val="left"/>
    </w:pPr>
  </w:style>
  <w:style w:type="paragraph" w:styleId="12">
    <w:name w:val="Body Text 3"/>
    <w:basedOn w:val="1"/>
    <w:qFormat/>
    <w:uiPriority w:val="0"/>
    <w:rPr>
      <w:b/>
      <w:bCs/>
      <w:sz w:val="24"/>
    </w:rPr>
  </w:style>
  <w:style w:type="paragraph" w:styleId="13">
    <w:name w:val="Body Text"/>
    <w:basedOn w:val="1"/>
    <w:qFormat/>
    <w:uiPriority w:val="0"/>
    <w:pPr>
      <w:spacing w:after="120" w:afterLines="0" w:afterAutospacing="0"/>
    </w:pPr>
  </w:style>
  <w:style w:type="paragraph" w:styleId="14">
    <w:name w:val="Body Text Indent"/>
    <w:basedOn w:val="1"/>
    <w:qFormat/>
    <w:uiPriority w:val="0"/>
    <w:pPr>
      <w:spacing w:after="120"/>
      <w:ind w:left="420" w:leftChars="200"/>
    </w:pPr>
  </w:style>
  <w:style w:type="paragraph" w:styleId="15">
    <w:name w:val="toc 3"/>
    <w:basedOn w:val="1"/>
    <w:next w:val="1"/>
    <w:qFormat/>
    <w:uiPriority w:val="39"/>
    <w:pPr>
      <w:ind w:left="840" w:leftChars="400"/>
    </w:pPr>
  </w:style>
  <w:style w:type="paragraph" w:styleId="16">
    <w:name w:val="Plain Text"/>
    <w:basedOn w:val="1"/>
    <w:qFormat/>
    <w:uiPriority w:val="0"/>
    <w:pPr>
      <w:widowControl/>
      <w:overflowPunct w:val="0"/>
      <w:autoSpaceDE w:val="0"/>
      <w:autoSpaceDN w:val="0"/>
      <w:adjustRightInd w:val="0"/>
      <w:jc w:val="left"/>
      <w:textAlignment w:val="baseline"/>
    </w:pPr>
    <w:rPr>
      <w:rFonts w:ascii="宋体" w:hAnsi="Courier New"/>
      <w:kern w:val="0"/>
      <w:szCs w:val="21"/>
    </w:rPr>
  </w:style>
  <w:style w:type="paragraph" w:styleId="17">
    <w:name w:val="Date"/>
    <w:basedOn w:val="1"/>
    <w:next w:val="1"/>
    <w:qFormat/>
    <w:uiPriority w:val="0"/>
    <w:rPr>
      <w:sz w:val="24"/>
      <w:szCs w:val="20"/>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9060"/>
      </w:tabs>
      <w:spacing w:line="400" w:lineRule="exact"/>
    </w:pPr>
    <w:rPr>
      <w:rFonts w:ascii="宋体" w:hAnsi="宋体"/>
      <w:caps/>
      <w:sz w:val="24"/>
    </w:rPr>
  </w:style>
  <w:style w:type="paragraph" w:styleId="21">
    <w:name w:val="List 5"/>
    <w:basedOn w:val="1"/>
    <w:qFormat/>
    <w:uiPriority w:val="0"/>
    <w:pPr>
      <w:ind w:left="2100" w:hanging="420"/>
    </w:pPr>
    <w:rPr>
      <w:rFonts w:eastAsia="楷体_GB2312"/>
      <w:sz w:val="32"/>
      <w:szCs w:val="20"/>
    </w:rPr>
  </w:style>
  <w:style w:type="paragraph" w:styleId="22">
    <w:name w:val="toc 2"/>
    <w:basedOn w:val="1"/>
    <w:next w:val="1"/>
    <w:qFormat/>
    <w:uiPriority w:val="39"/>
    <w:pPr>
      <w:ind w:left="420" w:leftChars="200"/>
    </w:pPr>
  </w:style>
  <w:style w:type="paragraph" w:styleId="23">
    <w:name w:val="Body Text 2"/>
    <w:basedOn w:val="1"/>
    <w:qFormat/>
    <w:uiPriority w:val="0"/>
    <w:pPr>
      <w:jc w:val="center"/>
    </w:pPr>
    <w:rPr>
      <w:rFonts w:ascii="楷体_GB2312" w:eastAsia="楷体_GB2312"/>
      <w:b/>
      <w:sz w:val="36"/>
      <w:szCs w:val="48"/>
    </w:rPr>
  </w:style>
  <w:style w:type="paragraph" w:styleId="24">
    <w:name w:val="Normal (Web)"/>
    <w:basedOn w:val="1"/>
    <w:qFormat/>
    <w:uiPriority w:val="99"/>
    <w:rPr>
      <w:rFonts w:eastAsia="仿宋_GB2312"/>
      <w:sz w:val="24"/>
    </w:rPr>
  </w:style>
  <w:style w:type="paragraph" w:styleId="25">
    <w:name w:val="Body Text First Indent"/>
    <w:basedOn w:val="13"/>
    <w:qFormat/>
    <w:uiPriority w:val="0"/>
    <w:pPr>
      <w:ind w:firstLine="420" w:firstLineChars="100"/>
    </w:pPr>
  </w:style>
  <w:style w:type="paragraph" w:styleId="26">
    <w:name w:val="Body Text First Indent 2"/>
    <w:basedOn w:val="14"/>
    <w:qFormat/>
    <w:uiPriority w:val="0"/>
    <w:pPr>
      <w:ind w:firstLine="420" w:firstLineChars="200"/>
    </w:pPr>
  </w:style>
  <w:style w:type="character" w:styleId="29">
    <w:name w:val="Strong"/>
    <w:basedOn w:val="28"/>
    <w:qFormat/>
    <w:uiPriority w:val="0"/>
  </w:style>
  <w:style w:type="character" w:styleId="30">
    <w:name w:val="FollowedHyperlink"/>
    <w:basedOn w:val="28"/>
    <w:qFormat/>
    <w:uiPriority w:val="0"/>
    <w:rPr>
      <w:color w:val="800080"/>
      <w:u w:val="none"/>
    </w:rPr>
  </w:style>
  <w:style w:type="character" w:styleId="31">
    <w:name w:val="Emphasis"/>
    <w:basedOn w:val="28"/>
    <w:qFormat/>
    <w:uiPriority w:val="0"/>
  </w:style>
  <w:style w:type="character" w:styleId="32">
    <w:name w:val="HTML Definition"/>
    <w:basedOn w:val="28"/>
    <w:qFormat/>
    <w:uiPriority w:val="0"/>
  </w:style>
  <w:style w:type="character" w:styleId="33">
    <w:name w:val="HTML Typewriter"/>
    <w:basedOn w:val="28"/>
    <w:qFormat/>
    <w:uiPriority w:val="0"/>
    <w:rPr>
      <w:rFonts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0000FF"/>
      <w:u w:val="none"/>
    </w:rPr>
  </w:style>
  <w:style w:type="character" w:styleId="37">
    <w:name w:val="HTML Code"/>
    <w:basedOn w:val="28"/>
    <w:qFormat/>
    <w:uiPriority w:val="0"/>
    <w:rPr>
      <w:rFonts w:hint="default" w:ascii="monospace" w:hAnsi="monospace" w:eastAsia="monospace" w:cs="monospace"/>
      <w:sz w:val="20"/>
    </w:rPr>
  </w:style>
  <w:style w:type="character" w:styleId="38">
    <w:name w:val="annotation reference"/>
    <w:qFormat/>
    <w:uiPriority w:val="0"/>
    <w:rPr>
      <w:sz w:val="21"/>
      <w:szCs w:val="21"/>
    </w:rPr>
  </w:style>
  <w:style w:type="character" w:styleId="39">
    <w:name w:val="HTML Cite"/>
    <w:basedOn w:val="28"/>
    <w:qFormat/>
    <w:uiPriority w:val="0"/>
  </w:style>
  <w:style w:type="character" w:styleId="40">
    <w:name w:val="HTML Keyboard"/>
    <w:basedOn w:val="28"/>
    <w:qFormat/>
    <w:uiPriority w:val="0"/>
    <w:rPr>
      <w:rFonts w:hint="default" w:ascii="monospace" w:hAnsi="monospace" w:eastAsia="monospace" w:cs="monospace"/>
      <w:sz w:val="20"/>
    </w:rPr>
  </w:style>
  <w:style w:type="character" w:styleId="41">
    <w:name w:val="HTML Sample"/>
    <w:basedOn w:val="28"/>
    <w:qFormat/>
    <w:uiPriority w:val="0"/>
    <w:rPr>
      <w:rFonts w:hint="default" w:ascii="monospace" w:hAnsi="monospace" w:eastAsia="monospace" w:cs="monospace"/>
    </w:rPr>
  </w:style>
  <w:style w:type="paragraph" w:customStyle="1" w:styleId="42">
    <w:name w:val="USE 1"/>
    <w:basedOn w:val="1"/>
    <w:qFormat/>
    <w:uiPriority w:val="0"/>
    <w:pPr>
      <w:spacing w:line="200" w:lineRule="atLeast"/>
      <w:jc w:val="left"/>
    </w:pPr>
    <w:rPr>
      <w:rFonts w:ascii="宋体" w:hAnsi="宋体"/>
      <w:b/>
      <w:sz w:val="24"/>
      <w:szCs w:val="20"/>
    </w:rPr>
  </w:style>
  <w:style w:type="paragraph" w:customStyle="1" w:styleId="43">
    <w:name w:val="正文文本1"/>
    <w:basedOn w:val="1"/>
    <w:qFormat/>
    <w:uiPriority w:val="0"/>
    <w:pPr>
      <w:widowControl w:val="0"/>
      <w:shd w:val="clear" w:color="auto" w:fill="FFFFFF"/>
      <w:spacing w:line="386" w:lineRule="auto"/>
      <w:ind w:firstLine="400"/>
    </w:pPr>
    <w:rPr>
      <w:rFonts w:ascii="MingLiU" w:hAnsi="MingLiU" w:eastAsia="MingLiU" w:cs="MingLiU"/>
      <w:sz w:val="28"/>
      <w:szCs w:val="28"/>
      <w:u w:val="none"/>
      <w:lang w:val="zh-CN" w:eastAsia="zh-CN" w:bidi="zh-CN"/>
    </w:rPr>
  </w:style>
  <w:style w:type="paragraph" w:customStyle="1" w:styleId="44">
    <w:name w:val="正文缩进1"/>
    <w:basedOn w:val="1"/>
    <w:qFormat/>
    <w:uiPriority w:val="0"/>
    <w:pPr>
      <w:autoSpaceDE w:val="0"/>
      <w:autoSpaceDN w:val="0"/>
      <w:adjustRightInd w:val="0"/>
      <w:ind w:firstLine="420"/>
      <w:jc w:val="left"/>
    </w:pPr>
    <w:rPr>
      <w:rFonts w:ascii="宋体" w:hAnsi="Calibri"/>
      <w:kern w:val="0"/>
      <w:sz w:val="24"/>
      <w:szCs w:val="20"/>
    </w:rPr>
  </w:style>
  <w:style w:type="paragraph" w:customStyle="1" w:styleId="45">
    <w:name w:val="索引 11"/>
    <w:basedOn w:val="1"/>
    <w:next w:val="1"/>
    <w:qFormat/>
    <w:uiPriority w:val="0"/>
    <w:pPr>
      <w:spacing w:line="360" w:lineRule="auto"/>
    </w:pPr>
    <w:rPr>
      <w:rFonts w:ascii="仿宋_GB2312" w:eastAsia="仿宋_GB2312"/>
      <w:sz w:val="24"/>
      <w:szCs w:val="20"/>
    </w:rPr>
  </w:style>
  <w:style w:type="paragraph" w:customStyle="1" w:styleId="46">
    <w:name w:val="纯文本1"/>
    <w:basedOn w:val="1"/>
    <w:qFormat/>
    <w:uiPriority w:val="0"/>
    <w:rPr>
      <w:rFonts w:ascii="宋体" w:hAnsi="Courier New"/>
      <w:kern w:val="0"/>
      <w:sz w:val="20"/>
      <w:szCs w:val="20"/>
    </w:rPr>
  </w:style>
  <w:style w:type="paragraph" w:customStyle="1" w:styleId="47">
    <w:name w:val="正文1"/>
    <w:basedOn w:val="1"/>
    <w:qFormat/>
    <w:uiPriority w:val="0"/>
    <w:pPr>
      <w:spacing w:line="360" w:lineRule="auto"/>
      <w:ind w:left="1260" w:leftChars="600" w:firstLine="540" w:firstLineChars="257"/>
    </w:pPr>
    <w:rPr>
      <w:rFonts w:ascii="宋体" w:hAnsi="宋体"/>
    </w:rPr>
  </w:style>
  <w:style w:type="paragraph" w:customStyle="1" w:styleId="48">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22646</Words>
  <Characters>24993</Characters>
  <Lines>0</Lines>
  <Paragraphs>0</Paragraphs>
  <TotalTime>15</TotalTime>
  <ScaleCrop>false</ScaleCrop>
  <LinksUpToDate>false</LinksUpToDate>
  <CharactersWithSpaces>26689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2022-02-26T11:16:00Z</dcterms:created>
  <dc:creator>阎奇</dc:creator>
  <cp:lastModifiedBy>NTKO</cp:lastModifiedBy>
  <dcterms:modified xsi:type="dcterms:W3CDTF">2023-11-20T06:30:10Z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96A12131906741EFB5C6E624D27FD1D0</vt:lpwstr>
  </property>
</Properties>
</file>