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服务范围: 为郑州航空港外国语高级中学提供校园安保服务，服务范围包含但不限于门岗值守、停车场管理、秩序维护及安全管理、消防管理、突发事件防范、中控值班等。</w:t>
      </w:r>
    </w:p>
    <w:tbl>
      <w:tblPr>
        <w:tblStyle w:val="7"/>
        <w:tblW w:w="883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334"/>
        <w:gridCol w:w="2143"/>
        <w:gridCol w:w="2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岗位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岗位人数（预估人数）</w:t>
            </w:r>
            <w:bookmarkStart w:id="0" w:name="_GoBack"/>
            <w:bookmarkEnd w:id="0"/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备注（寒暑假人员总数不减少）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队长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南门岗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东门岗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巡逻岗（含替休）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监控岗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消防岗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具备中级消防设施操作员证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共计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18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  <w:t>注：人员需求中需要持证上岗的人员为实质性响应条款，如不满足将视为无效投标。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938BD"/>
    <w:rsid w:val="2A39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spacing w:after="120" w:afterLines="0" w:line="240" w:lineRule="auto"/>
      <w:ind w:firstLine="420" w:firstLineChars="100"/>
    </w:pPr>
    <w:rPr>
      <w:rFonts w:ascii="Calibri" w:hAnsi="Calibri"/>
      <w:sz w:val="21"/>
      <w:szCs w:val="22"/>
    </w:rPr>
  </w:style>
  <w:style w:type="paragraph" w:styleId="3">
    <w:name w:val="Body Text"/>
    <w:basedOn w:val="1"/>
    <w:next w:val="4"/>
    <w:qFormat/>
    <w:uiPriority w:val="0"/>
    <w:rPr>
      <w:rFonts w:ascii="仿宋_GB2312" w:eastAsia="仿宋_GB2312"/>
      <w:kern w:val="2"/>
      <w:sz w:val="32"/>
    </w:rPr>
  </w:style>
  <w:style w:type="paragraph" w:customStyle="1" w:styleId="4">
    <w:name w:val="Default"/>
    <w:next w:val="1"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styleId="5">
    <w:name w:val="Body Text First Indent 2"/>
    <w:basedOn w:val="6"/>
    <w:next w:val="1"/>
    <w:uiPriority w:val="0"/>
    <w:pPr>
      <w:ind w:firstLine="420" w:firstLineChars="200"/>
    </w:pPr>
    <w:rPr>
      <w:rFonts w:eastAsia="宋体"/>
    </w:rPr>
  </w:style>
  <w:style w:type="paragraph" w:styleId="6">
    <w:name w:val="Body Text Indent"/>
    <w:basedOn w:val="1"/>
    <w:next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2025-08-14T08:20:00Z</dcterms:created>
  <dc:creator>Lenovo</dc:creator>
  <cp:lastModifiedBy>Lenovo</cp:lastModifiedBy>
  <dcterms:modified xsi:type="dcterms:W3CDTF">2025-08-14T08:21:34Z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