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D1E58">
      <w:pPr>
        <w:pStyle w:val="9"/>
        <w:spacing w:line="360" w:lineRule="auto"/>
        <w:jc w:val="center"/>
        <w:rPr>
          <w:rFonts w:hint="eastAsia" w:ascii="宋体" w:hAnsi="宋体"/>
          <w:b/>
          <w:bCs/>
          <w:kern w:val="0"/>
          <w:sz w:val="28"/>
          <w:szCs w:val="28"/>
        </w:rPr>
      </w:pPr>
      <w:r>
        <w:rPr>
          <w:rFonts w:hint="eastAsia" w:ascii="宋体" w:hAnsi="宋体"/>
          <w:b/>
          <w:bCs/>
          <w:kern w:val="0"/>
          <w:sz w:val="28"/>
          <w:szCs w:val="28"/>
        </w:rPr>
        <w:t>采购需求</w:t>
      </w:r>
    </w:p>
    <w:p w14:paraId="3945B9BB">
      <w:pPr>
        <w:pStyle w:val="9"/>
        <w:spacing w:line="360" w:lineRule="auto"/>
        <w:rPr>
          <w:rFonts w:ascii="宋体" w:hAnsi="宋体"/>
          <w:kern w:val="0"/>
          <w:szCs w:val="21"/>
        </w:rPr>
      </w:pPr>
      <w:r>
        <w:rPr>
          <w:rFonts w:hint="eastAsia" w:ascii="宋体" w:hAnsi="宋体"/>
          <w:kern w:val="0"/>
          <w:szCs w:val="21"/>
        </w:rPr>
        <w:t>一、采购项目简要说明：</w:t>
      </w:r>
      <w:bookmarkStart w:id="0" w:name="_GoBack"/>
      <w:bookmarkEnd w:id="0"/>
    </w:p>
    <w:p w14:paraId="6B47E7A6">
      <w:pPr>
        <w:pStyle w:val="9"/>
        <w:spacing w:line="360" w:lineRule="auto"/>
        <w:rPr>
          <w:rFonts w:ascii="宋体" w:hAnsi="宋体"/>
          <w:kern w:val="0"/>
          <w:szCs w:val="21"/>
        </w:rPr>
      </w:pPr>
      <w:r>
        <w:rPr>
          <w:rFonts w:hint="eastAsia" w:ascii="宋体" w:hAnsi="宋体"/>
          <w:kern w:val="0"/>
          <w:szCs w:val="21"/>
        </w:rPr>
        <w:t>1.采购需求：根据各公司教材的优惠率及服务情况招教材供应服务商一家，负责供应2026年上半年和2026年下半年两个学期的学生教材。</w:t>
      </w:r>
    </w:p>
    <w:p w14:paraId="05AB0DDA">
      <w:pPr>
        <w:pStyle w:val="9"/>
        <w:spacing w:line="360" w:lineRule="auto"/>
        <w:rPr>
          <w:rFonts w:ascii="宋体" w:hAnsi="宋体"/>
          <w:kern w:val="0"/>
          <w:szCs w:val="21"/>
        </w:rPr>
      </w:pPr>
      <w:r>
        <w:rPr>
          <w:rFonts w:hint="eastAsia" w:ascii="宋体" w:hAnsi="宋体"/>
          <w:kern w:val="0"/>
          <w:szCs w:val="21"/>
        </w:rPr>
        <w:t>2.教材需求数量：根据实际情况确定，单科教材数量不等。</w:t>
      </w:r>
    </w:p>
    <w:p w14:paraId="595F07F8">
      <w:pPr>
        <w:pStyle w:val="9"/>
        <w:spacing w:line="360" w:lineRule="auto"/>
        <w:rPr>
          <w:rFonts w:ascii="宋体" w:hAnsi="宋体"/>
          <w:kern w:val="0"/>
          <w:szCs w:val="21"/>
        </w:rPr>
      </w:pPr>
      <w:r>
        <w:rPr>
          <w:rFonts w:hint="eastAsia" w:ascii="宋体" w:hAnsi="宋体"/>
          <w:kern w:val="0"/>
          <w:szCs w:val="21"/>
        </w:rPr>
        <w:t>3.教材采购方式：订单预定。</w:t>
      </w:r>
    </w:p>
    <w:p w14:paraId="08E14487">
      <w:pPr>
        <w:pStyle w:val="9"/>
        <w:spacing w:line="360" w:lineRule="auto"/>
        <w:rPr>
          <w:rFonts w:ascii="宋体" w:hAnsi="宋体"/>
          <w:kern w:val="0"/>
          <w:szCs w:val="21"/>
        </w:rPr>
      </w:pPr>
      <w:r>
        <w:rPr>
          <w:rFonts w:hint="eastAsia" w:ascii="宋体" w:hAnsi="宋体"/>
          <w:kern w:val="0"/>
          <w:szCs w:val="21"/>
        </w:rPr>
        <w:t>4.中标单位必须确保教材供应质量，与订单要求一致，坚决杜绝盗版教材。若因所供教材违反《中华人民共和国著作权法》，中标单位应全额承担相应民事责任和法律责任。凡出现教材质量问题、盗版教材等情况招标方可退换或拒绝付款。</w:t>
      </w:r>
    </w:p>
    <w:p w14:paraId="1105A035">
      <w:pPr>
        <w:pStyle w:val="9"/>
        <w:spacing w:line="360" w:lineRule="auto"/>
        <w:rPr>
          <w:rFonts w:ascii="宋体" w:hAnsi="宋体"/>
          <w:kern w:val="0"/>
          <w:szCs w:val="21"/>
        </w:rPr>
      </w:pPr>
      <w:r>
        <w:rPr>
          <w:rFonts w:hint="eastAsia" w:ascii="宋体" w:hAnsi="宋体"/>
          <w:kern w:val="0"/>
          <w:szCs w:val="21"/>
        </w:rPr>
        <w:t>5.中标单位必须保证按招标方要求时间供书，并及时准确反馈供货信息。接到教材预订单6天内反馈供货信息，确定订单后，能够保证在15天内有95%以上教材到货；对于临时追加补订的教材，接到订单2天内反馈供货信息，并按要求采用快运、快递等方式及时送货到招标方指定地点；因改版、停止出版或加印的教材，应一周内反馈信息，以便及时调整。</w:t>
      </w:r>
    </w:p>
    <w:p w14:paraId="70DFD136">
      <w:pPr>
        <w:pStyle w:val="9"/>
        <w:spacing w:line="360" w:lineRule="auto"/>
        <w:rPr>
          <w:rFonts w:ascii="宋体" w:hAnsi="宋体"/>
          <w:kern w:val="0"/>
          <w:szCs w:val="21"/>
        </w:rPr>
      </w:pPr>
      <w:r>
        <w:rPr>
          <w:rFonts w:hint="eastAsia" w:ascii="宋体" w:hAnsi="宋体"/>
          <w:kern w:val="0"/>
          <w:szCs w:val="21"/>
        </w:rPr>
        <w:t>6.对因教学计划调整等原因造成的教材增减及其它变更，中标单位须按招标方要求增加供货、退货和调剂。</w:t>
      </w:r>
    </w:p>
    <w:p w14:paraId="4CCEEAC4">
      <w:pPr>
        <w:pStyle w:val="9"/>
        <w:spacing w:line="360" w:lineRule="auto"/>
        <w:rPr>
          <w:rFonts w:ascii="宋体" w:hAnsi="宋体"/>
          <w:kern w:val="0"/>
          <w:szCs w:val="21"/>
        </w:rPr>
      </w:pPr>
      <w:r>
        <w:rPr>
          <w:rFonts w:hint="eastAsia" w:ascii="宋体" w:hAnsi="宋体"/>
          <w:kern w:val="0"/>
          <w:szCs w:val="21"/>
        </w:rPr>
        <w:t>7.中标单位需将到货教材临时保管存放，并按照招标方要求时间负责将所征订教材免费送达指定书库按要求进行整理分类。</w:t>
      </w:r>
    </w:p>
    <w:p w14:paraId="7BF2BB35">
      <w:pPr>
        <w:pStyle w:val="9"/>
        <w:spacing w:line="360" w:lineRule="auto"/>
        <w:rPr>
          <w:rFonts w:ascii="宋体" w:hAnsi="宋体"/>
          <w:kern w:val="0"/>
          <w:szCs w:val="21"/>
        </w:rPr>
      </w:pPr>
      <w:r>
        <w:rPr>
          <w:rFonts w:hint="eastAsia" w:ascii="宋体" w:hAnsi="宋体"/>
          <w:kern w:val="0"/>
          <w:szCs w:val="21"/>
        </w:rPr>
        <w:t>8.对收货时发现短缺、多发、错发等问题即时予以解决。</w:t>
      </w:r>
    </w:p>
    <w:p w14:paraId="6064AB72">
      <w:pPr>
        <w:pStyle w:val="9"/>
        <w:spacing w:line="360" w:lineRule="auto"/>
        <w:rPr>
          <w:rFonts w:ascii="宋体" w:hAnsi="宋体"/>
          <w:kern w:val="0"/>
          <w:szCs w:val="21"/>
        </w:rPr>
      </w:pPr>
      <w:r>
        <w:rPr>
          <w:rFonts w:hint="eastAsia" w:ascii="宋体" w:hAnsi="宋体"/>
          <w:kern w:val="0"/>
          <w:szCs w:val="21"/>
        </w:rPr>
        <w:t>9.负责按招标方提供的清单对各系各专业教材进行整理，并负责免费按招标方指定时间为各系各班级发放学期用所有教材。</w:t>
      </w:r>
    </w:p>
    <w:p w14:paraId="67FF17A0">
      <w:pPr>
        <w:pStyle w:val="9"/>
        <w:spacing w:line="360" w:lineRule="auto"/>
        <w:rPr>
          <w:rFonts w:ascii="宋体" w:hAnsi="宋体"/>
          <w:kern w:val="0"/>
          <w:szCs w:val="21"/>
        </w:rPr>
      </w:pPr>
      <w:r>
        <w:rPr>
          <w:rFonts w:hint="eastAsia" w:ascii="宋体" w:hAnsi="宋体"/>
          <w:kern w:val="0"/>
          <w:szCs w:val="21"/>
        </w:rPr>
        <w:t>10.需提供所订购教材的教师用书和教学参考书，每种教材按任课教师人数计算，依此类推。</w:t>
      </w:r>
    </w:p>
    <w:p w14:paraId="639121E9">
      <w:pPr>
        <w:pStyle w:val="9"/>
        <w:spacing w:line="360" w:lineRule="auto"/>
        <w:rPr>
          <w:rFonts w:ascii="宋体" w:hAnsi="宋体"/>
          <w:kern w:val="0"/>
          <w:szCs w:val="21"/>
        </w:rPr>
      </w:pPr>
      <w:r>
        <w:rPr>
          <w:rFonts w:hint="eastAsia" w:ascii="宋体" w:hAnsi="宋体"/>
          <w:kern w:val="0"/>
          <w:szCs w:val="21"/>
        </w:rPr>
        <w:t>11.开学后两个月内办理退、换教材。</w:t>
      </w:r>
    </w:p>
    <w:p w14:paraId="409F141B">
      <w:pPr>
        <w:pStyle w:val="9"/>
        <w:spacing w:line="360" w:lineRule="auto"/>
        <w:rPr>
          <w:rFonts w:ascii="宋体" w:hAnsi="宋体"/>
          <w:kern w:val="0"/>
          <w:szCs w:val="21"/>
        </w:rPr>
      </w:pPr>
      <w:r>
        <w:rPr>
          <w:rFonts w:hint="eastAsia" w:ascii="宋体" w:hAnsi="宋体"/>
          <w:kern w:val="0"/>
          <w:szCs w:val="21"/>
        </w:rPr>
        <w:t xml:space="preserve">12.报价要求： </w:t>
      </w:r>
    </w:p>
    <w:p w14:paraId="26FD108C">
      <w:pPr>
        <w:pStyle w:val="9"/>
        <w:spacing w:line="360" w:lineRule="auto"/>
        <w:rPr>
          <w:rFonts w:ascii="宋体" w:hAnsi="宋体"/>
          <w:kern w:val="0"/>
          <w:szCs w:val="21"/>
        </w:rPr>
      </w:pPr>
      <w:r>
        <w:rPr>
          <w:rFonts w:hint="eastAsia" w:ascii="宋体" w:hAnsi="宋体"/>
          <w:kern w:val="0"/>
          <w:szCs w:val="21"/>
        </w:rPr>
        <w:t>（1）对招标方列出的教材订购清单，按统一折扣率核算，折扣率不高于80%。追加补订教材的折扣率与中标价的折扣率保持一致。</w:t>
      </w:r>
    </w:p>
    <w:p w14:paraId="68109B30">
      <w:pPr>
        <w:pStyle w:val="9"/>
        <w:spacing w:line="360" w:lineRule="auto"/>
        <w:rPr>
          <w:rFonts w:ascii="宋体" w:hAnsi="宋体"/>
          <w:kern w:val="0"/>
          <w:szCs w:val="21"/>
        </w:rPr>
      </w:pPr>
      <w:r>
        <w:rPr>
          <w:rFonts w:hint="eastAsia" w:ascii="宋体" w:hAnsi="宋体"/>
          <w:kern w:val="0"/>
          <w:szCs w:val="21"/>
        </w:rPr>
        <w:t>（2）上级教育主管部门行文定价的教材可按其定价要求结算（如：教育部门指定使用的“两课”教材、中职三科教材等）。</w:t>
      </w:r>
    </w:p>
    <w:p w14:paraId="1103642A">
      <w:pPr>
        <w:pStyle w:val="9"/>
        <w:spacing w:line="360" w:lineRule="auto"/>
        <w:rPr>
          <w:rFonts w:ascii="宋体" w:hAnsi="宋体"/>
          <w:kern w:val="0"/>
          <w:szCs w:val="21"/>
        </w:rPr>
      </w:pPr>
      <w:r>
        <w:rPr>
          <w:rFonts w:hint="eastAsia" w:ascii="宋体" w:hAnsi="宋体"/>
          <w:kern w:val="0"/>
          <w:szCs w:val="21"/>
        </w:rPr>
        <w:t>二、技术要求</w:t>
      </w:r>
    </w:p>
    <w:p w14:paraId="295DD601">
      <w:pPr>
        <w:pStyle w:val="9"/>
        <w:spacing w:line="360" w:lineRule="auto"/>
        <w:rPr>
          <w:rFonts w:ascii="宋体" w:hAnsi="宋体"/>
          <w:szCs w:val="21"/>
        </w:rPr>
      </w:pPr>
      <w:r>
        <w:rPr>
          <w:rFonts w:hint="eastAsia" w:ascii="宋体" w:hAnsi="宋体"/>
          <w:kern w:val="0"/>
          <w:szCs w:val="21"/>
        </w:rPr>
        <w:t>1.整体服务方案</w:t>
      </w:r>
      <w:r>
        <w:rPr>
          <w:rFonts w:hint="eastAsia" w:ascii="宋体" w:hAnsi="宋体"/>
          <w:kern w:val="0"/>
          <w:szCs w:val="21"/>
          <w:lang w:eastAsia="zh-CN"/>
        </w:rPr>
        <w:t>：</w:t>
      </w:r>
      <w:r>
        <w:rPr>
          <w:rFonts w:hint="eastAsia" w:ascii="宋体" w:hAnsi="宋体"/>
          <w:szCs w:val="21"/>
        </w:rPr>
        <w:t>教材的供应、配送、过程跟踪、验收、退换货、补订流程等及其他伴随服务的响应程度、服务方案、服务标准等方面，内容完整、描述详细，符合本项目的采购需求。</w:t>
      </w:r>
    </w:p>
    <w:p w14:paraId="03C298A5">
      <w:pPr>
        <w:pStyle w:val="9"/>
        <w:spacing w:line="360" w:lineRule="auto"/>
        <w:rPr>
          <w:rFonts w:ascii="宋体" w:hAnsi="宋体"/>
          <w:szCs w:val="21"/>
        </w:rPr>
      </w:pPr>
      <w:r>
        <w:rPr>
          <w:rFonts w:hint="eastAsia" w:ascii="宋体" w:hAnsi="宋体"/>
          <w:szCs w:val="21"/>
        </w:rPr>
        <w:t>2.教材分发方案</w:t>
      </w:r>
      <w:r>
        <w:rPr>
          <w:rFonts w:hint="eastAsia" w:ascii="宋体" w:hAnsi="宋体"/>
          <w:szCs w:val="21"/>
          <w:lang w:eastAsia="zh-CN"/>
        </w:rPr>
        <w:t>：</w:t>
      </w:r>
      <w:r>
        <w:rPr>
          <w:rFonts w:hint="eastAsia" w:ascii="宋体" w:hAnsi="宋体"/>
          <w:szCs w:val="21"/>
        </w:rPr>
        <w:t>投标人教材的供应、配送、过程跟踪、验收、退换货、 补订流程等及其他伴随服务的响应程度、服务方案、服务标准等方面，内容完整、描述详细，符合本项目的采购需求。</w:t>
      </w:r>
    </w:p>
    <w:p w14:paraId="4728DBCC">
      <w:pPr>
        <w:pStyle w:val="9"/>
        <w:spacing w:line="360" w:lineRule="auto"/>
        <w:rPr>
          <w:rFonts w:ascii="宋体" w:hAnsi="宋体"/>
          <w:szCs w:val="21"/>
        </w:rPr>
      </w:pPr>
      <w:r>
        <w:rPr>
          <w:rFonts w:hint="eastAsia" w:ascii="宋体" w:hAnsi="宋体"/>
          <w:szCs w:val="21"/>
        </w:rPr>
        <w:t>3.应急措施</w:t>
      </w:r>
      <w:r>
        <w:rPr>
          <w:rFonts w:hint="eastAsia" w:ascii="宋体" w:hAnsi="宋体"/>
          <w:szCs w:val="21"/>
          <w:lang w:eastAsia="zh-CN"/>
        </w:rPr>
        <w:t>：</w:t>
      </w:r>
      <w:r>
        <w:rPr>
          <w:rFonts w:hint="eastAsia" w:ascii="宋体" w:hAnsi="宋体"/>
          <w:szCs w:val="21"/>
        </w:rPr>
        <w:t>投标人针对本项目，提供应急措施方案，包含并不限于配送过程中遇到的紧急情况预案、紧急情况分析、紧急情况应对措施等，内容完整、描述详细，符合本项目的采购需求。</w:t>
      </w:r>
    </w:p>
    <w:p w14:paraId="3DB2D884">
      <w:pPr>
        <w:pStyle w:val="9"/>
        <w:spacing w:line="360" w:lineRule="auto"/>
        <w:rPr>
          <w:rFonts w:ascii="宋体" w:hAnsi="宋体"/>
          <w:szCs w:val="21"/>
        </w:rPr>
      </w:pPr>
      <w:r>
        <w:rPr>
          <w:rFonts w:hint="eastAsia" w:ascii="宋体" w:hAnsi="宋体"/>
          <w:szCs w:val="21"/>
        </w:rPr>
        <w:t>4.售后服务方案</w:t>
      </w:r>
      <w:r>
        <w:rPr>
          <w:rFonts w:hint="eastAsia" w:ascii="宋体" w:hAnsi="宋体"/>
          <w:szCs w:val="21"/>
          <w:lang w:eastAsia="zh-CN"/>
        </w:rPr>
        <w:t>：</w:t>
      </w:r>
      <w:r>
        <w:rPr>
          <w:rFonts w:hint="eastAsia" w:ascii="宋体" w:hAnsi="宋体"/>
          <w:szCs w:val="21"/>
        </w:rPr>
        <w:t>提供7×24小时应急服务渠道，并承诺常规咨询2小时内响应，补缺、加急等特殊订单24小时内提供处理方案，内容完整、描述详细，符合本项目的采购需求。</w:t>
      </w:r>
    </w:p>
    <w:p w14:paraId="1E823D5B">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5.教材质量把控措施</w:t>
      </w:r>
      <w:r>
        <w:rPr>
          <w:rFonts w:hint="eastAsia"/>
          <w:color w:val="auto"/>
          <w:szCs w:val="21"/>
          <w:lang w:eastAsia="zh-CN"/>
        </w:rPr>
        <w:t>：</w:t>
      </w:r>
      <w:r>
        <w:rPr>
          <w:rFonts w:hint="eastAsia"/>
          <w:color w:val="auto"/>
          <w:szCs w:val="21"/>
          <w:lang w:val="en-US" w:eastAsia="zh-CN"/>
        </w:rPr>
        <w:t>根据投标人对本校所送教材包装完整无破损、标识清晰，与内物一致。数量、分册齐全，无缺漏等文件的相关质量把控措施进行评审</w:t>
      </w:r>
      <w:r>
        <w:rPr>
          <w:rFonts w:hint="eastAsia" w:asciiTheme="minorEastAsia" w:hAnsiTheme="minorEastAsia" w:eastAsiaTheme="minorEastAsia" w:cstheme="minorEastAsia"/>
          <w:b w:val="0"/>
          <w:bCs w:val="0"/>
          <w:color w:val="auto"/>
          <w:szCs w:val="21"/>
          <w:lang w:val="en-US" w:eastAsia="zh-CN"/>
        </w:rPr>
        <w:t>。</w:t>
      </w:r>
    </w:p>
    <w:p w14:paraId="774A6F60">
      <w:pPr>
        <w:pStyle w:val="9"/>
        <w:numPr>
          <w:ilvl w:val="0"/>
          <w:numId w:val="0"/>
        </w:numPr>
        <w:spacing w:line="360" w:lineRule="auto"/>
        <w:ind w:firstLine="420" w:firstLineChars="200"/>
        <w:rPr>
          <w:rFonts w:hint="eastAsia" w:ascii="宋体" w:hAnsi="宋体"/>
          <w:kern w:val="0"/>
          <w:szCs w:val="21"/>
          <w:lang w:eastAsia="zh-CN"/>
        </w:rPr>
      </w:pPr>
      <w:r>
        <w:rPr>
          <w:rFonts w:hint="eastAsia" w:ascii="宋体" w:hAnsi="宋体" w:eastAsia="宋体" w:cs="宋体"/>
          <w:kern w:val="0"/>
          <w:sz w:val="21"/>
          <w:szCs w:val="21"/>
          <w:lang w:val="en-US" w:eastAsia="zh-CN" w:bidi="ar-SA"/>
        </w:rPr>
        <w:t>6.</w:t>
      </w:r>
      <w:r>
        <w:rPr>
          <w:rFonts w:hint="eastAsia" w:ascii="宋体" w:hAnsi="宋体"/>
          <w:kern w:val="0"/>
          <w:szCs w:val="21"/>
        </w:rPr>
        <w:t>保障服务方案</w:t>
      </w:r>
      <w:r>
        <w:rPr>
          <w:rFonts w:hint="eastAsia" w:ascii="宋体" w:hAnsi="宋体"/>
          <w:kern w:val="0"/>
          <w:szCs w:val="21"/>
          <w:lang w:eastAsia="zh-CN"/>
        </w:rPr>
        <w:t>：供应商提供详细的保障服务方案（如常驻团队、配送网络、应急调货预案等）。</w:t>
      </w:r>
    </w:p>
    <w:p w14:paraId="07061EB1">
      <w:pPr>
        <w:pStyle w:val="9"/>
        <w:spacing w:line="360" w:lineRule="auto"/>
        <w:ind w:left="105" w:firstLine="210" w:firstLineChars="100"/>
        <w:rPr>
          <w:rFonts w:ascii="宋体" w:hAnsi="宋体"/>
          <w:kern w:val="0"/>
          <w:szCs w:val="21"/>
        </w:rPr>
      </w:pPr>
      <w:r>
        <w:rPr>
          <w:rFonts w:hint="eastAsia" w:ascii="宋体" w:hAnsi="宋体"/>
          <w:kern w:val="0"/>
          <w:szCs w:val="21"/>
        </w:rPr>
        <w:t>三、商务要求</w:t>
      </w:r>
    </w:p>
    <w:p w14:paraId="2F65B8F3">
      <w:pPr>
        <w:pStyle w:val="9"/>
        <w:spacing w:line="360" w:lineRule="auto"/>
        <w:rPr>
          <w:rFonts w:ascii="宋体" w:hAnsi="宋体"/>
          <w:kern w:val="0"/>
          <w:szCs w:val="21"/>
        </w:rPr>
      </w:pPr>
      <w:r>
        <w:rPr>
          <w:rFonts w:hint="eastAsia" w:ascii="宋体" w:hAnsi="宋体"/>
          <w:kern w:val="0"/>
          <w:szCs w:val="21"/>
        </w:rPr>
        <w:t>1.采购内容：郑州财经技师学院2026年度教材采购，包括2026年上半年和2026年下半年两个学期的学生教材</w:t>
      </w:r>
      <w:r>
        <w:rPr>
          <w:rFonts w:hint="eastAsia" w:ascii="宋体" w:hAnsi="宋体"/>
          <w:color w:val="auto"/>
          <w:kern w:val="0"/>
          <w:szCs w:val="21"/>
          <w:highlight w:val="none"/>
        </w:rPr>
        <w:t>。</w:t>
      </w:r>
    </w:p>
    <w:p w14:paraId="4E4873B6">
      <w:pPr>
        <w:pStyle w:val="9"/>
        <w:spacing w:line="360" w:lineRule="auto"/>
        <w:rPr>
          <w:rFonts w:ascii="宋体" w:hAnsi="宋体"/>
          <w:kern w:val="0"/>
          <w:szCs w:val="21"/>
        </w:rPr>
      </w:pPr>
      <w:r>
        <w:rPr>
          <w:rFonts w:hint="eastAsia" w:ascii="宋体" w:hAnsi="宋体"/>
          <w:kern w:val="0"/>
          <w:szCs w:val="21"/>
        </w:rPr>
        <w:t>2.资金来源：财政资金。</w:t>
      </w:r>
    </w:p>
    <w:p w14:paraId="2AB5D496">
      <w:pPr>
        <w:pStyle w:val="9"/>
        <w:spacing w:line="360" w:lineRule="auto"/>
        <w:rPr>
          <w:rFonts w:ascii="宋体" w:hAnsi="宋体"/>
          <w:kern w:val="0"/>
          <w:szCs w:val="21"/>
        </w:rPr>
      </w:pPr>
      <w:r>
        <w:rPr>
          <w:rFonts w:hint="eastAsia" w:ascii="宋体" w:hAnsi="宋体"/>
          <w:kern w:val="0"/>
          <w:szCs w:val="21"/>
        </w:rPr>
        <w:t>3.交货期：接到教材预订单6天内反馈供货信息，确定订单后，能够保证在15天内有95%以上教材到货。</w:t>
      </w:r>
    </w:p>
    <w:p w14:paraId="4BA7708B">
      <w:pPr>
        <w:pStyle w:val="9"/>
        <w:spacing w:line="360" w:lineRule="auto"/>
        <w:ind w:left="105"/>
        <w:rPr>
          <w:rFonts w:ascii="宋体" w:hAnsi="宋体"/>
          <w:kern w:val="0"/>
          <w:szCs w:val="21"/>
        </w:rPr>
      </w:pPr>
      <w:r>
        <w:rPr>
          <w:rFonts w:hint="eastAsia" w:ascii="宋体" w:hAnsi="宋体"/>
          <w:kern w:val="0"/>
          <w:szCs w:val="21"/>
        </w:rPr>
        <w:t>4.交货地点：采购人指定地点。</w:t>
      </w:r>
    </w:p>
    <w:p w14:paraId="54801B91">
      <w:pPr>
        <w:pStyle w:val="9"/>
        <w:spacing w:line="360" w:lineRule="auto"/>
        <w:ind w:left="105"/>
        <w:rPr>
          <w:rFonts w:ascii="宋体" w:hAnsi="宋体"/>
          <w:kern w:val="0"/>
          <w:szCs w:val="21"/>
        </w:rPr>
      </w:pPr>
      <w:r>
        <w:rPr>
          <w:rFonts w:hint="eastAsia" w:ascii="宋体" w:hAnsi="宋体"/>
          <w:kern w:val="0"/>
          <w:szCs w:val="21"/>
        </w:rPr>
        <w:t>5.质量标准：全部正版教材，对破损、缺页、印刷模糊、装订等不符合要求的教材无条件予以更换。</w:t>
      </w:r>
    </w:p>
    <w:p w14:paraId="61AD9C6F">
      <w:pPr>
        <w:pStyle w:val="9"/>
        <w:spacing w:line="360" w:lineRule="auto"/>
        <w:ind w:left="105"/>
        <w:rPr>
          <w:rFonts w:ascii="宋体" w:hAnsi="宋体"/>
          <w:kern w:val="0"/>
          <w:szCs w:val="21"/>
        </w:rPr>
      </w:pPr>
      <w:r>
        <w:rPr>
          <w:rFonts w:hint="eastAsia" w:ascii="宋体" w:hAnsi="宋体"/>
          <w:kern w:val="0"/>
          <w:szCs w:val="21"/>
        </w:rPr>
        <w:t>6.质保期：供货完成并验收合格后1年。</w:t>
      </w:r>
    </w:p>
    <w:p w14:paraId="7690BF7D">
      <w:pPr>
        <w:pStyle w:val="9"/>
        <w:spacing w:line="360" w:lineRule="auto"/>
        <w:ind w:left="105"/>
        <w:rPr>
          <w:rFonts w:ascii="宋体" w:hAnsi="宋体"/>
          <w:kern w:val="0"/>
          <w:szCs w:val="21"/>
        </w:rPr>
      </w:pPr>
      <w:r>
        <w:rPr>
          <w:rFonts w:hint="eastAsia" w:ascii="宋体" w:hAnsi="宋体"/>
          <w:kern w:val="0"/>
          <w:szCs w:val="21"/>
        </w:rPr>
        <w:t>7.采购经费为350万元(实洋)，根据实际情况确定，单科教材数量不等，根据实际采购教材的数量、实洋、折扣率等据实结算。</w:t>
      </w:r>
    </w:p>
    <w:p w14:paraId="7D4A7FE7">
      <w:pPr>
        <w:pStyle w:val="9"/>
        <w:spacing w:line="360" w:lineRule="auto"/>
        <w:ind w:left="105"/>
        <w:rPr>
          <w:rFonts w:ascii="宋体" w:hAnsi="宋体"/>
          <w:kern w:val="0"/>
          <w:szCs w:val="21"/>
        </w:rPr>
      </w:pPr>
      <w:r>
        <w:rPr>
          <w:rFonts w:hint="eastAsia" w:ascii="宋体" w:hAnsi="宋体"/>
          <w:kern w:val="0"/>
          <w:szCs w:val="21"/>
        </w:rPr>
        <w:t>8.最高限价:本项目报价采用折扣率形式，最高限价为80%。</w:t>
      </w:r>
    </w:p>
    <w:p w14:paraId="6006363B">
      <w:pPr>
        <w:pStyle w:val="9"/>
        <w:spacing w:line="360" w:lineRule="auto"/>
        <w:ind w:left="105"/>
        <w:rPr>
          <w:rFonts w:ascii="宋体" w:hAnsi="宋体"/>
          <w:kern w:val="0"/>
          <w:szCs w:val="21"/>
        </w:rPr>
      </w:pPr>
      <w:r>
        <w:rPr>
          <w:rFonts w:hint="eastAsia" w:ascii="宋体" w:hAnsi="宋体"/>
          <w:kern w:val="0"/>
          <w:szCs w:val="21"/>
        </w:rPr>
        <w:t>9.合同履行期限：合同签订起至质保期结束。</w:t>
      </w:r>
    </w:p>
    <w:p w14:paraId="554A1F87">
      <w:pPr>
        <w:pStyle w:val="9"/>
        <w:spacing w:line="360" w:lineRule="auto"/>
        <w:ind w:left="105"/>
        <w:rPr>
          <w:rFonts w:ascii="宋体" w:hAnsi="宋体"/>
          <w:kern w:val="0"/>
          <w:szCs w:val="21"/>
        </w:rPr>
      </w:pPr>
      <w:r>
        <w:rPr>
          <w:rFonts w:hint="eastAsia" w:ascii="宋体" w:hAnsi="宋体"/>
          <w:kern w:val="0"/>
          <w:szCs w:val="21"/>
        </w:rPr>
        <w:t>10.本项目是否接受联合体投标：否</w:t>
      </w:r>
    </w:p>
    <w:p w14:paraId="1D1A2A78">
      <w:pPr>
        <w:pStyle w:val="9"/>
        <w:spacing w:line="360" w:lineRule="auto"/>
        <w:ind w:left="105"/>
        <w:rPr>
          <w:rFonts w:ascii="宋体" w:hAnsi="宋体"/>
          <w:kern w:val="0"/>
          <w:szCs w:val="21"/>
        </w:rPr>
      </w:pPr>
      <w:r>
        <w:rPr>
          <w:rFonts w:hint="eastAsia" w:ascii="宋体" w:hAnsi="宋体"/>
          <w:kern w:val="0"/>
          <w:szCs w:val="21"/>
        </w:rPr>
        <w:t>11.是否接受进口产品：否</w:t>
      </w:r>
    </w:p>
    <w:p w14:paraId="5383D273">
      <w:pPr>
        <w:pStyle w:val="9"/>
        <w:spacing w:line="360" w:lineRule="auto"/>
        <w:ind w:left="105"/>
      </w:pPr>
      <w:r>
        <w:rPr>
          <w:rFonts w:hint="eastAsia" w:ascii="宋体" w:hAnsi="宋体"/>
          <w:kern w:val="0"/>
          <w:szCs w:val="21"/>
        </w:rPr>
        <w:t>12.是否专门面向中小企业：否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C43CD"/>
    <w:rsid w:val="06314D1E"/>
    <w:rsid w:val="3E355072"/>
    <w:rsid w:val="3E831D63"/>
    <w:rsid w:val="3FC670AB"/>
    <w:rsid w:val="4A3411EA"/>
    <w:rsid w:val="4ED47BEB"/>
    <w:rsid w:val="5BB11EDB"/>
    <w:rsid w:val="65381A47"/>
    <w:rsid w:val="708C43CD"/>
    <w:rsid w:val="77A3480A"/>
    <w:rsid w:val="796E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autoSpaceDE w:val="0"/>
      <w:autoSpaceDN w:val="0"/>
      <w:spacing w:before="340" w:beforeLines="0" w:beforeAutospacing="0" w:after="330" w:afterLines="0" w:afterAutospacing="0" w:line="240" w:lineRule="auto"/>
      <w:jc w:val="center"/>
      <w:outlineLvl w:val="0"/>
    </w:pPr>
    <w:rPr>
      <w:rFonts w:eastAsia="宋体" w:cs="Times New Roman" w:asciiTheme="minorAscii" w:hAnsiTheme="minorAscii"/>
      <w:b/>
      <w:kern w:val="44"/>
      <w:sz w:val="44"/>
      <w:szCs w:val="22"/>
    </w:rPr>
  </w:style>
  <w:style w:type="paragraph" w:styleId="3">
    <w:name w:val="heading 2"/>
    <w:basedOn w:val="1"/>
    <w:next w:val="1"/>
    <w:link w:val="8"/>
    <w:semiHidden/>
    <w:unhideWhenUsed/>
    <w:qFormat/>
    <w:uiPriority w:val="0"/>
    <w:pPr>
      <w:keepNext/>
      <w:keepLines/>
      <w:spacing w:line="360" w:lineRule="auto"/>
      <w:jc w:val="center"/>
      <w:outlineLvl w:val="1"/>
    </w:pPr>
    <w:rPr>
      <w:rFonts w:ascii="宋体" w:hAnsi="宋体" w:eastAsia="宋体" w:cs="宋体"/>
      <w:b/>
      <w:bCs/>
      <w:sz w:val="44"/>
      <w:szCs w:val="24"/>
      <w:highlight w:val="none"/>
      <w:shd w:val="clear" w:color="auto" w:fill="auto"/>
      <w:lang w:bidi="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b/>
      <w:sz w:val="32"/>
    </w:rPr>
  </w:style>
  <w:style w:type="paragraph" w:styleId="5">
    <w:name w:val="heading 6"/>
    <w:basedOn w:val="1"/>
    <w:next w:val="1"/>
    <w:semiHidden/>
    <w:unhideWhenUsed/>
    <w:qFormat/>
    <w:uiPriority w:val="0"/>
    <w:pPr>
      <w:keepNext/>
      <w:keepLines/>
      <w:spacing w:before="240" w:beforeLines="0" w:beforeAutospacing="0" w:after="64" w:afterLines="0" w:afterAutospacing="0" w:line="317" w:lineRule="auto"/>
      <w:jc w:val="center"/>
      <w:outlineLvl w:val="5"/>
    </w:pPr>
    <w:rPr>
      <w:rFonts w:ascii="Arial" w:hAnsi="Arial" w:eastAsia="宋体" w:cs="Arial"/>
      <w:b/>
      <w:snapToGrid w:val="0"/>
      <w:color w:val="000000"/>
      <w:kern w:val="0"/>
      <w:sz w:val="24"/>
      <w:szCs w:val="21"/>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2 Char"/>
    <w:link w:val="3"/>
    <w:qFormat/>
    <w:uiPriority w:val="0"/>
    <w:rPr>
      <w:rFonts w:ascii="宋体" w:hAnsi="宋体" w:eastAsia="宋体" w:cs="宋体"/>
      <w:b/>
      <w:bCs/>
      <w:kern w:val="2"/>
      <w:sz w:val="44"/>
      <w:szCs w:val="24"/>
      <w:highlight w:val="none"/>
      <w:shd w:val="clear" w:color="auto" w:fill="auto"/>
      <w:lang w:val="en-US" w:eastAsia="zh-CN" w:bidi="en-US"/>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1491</Words>
  <Characters>1556</Characters>
  <Lines>0</Lines>
  <Paragraphs>0</Paragraphs>
  <TotalTime>0</TotalTime>
  <ScaleCrop>false</ScaleCrop>
  <LinksUpToDate>false</LinksUpToDate>
  <CharactersWithSpaces>1558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2026-01-14T03:04:00Z</dcterms:created>
  <dc:creator>╰LY F╯</dc:creator>
  <cp:lastModifiedBy>╰LY F╯</cp:lastModifiedBy>
  <dcterms:modified xsi:type="dcterms:W3CDTF">2026-01-14T03:08:07Z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9F02E55B80914759A0555AF4281FE167_11</vt:lpwstr>
  </property>
  <property fmtid="{D5CDD505-2E9C-101B-9397-08002B2CF9AE}" pid="4" name="KSOTemplateDocerSaveRecord">
    <vt:lpwstr>eyJoZGlkIjoiZGJmM2RmMmMyYjEwOWY0Mjc0ODI1NGZlNmNhMTU0OTciLCJ1c2VySWQiOiIyMzY3NTM3MjIifQ==</vt:lpwstr>
  </property>
</Properties>
</file>