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43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中牟县人民医院（中牟县人民医院总医院）信息化建设项目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(一、二期)年度维保服务单一来源采购公告</w:t>
      </w:r>
    </w:p>
    <w:p w14:paraId="2BD4E8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1890" w:hanging="2880" w:hanging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项目信息</w:t>
      </w:r>
    </w:p>
    <w:p w14:paraId="27CF0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Chars="-900" w:firstLine="2560" w:firstLineChars="8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1.采购项目名称：中牟县人民医院（中牟县人民医院总医院）信息化建设项目(一、二期)年度维保服务</w:t>
      </w:r>
    </w:p>
    <w:p w14:paraId="434C5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采购项目编号：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中牟政采单一-2025-12-1 </w:t>
      </w:r>
    </w:p>
    <w:p w14:paraId="4D032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3.项目预算金额：136.2万元</w:t>
      </w:r>
    </w:p>
    <w:p w14:paraId="0670B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4.采购需求（包括但不限于目标、标准、数量、规格、服务要求、验收标准等）</w:t>
      </w:r>
    </w:p>
    <w:p w14:paraId="4246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4.1.采购内容：中牟县人民医院（中牟县人民医院总医院）信息化建设项目(一、二期)年度维保维护及相关伴随服务；（详见招标文件）</w:t>
      </w:r>
    </w:p>
    <w:p w14:paraId="35F4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4.2.质量要求：符合国家、行业相关规定，并满足采购人要求；</w:t>
      </w:r>
    </w:p>
    <w:p w14:paraId="46E9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4.3.服务地点：中牟县人民医院（中牟县人民医院总医院）；</w:t>
      </w:r>
    </w:p>
    <w:p w14:paraId="7E271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4.4.标段划分：本项目共分1个包段</w:t>
      </w:r>
    </w:p>
    <w:p w14:paraId="0150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4.5.合同履行期限：合同履行至维保服务期结束</w:t>
      </w:r>
    </w:p>
    <w:p w14:paraId="5C85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4.6.本项目是否接受联合体投标：否</w:t>
      </w:r>
    </w:p>
    <w:p w14:paraId="479F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4.7.是否接受进口产品：否</w:t>
      </w:r>
    </w:p>
    <w:p w14:paraId="2400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4.8.是否专门面向中小企业：否</w:t>
      </w:r>
    </w:p>
    <w:p w14:paraId="1C0C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二、拟定单一来源供应商名称及地址</w:t>
      </w:r>
    </w:p>
    <w:p w14:paraId="3C96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1.供应商名称：创业慧康科技股份有限公司</w:t>
      </w:r>
    </w:p>
    <w:p w14:paraId="1F8E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2.供应商地址：浙江省杭州市滨江区浦沿街道坚塔街708号</w:t>
      </w:r>
    </w:p>
    <w:p w14:paraId="6E97F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三、供应商资格要求</w:t>
      </w:r>
    </w:p>
    <w:p w14:paraId="19F3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1.须符合《中华人民共和国政府采购法》第二十二条的要求：</w:t>
      </w:r>
    </w:p>
    <w:p w14:paraId="4376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(一)具有独立承担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"https://mail.qq.com/cgi-bin/mail_spam?action=check_link&amp;spam=0&amp;spam_src=1&amp;mailid=ZL1928-9kp6SxhYTaoRYlQOUVw_W83&amp;url=http://www.so.com/s?q=%E6%B0%91%E4%BA%8B%E8%B4%A3%E4%BB%BB&amp;ie=utf-8&amp;src=internal_wenda_recommend_text"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民事责任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的能力;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(二)具有良好的商业信誉和健全的财务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"https://mail.qq.com/cgi-bin/mail_spam?action=check_link&amp;spam=0&amp;spam_src=1&amp;mailid=ZL1928-9kp6SxhYTaoRYlQOUVw_W83&amp;url=http://www.so.com/s?q=%E4%BC%9A%E8%AE%A1%E5%88%B6%E5%BA%A6&amp;ie=utf-8&amp;src=internal_wenda_recommend_text"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会计制度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(三)具有履行合同所必需的设备和专业技术能力;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(四)有依法缴纳税收和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"https://mail.qq.com/cgi-bin/mail_spam?action=check_link&amp;spam=0&amp;spam_src=1&amp;mailid=ZL1928-9kp6SxhYTaoRYlQOUVw_W83&amp;url=http://www.so.com/s?q=%E7%A4%BE%E4%BC%9A%E4%BF%9D%E9%9A%9C%E8%B5%84%E9%87%91&amp;ie=utf-8&amp;src=internal_wenda_recommend_text"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社会保障资金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的良好记录;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(五)参加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"https://mail.qq.com/cgi-bin/mail_spam?action=check_link&amp;spam=0&amp;spam_src=1&amp;mailid=ZL1928-9kp6SxhYTaoRYlQOUVw_W83&amp;url=http://www.so.com/s?q=%E6%94%BF%E5%BA%9C%E9%87%87%E8%B4%AD&amp;ie=utf-8&amp;src=internal_wenda_recommend_text"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活动前三年内，在经营活动中没有重大违法记录;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(六)法律、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"https://mail.qq.com/cgi-bin/mail_spam?action=check_link&amp;spam=0&amp;spam_src=1&amp;mailid=ZL1928-9kp6SxhYTaoRYlQOUVw_W83&amp;url=http://www.so.com/s?q=%E8%A1%8C%E6%94%BF%E6%B3%95%E8%A7%84&amp;ie=utf-8&amp;src=internal_wenda_recommend_text"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行政法规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规定的其他条件。</w:t>
      </w:r>
    </w:p>
    <w:p w14:paraId="7D8D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根据《关于在政府采购活动中查询及使用信用记录有关问题的通知》（财库〔2016〕125号）的规定，对列入失信被执行人、重大税收违法失信主体、政府采购严重违法失信行为记录名单及其他不符合《中华人民共和国政府采购法》第二十二条规定条件的供应商，拒绝参与本项目政府采购活动。采购人或采购代理机构在本项目开标后评标结束前通过“信用中国”网站(www.creditchina.gov.cn)、中国政府采购网(www.ccgp.gov.cn)等渠道查询相关主体信用记录，信用信息查询记录与其他采购文件一并保存。</w:t>
      </w:r>
    </w:p>
    <w:p w14:paraId="5B8D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.本次项目不接受联合体投标。</w:t>
      </w:r>
    </w:p>
    <w:p w14:paraId="361B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四、获取招标文件</w:t>
      </w:r>
    </w:p>
    <w:p w14:paraId="10B6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2026年1月7日至2026年 1月 14日，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每天上午00：00至12：00，下午12：00至23：59（北京时间，法定节假日除外）。</w:t>
      </w:r>
    </w:p>
    <w:p w14:paraId="7D45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2.地点：登录“中牟县公共资源交易中心网”，（http://zmggzy.zhongmu.gov.cn/）凭企业CA锁下载采购文件。供应商未按规定在网上下载采购文件的，其响应文件将被拒绝。</w:t>
      </w:r>
    </w:p>
    <w:p w14:paraId="1D81A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3.方式：供应商凭CA密钥登录“中牟县公共资源交易中心网”点击“交易主体登录”下载所含格式（.ZMZF）的采购文件及资料。</w:t>
      </w:r>
    </w:p>
    <w:p w14:paraId="20E2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4.售价：0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元。</w:t>
      </w:r>
    </w:p>
    <w:p w14:paraId="134B1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五、响应文件提交的截止时间及地点</w:t>
      </w:r>
    </w:p>
    <w:p w14:paraId="67A7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 1月19日10点00分（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北京时间）</w:t>
      </w:r>
    </w:p>
    <w:p w14:paraId="0E316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地点：中牟县公共资源交易中心交易系统平台。（http://zmggzy.zhongmu.gov.cn/）各供应商应在投标文件提交截止时间前，通过中牟县公共资源交易中心交易系统上传加密的电子投标文件。请各供应商在上传前务必认真检查上传电子投标文件是否完整、正确，加密电子投标文件逾期上传，采购人不予受理。</w:t>
      </w:r>
    </w:p>
    <w:p w14:paraId="09A6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六、开标时间及地点</w:t>
      </w:r>
    </w:p>
    <w:p w14:paraId="6A89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 1月19日10时00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分（北京时间）；</w:t>
      </w:r>
    </w:p>
    <w:p w14:paraId="227C9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2.地点：中牟县公共资源交易中心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   开标室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项目采用“远程不见面”开标方式，不见面开标大厅地址http://zmggzy.zhongmu.gov.cn/BidOpening，供应商无需到中牟县公共资源交易中心现场参加开标会议。不见面开标操作说明详见中牟县公共资源交易中心网站下载中心。）</w:t>
      </w:r>
    </w:p>
    <w:p w14:paraId="39C5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七、其他补充事宜</w:t>
      </w:r>
    </w:p>
    <w:p w14:paraId="305B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1.供应商登录“中牟县公共资源交易中心门户网站远程开标大厅”后，须先进行签到，其后应一直保持在线状态，保证能准时参加开标、投标文件的解密、现场答疑澄清等活动</w:t>
      </w:r>
    </w:p>
    <w:p w14:paraId="5616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2.招标代理服务费收取标准：依据国家计委计价格[2002]1980号文的规定执行，招标代理费将向中标人收取。</w:t>
      </w:r>
    </w:p>
    <w:p w14:paraId="01B26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异议投诉渠道:各投标人如有异议，按照《河南省公共资源交易异议和投诉处理暂行办法》（豫公管办〔2017〕24号）文件有关规定向招标人或代理机构提出异议。投诉部门:中牟县人民医院（中牟县人民医院总医院）；地址：郑州市中牟县商都大道2996号；联系人：刘老师；联系方式：0371-56929205</w:t>
      </w:r>
    </w:p>
    <w:p w14:paraId="09E8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4.本项目监督部门：中牟县财政局</w:t>
      </w:r>
    </w:p>
    <w:p w14:paraId="3CAA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八、发布公告的媒介及采购公告期限</w:t>
      </w:r>
    </w:p>
    <w:p w14:paraId="3066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本次采购公告在《河南省政府采购网》、《中牟县政府采购网》、《中牟县公共资源交易中心网》上发布。</w:t>
      </w:r>
    </w:p>
    <w:p w14:paraId="6645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九、联系方式</w:t>
      </w:r>
    </w:p>
    <w:p w14:paraId="7C8D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1.采购人：中牟县人民医院(中牟县人民医院总医院)</w:t>
      </w:r>
    </w:p>
    <w:p w14:paraId="037A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地址：郑州市中牟县商都大道</w:t>
      </w:r>
    </w:p>
    <w:p w14:paraId="427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联系人：刘老师</w:t>
      </w:r>
    </w:p>
    <w:p w14:paraId="6809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联系方式：0371-56929205</w:t>
      </w:r>
    </w:p>
    <w:p w14:paraId="11CD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2.采购代理机构：中鼎景宏工程管理有限公司</w:t>
      </w:r>
      <w:bookmarkStart w:id="0" w:name="_GoBack"/>
      <w:bookmarkEnd w:id="0"/>
    </w:p>
    <w:p w14:paraId="61D9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地址:郑州市经开区经南三路华美龙大厦1号楼8楼</w:t>
      </w:r>
    </w:p>
    <w:p w14:paraId="0DEB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联系人：王女士</w:t>
      </w:r>
    </w:p>
    <w:p w14:paraId="0E44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联系方式：0371-67919605</w:t>
      </w:r>
    </w:p>
    <w:p w14:paraId="722C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发布人：中鼎景宏工程管理有限公司</w:t>
      </w:r>
    </w:p>
    <w:p w14:paraId="3C1C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4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日期：2021年 1 月5日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96D91"/>
    <w:multiLevelType w:val="singleLevel"/>
    <w:tmpl w:val="A7996D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26B6"/>
    <w:rsid w:val="019973D1"/>
    <w:rsid w:val="01D408F4"/>
    <w:rsid w:val="037C7496"/>
    <w:rsid w:val="043A5387"/>
    <w:rsid w:val="0442248D"/>
    <w:rsid w:val="0451447E"/>
    <w:rsid w:val="04D1736D"/>
    <w:rsid w:val="05BF0EB4"/>
    <w:rsid w:val="06D03D80"/>
    <w:rsid w:val="080A32C2"/>
    <w:rsid w:val="08AF79C5"/>
    <w:rsid w:val="092108C3"/>
    <w:rsid w:val="095011A8"/>
    <w:rsid w:val="0E016F15"/>
    <w:rsid w:val="0E2E03FD"/>
    <w:rsid w:val="0EA7186A"/>
    <w:rsid w:val="0EC57F43"/>
    <w:rsid w:val="0ED427C3"/>
    <w:rsid w:val="0F3B1FB3"/>
    <w:rsid w:val="0F56503F"/>
    <w:rsid w:val="0FFF27E5"/>
    <w:rsid w:val="1191235E"/>
    <w:rsid w:val="12E66283"/>
    <w:rsid w:val="134567DE"/>
    <w:rsid w:val="13871C6A"/>
    <w:rsid w:val="15AE7982"/>
    <w:rsid w:val="165D6CB3"/>
    <w:rsid w:val="16D57191"/>
    <w:rsid w:val="19033B41"/>
    <w:rsid w:val="1A622AE9"/>
    <w:rsid w:val="1A9A6727"/>
    <w:rsid w:val="1B397CEE"/>
    <w:rsid w:val="1D4E50F7"/>
    <w:rsid w:val="1E470974"/>
    <w:rsid w:val="1EA57449"/>
    <w:rsid w:val="1F617030"/>
    <w:rsid w:val="228F6446"/>
    <w:rsid w:val="23706277"/>
    <w:rsid w:val="241035B6"/>
    <w:rsid w:val="24373239"/>
    <w:rsid w:val="24B86128"/>
    <w:rsid w:val="25A31AF8"/>
    <w:rsid w:val="26392EF6"/>
    <w:rsid w:val="28F6721F"/>
    <w:rsid w:val="2920604A"/>
    <w:rsid w:val="298C36DF"/>
    <w:rsid w:val="29D55086"/>
    <w:rsid w:val="2A181417"/>
    <w:rsid w:val="2B0A5203"/>
    <w:rsid w:val="2BA60017"/>
    <w:rsid w:val="2BC929C8"/>
    <w:rsid w:val="2BF35C97"/>
    <w:rsid w:val="2C932FD6"/>
    <w:rsid w:val="2CB03B88"/>
    <w:rsid w:val="2CC3566A"/>
    <w:rsid w:val="2D263E4A"/>
    <w:rsid w:val="2DB57844"/>
    <w:rsid w:val="2EAD2890"/>
    <w:rsid w:val="2ED4433F"/>
    <w:rsid w:val="2FA06136"/>
    <w:rsid w:val="303074BA"/>
    <w:rsid w:val="303702A8"/>
    <w:rsid w:val="30597013"/>
    <w:rsid w:val="30CA2A9F"/>
    <w:rsid w:val="30D96A76"/>
    <w:rsid w:val="319A261B"/>
    <w:rsid w:val="32E7407C"/>
    <w:rsid w:val="33D364F6"/>
    <w:rsid w:val="35042CC3"/>
    <w:rsid w:val="35284C04"/>
    <w:rsid w:val="36146F36"/>
    <w:rsid w:val="373C4A6C"/>
    <w:rsid w:val="380F08D0"/>
    <w:rsid w:val="3B241C54"/>
    <w:rsid w:val="3B602C1D"/>
    <w:rsid w:val="3C6D73A0"/>
    <w:rsid w:val="3DA05553"/>
    <w:rsid w:val="3DA70690"/>
    <w:rsid w:val="3EA16330"/>
    <w:rsid w:val="3F2601A2"/>
    <w:rsid w:val="41794DAC"/>
    <w:rsid w:val="419E1DAA"/>
    <w:rsid w:val="41B016FC"/>
    <w:rsid w:val="41C9151C"/>
    <w:rsid w:val="41D349E5"/>
    <w:rsid w:val="41F30347"/>
    <w:rsid w:val="434F15AD"/>
    <w:rsid w:val="43B93331"/>
    <w:rsid w:val="44C67F95"/>
    <w:rsid w:val="453A628D"/>
    <w:rsid w:val="45435142"/>
    <w:rsid w:val="45C75D73"/>
    <w:rsid w:val="46CD560B"/>
    <w:rsid w:val="470D1EAB"/>
    <w:rsid w:val="47394A4E"/>
    <w:rsid w:val="47D26C51"/>
    <w:rsid w:val="483D40CA"/>
    <w:rsid w:val="48A24875"/>
    <w:rsid w:val="49A95790"/>
    <w:rsid w:val="4A6855C7"/>
    <w:rsid w:val="4AE253FD"/>
    <w:rsid w:val="4C975D73"/>
    <w:rsid w:val="4CAC7A71"/>
    <w:rsid w:val="4D111FCA"/>
    <w:rsid w:val="4D9549A9"/>
    <w:rsid w:val="4E4D7031"/>
    <w:rsid w:val="4F6C5EFF"/>
    <w:rsid w:val="504C354E"/>
    <w:rsid w:val="50E43151"/>
    <w:rsid w:val="51361FFF"/>
    <w:rsid w:val="521C2417"/>
    <w:rsid w:val="535844AE"/>
    <w:rsid w:val="53F16B64"/>
    <w:rsid w:val="542919A7"/>
    <w:rsid w:val="547846DC"/>
    <w:rsid w:val="54FE1085"/>
    <w:rsid w:val="57DF519E"/>
    <w:rsid w:val="59CE54CA"/>
    <w:rsid w:val="5A4E660B"/>
    <w:rsid w:val="5A63590E"/>
    <w:rsid w:val="5AA61FA3"/>
    <w:rsid w:val="5BB3487B"/>
    <w:rsid w:val="5BD13050"/>
    <w:rsid w:val="5BD26DC8"/>
    <w:rsid w:val="5BF178BC"/>
    <w:rsid w:val="5C252ADD"/>
    <w:rsid w:val="5CB169DD"/>
    <w:rsid w:val="5CE13766"/>
    <w:rsid w:val="5CE67B2A"/>
    <w:rsid w:val="5D7C348F"/>
    <w:rsid w:val="5E2F22B0"/>
    <w:rsid w:val="6094138C"/>
    <w:rsid w:val="617C1CB0"/>
    <w:rsid w:val="625B3673"/>
    <w:rsid w:val="62D43425"/>
    <w:rsid w:val="640D4E41"/>
    <w:rsid w:val="64610CE9"/>
    <w:rsid w:val="651144BD"/>
    <w:rsid w:val="654F3237"/>
    <w:rsid w:val="66BB2E65"/>
    <w:rsid w:val="66D165FA"/>
    <w:rsid w:val="681F15E7"/>
    <w:rsid w:val="68637725"/>
    <w:rsid w:val="68A5389A"/>
    <w:rsid w:val="68B735CD"/>
    <w:rsid w:val="68C301C4"/>
    <w:rsid w:val="695D4175"/>
    <w:rsid w:val="698C05B6"/>
    <w:rsid w:val="69951B60"/>
    <w:rsid w:val="6A8B4D12"/>
    <w:rsid w:val="6B9145AA"/>
    <w:rsid w:val="6C1B3E73"/>
    <w:rsid w:val="6C845EBC"/>
    <w:rsid w:val="6CB3110E"/>
    <w:rsid w:val="6D503CC0"/>
    <w:rsid w:val="6E11552E"/>
    <w:rsid w:val="6E813808"/>
    <w:rsid w:val="6F2A5A75"/>
    <w:rsid w:val="707A560C"/>
    <w:rsid w:val="711C6527"/>
    <w:rsid w:val="719941B8"/>
    <w:rsid w:val="723C1B6B"/>
    <w:rsid w:val="72536115"/>
    <w:rsid w:val="726C367A"/>
    <w:rsid w:val="72FD42D3"/>
    <w:rsid w:val="738F7621"/>
    <w:rsid w:val="73AD5C0B"/>
    <w:rsid w:val="768C6099"/>
    <w:rsid w:val="76DA5057"/>
    <w:rsid w:val="7789082B"/>
    <w:rsid w:val="77EB5041"/>
    <w:rsid w:val="786859B1"/>
    <w:rsid w:val="78E81581"/>
    <w:rsid w:val="7AF22090"/>
    <w:rsid w:val="7C09070F"/>
    <w:rsid w:val="7E3C0102"/>
    <w:rsid w:val="7E6A3301"/>
    <w:rsid w:val="7F6E2D2D"/>
    <w:rsid w:val="7FB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1747</Words>
  <Characters>2035</Characters>
  <Lines>0</Lines>
  <Paragraphs>0</Paragraphs>
  <TotalTime>36</TotalTime>
  <ScaleCrop>false</ScaleCrop>
  <LinksUpToDate>false</LinksUpToDate>
  <CharactersWithSpaces>2065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2025-11-11T06:10:00Z</dcterms:created>
  <dc:creator>陈</dc:creator>
  <cp:lastModifiedBy>小橙超棒</cp:lastModifiedBy>
  <cp:lastPrinted>2026-01-05T01:53:00Z</cp:lastPrinted>
  <dcterms:modified xsi:type="dcterms:W3CDTF">2026-01-06T07:51:57Z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eyJoZGlkIjoiNzZjZTU4YWJmMGM3NTg0MWM5M2NiNmY5ZTlmYmFhNGQiLCJ1c2VySWQiOiIzMDk2OTczNTgifQ==</vt:lpwstr>
  </property>
  <property fmtid="{D5CDD505-2E9C-101B-9397-08002B2CF9AE}" pid="4" name="ICV">
    <vt:lpwstr>3A9BCC52D0A34549BA836D6146094F16_13</vt:lpwstr>
  </property>
</Properties>
</file>