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新郑市文化广电旅游体育局“老家河南、黄河之礼”制作项目拟采用单一来源采购论证公示</w:t>
      </w:r>
    </w:p>
    <w:p>
      <w:pPr>
        <w:pStyle w:val="6"/>
        <w:widowControl/>
        <w:spacing w:line="360" w:lineRule="auto"/>
        <w:rPr>
          <w:rFonts w:ascii="宋体" w:hAnsi="宋体" w:eastAsia="宋体" w:cs="宋体"/>
          <w:b/>
          <w:bCs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shd w:val="clear" w:color="auto" w:fill="FFFFFF"/>
        </w:rPr>
        <w:t>一、项目基本情况</w:t>
      </w:r>
    </w:p>
    <w:p>
      <w:pPr>
        <w:pStyle w:val="6"/>
        <w:widowControl/>
        <w:spacing w:line="360" w:lineRule="auto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1.采 购 人：新郑市文化广电旅游体育局</w:t>
      </w:r>
    </w:p>
    <w:p>
      <w:pPr>
        <w:pStyle w:val="6"/>
        <w:widowControl/>
        <w:spacing w:line="360" w:lineRule="auto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2.项目名称：新郑市文化广电旅游体育局“老家河南、黄河之礼”制作项目</w:t>
      </w:r>
    </w:p>
    <w:p>
      <w:pPr>
        <w:pStyle w:val="6"/>
        <w:widowControl/>
        <w:spacing w:line="360" w:lineRule="auto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3.预算金额：壹佰万元整（￥1000000元）</w:t>
      </w:r>
    </w:p>
    <w:p>
      <w:pPr>
        <w:pStyle w:val="6"/>
        <w:widowControl/>
        <w:spacing w:line="360" w:lineRule="auto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4.资金来源：财政资金</w:t>
      </w:r>
    </w:p>
    <w:p>
      <w:pPr>
        <w:pStyle w:val="6"/>
        <w:widowControl/>
        <w:spacing w:line="360" w:lineRule="auto"/>
        <w:rPr>
          <w:rFonts w:ascii="宋体" w:hAnsi="宋体" w:eastAsia="宋体" w:cs="宋体"/>
          <w:b/>
          <w:bCs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shd w:val="clear" w:color="auto" w:fill="FFFFFF"/>
        </w:rPr>
        <w:t>二、拟采购服务项目的情况说明</w:t>
      </w:r>
    </w:p>
    <w:p>
      <w:pPr>
        <w:pStyle w:val="6"/>
        <w:widowControl/>
        <w:spacing w:line="360" w:lineRule="auto"/>
        <w:ind w:firstLine="480" w:firstLineChars="200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“老家河南，黄河之礼”2020国际文旅创意设计季（中国.开封）活动由河南省文化和旅游厅、腾讯公司、开封市共同主办，河南省共8个县市与腾讯公司联合承办。围绕“九地八礼”即新郑黄帝传说、开封汴绣、孟津唐三彩、渑池仰韶彩陶、禹州钧瓷、温县太极拳、汝州与宝丰汝瓷、巩义窑陶瓷等非遗项目为主打内容入手。本项目为其中的组成部分，即新郑黄帝传说。为此，我局将与腾讯联手平台宣传推广活动，旨在利用腾讯新平台线上和线下渠道，依托信息化手段提供创意性、参与性、互动性、传播性为一体的制作、宣传服务。</w:t>
      </w:r>
    </w:p>
    <w:p>
      <w:pPr>
        <w:pStyle w:val="6"/>
        <w:widowControl/>
        <w:spacing w:line="360" w:lineRule="auto"/>
        <w:rPr>
          <w:rFonts w:ascii="宋体" w:hAnsi="宋体" w:eastAsia="宋体" w:cs="宋体"/>
          <w:b/>
          <w:bCs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shd w:val="clear" w:color="auto" w:fill="FFFFFF"/>
        </w:rPr>
        <w:t>三、拟成交供应商名称和地址</w:t>
      </w:r>
    </w:p>
    <w:p>
      <w:pPr>
        <w:pStyle w:val="6"/>
        <w:widowControl/>
        <w:spacing w:line="360" w:lineRule="auto"/>
        <w:ind w:firstLine="480" w:firstLineChars="200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1.名称：腾讯云计算(北京)有限责任公司</w:t>
      </w:r>
    </w:p>
    <w:p>
      <w:pPr>
        <w:pStyle w:val="6"/>
        <w:widowControl/>
        <w:spacing w:line="360" w:lineRule="auto"/>
        <w:ind w:firstLine="480" w:firstLineChars="200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2.地址：北京市海淀区知春路49号3层西部309</w:t>
      </w:r>
    </w:p>
    <w:p>
      <w:pPr>
        <w:pStyle w:val="6"/>
        <w:widowControl/>
        <w:spacing w:line="360" w:lineRule="auto"/>
        <w:rPr>
          <w:rFonts w:ascii="宋体" w:hAnsi="宋体" w:eastAsia="宋体" w:cs="宋体"/>
          <w:b/>
          <w:bCs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shd w:val="clear" w:color="auto" w:fill="FFFFFF"/>
        </w:rPr>
        <w:t>四、采用单一来源采购方式的原因及相关说明：</w:t>
      </w:r>
    </w:p>
    <w:p>
      <w:pPr>
        <w:pStyle w:val="6"/>
        <w:widowControl/>
        <w:spacing w:line="360" w:lineRule="auto"/>
        <w:ind w:firstLine="480" w:firstLineChars="200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因本项目是“老家河南，黄河之礼”2020（中国.开封）国际文旅创意设计季项目的组成部分，依据“老家河南，黄河之礼”2020（中国.开封）国际文旅创意设计季项目服务协议的约定，新郑市文化广电旅游体育局须向腾讯云计算(北京)有限责任公司采购本单位相关服务内容，专家小组一致建议本项目采用“单一来源”采购方式。</w:t>
      </w:r>
    </w:p>
    <w:p>
      <w:pPr>
        <w:pStyle w:val="6"/>
        <w:widowControl/>
        <w:spacing w:line="360" w:lineRule="auto"/>
        <w:rPr>
          <w:rFonts w:ascii="宋体" w:hAnsi="宋体" w:eastAsia="宋体" w:cs="宋体"/>
          <w:b/>
          <w:bCs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shd w:val="clear" w:color="auto" w:fill="FFFFFF"/>
        </w:rPr>
        <w:t>五、专家论证意见（不少于三名行业技术专家）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3793"/>
        <w:gridCol w:w="2225"/>
        <w:gridCol w:w="1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7" w:type="dxa"/>
          </w:tcPr>
          <w:p>
            <w:pPr>
              <w:pStyle w:val="6"/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hd w:val="clear" w:color="auto" w:fill="FFFFFF"/>
              </w:rPr>
              <w:t>专家姓名</w:t>
            </w:r>
          </w:p>
        </w:tc>
        <w:tc>
          <w:tcPr>
            <w:tcW w:w="3793" w:type="dxa"/>
          </w:tcPr>
          <w:p>
            <w:pPr>
              <w:pStyle w:val="6"/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hd w:val="clear" w:color="auto" w:fill="FFFFFF"/>
              </w:rPr>
              <w:t>工作单位</w:t>
            </w:r>
          </w:p>
        </w:tc>
        <w:tc>
          <w:tcPr>
            <w:tcW w:w="2225" w:type="dxa"/>
          </w:tcPr>
          <w:p>
            <w:pPr>
              <w:pStyle w:val="6"/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hd w:val="clear" w:color="auto" w:fill="FFFFFF"/>
              </w:rPr>
              <w:t>职务（职称）</w:t>
            </w:r>
          </w:p>
        </w:tc>
        <w:tc>
          <w:tcPr>
            <w:tcW w:w="1583" w:type="dxa"/>
          </w:tcPr>
          <w:p>
            <w:pPr>
              <w:pStyle w:val="6"/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hd w:val="clear" w:color="auto" w:fill="FFFFFF"/>
              </w:rPr>
              <w:t>论证意见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7" w:type="dxa"/>
          </w:tcPr>
          <w:p>
            <w:pPr>
              <w:pStyle w:val="6"/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hd w:val="clear" w:color="auto" w:fill="FFFFFF"/>
              </w:rPr>
              <w:t>曹勇</w:t>
            </w:r>
          </w:p>
        </w:tc>
        <w:tc>
          <w:tcPr>
            <w:tcW w:w="3793" w:type="dxa"/>
          </w:tcPr>
          <w:p>
            <w:pPr>
              <w:pStyle w:val="6"/>
              <w:widowControl/>
              <w:spacing w:line="360" w:lineRule="auto"/>
              <w:rPr>
                <w:rFonts w:ascii="宋体" w:hAnsi="宋体" w:eastAsia="宋体" w:cs="宋体"/>
                <w:color w:val="00000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hd w:val="clear" w:color="auto" w:fill="FFFFFF"/>
              </w:rPr>
              <w:t>河南华之业房地产开发有限公司</w:t>
            </w:r>
          </w:p>
        </w:tc>
        <w:tc>
          <w:tcPr>
            <w:tcW w:w="2225" w:type="dxa"/>
          </w:tcPr>
          <w:p>
            <w:pPr>
              <w:pStyle w:val="6"/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hd w:val="clear" w:color="auto" w:fill="FFFFFF"/>
              </w:rPr>
              <w:t>高工</w:t>
            </w:r>
          </w:p>
        </w:tc>
        <w:tc>
          <w:tcPr>
            <w:tcW w:w="1583" w:type="dxa"/>
          </w:tcPr>
          <w:p>
            <w:pPr>
              <w:pStyle w:val="6"/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hd w:val="clear" w:color="auto" w:fill="FFFFFF"/>
              </w:rPr>
              <w:t>详见附件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7" w:type="dxa"/>
          </w:tcPr>
          <w:p>
            <w:pPr>
              <w:pStyle w:val="6"/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hd w:val="clear" w:color="auto" w:fill="FFFFFF"/>
              </w:rPr>
              <w:t>张书锋</w:t>
            </w:r>
          </w:p>
        </w:tc>
        <w:tc>
          <w:tcPr>
            <w:tcW w:w="3793" w:type="dxa"/>
          </w:tcPr>
          <w:p>
            <w:pPr>
              <w:pStyle w:val="6"/>
              <w:widowControl/>
              <w:spacing w:line="360" w:lineRule="auto"/>
              <w:rPr>
                <w:rFonts w:ascii="宋体" w:hAnsi="宋体" w:eastAsia="宋体" w:cs="宋体"/>
                <w:color w:val="00000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hd w:val="clear" w:color="auto" w:fill="FFFFFF"/>
              </w:rPr>
              <w:t>河南省市场监督管理局信息中心</w:t>
            </w:r>
          </w:p>
        </w:tc>
        <w:tc>
          <w:tcPr>
            <w:tcW w:w="2225" w:type="dxa"/>
          </w:tcPr>
          <w:p>
            <w:pPr>
              <w:pStyle w:val="6"/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hd w:val="clear" w:color="auto" w:fill="FFFFFF"/>
              </w:rPr>
              <w:t>高工</w:t>
            </w:r>
          </w:p>
        </w:tc>
        <w:tc>
          <w:tcPr>
            <w:tcW w:w="1583" w:type="dxa"/>
          </w:tcPr>
          <w:p>
            <w:pPr>
              <w:pStyle w:val="6"/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hd w:val="clear" w:color="auto" w:fill="FFFFFF"/>
              </w:rPr>
              <w:t>详见附件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7" w:type="dxa"/>
          </w:tcPr>
          <w:p>
            <w:pPr>
              <w:pStyle w:val="6"/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hd w:val="clear" w:color="auto" w:fill="FFFFFF"/>
              </w:rPr>
              <w:t>王成铮</w:t>
            </w:r>
          </w:p>
        </w:tc>
        <w:tc>
          <w:tcPr>
            <w:tcW w:w="3793" w:type="dxa"/>
          </w:tcPr>
          <w:p>
            <w:pPr>
              <w:pStyle w:val="6"/>
              <w:widowControl/>
              <w:spacing w:line="360" w:lineRule="auto"/>
              <w:rPr>
                <w:rFonts w:ascii="宋体" w:hAnsi="宋体" w:eastAsia="宋体" w:cs="宋体"/>
                <w:color w:val="00000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</w:rPr>
              <w:t>新郑市文化广电旅游体育局</w:t>
            </w:r>
          </w:p>
        </w:tc>
        <w:tc>
          <w:tcPr>
            <w:tcW w:w="2225" w:type="dxa"/>
          </w:tcPr>
          <w:p>
            <w:pPr>
              <w:pStyle w:val="6"/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hd w:val="clear" w:color="auto" w:fill="FFFFFF"/>
              </w:rPr>
              <w:t>馆长</w:t>
            </w:r>
          </w:p>
        </w:tc>
        <w:tc>
          <w:tcPr>
            <w:tcW w:w="1583" w:type="dxa"/>
          </w:tcPr>
          <w:p>
            <w:pPr>
              <w:pStyle w:val="6"/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hd w:val="clear" w:color="auto" w:fill="FFFFFF"/>
              </w:rPr>
              <w:t>详见附件</w:t>
            </w:r>
          </w:p>
        </w:tc>
      </w:tr>
    </w:tbl>
    <w:p>
      <w:pPr>
        <w:pStyle w:val="6"/>
        <w:widowControl/>
        <w:spacing w:line="360" w:lineRule="auto"/>
        <w:rPr>
          <w:rFonts w:ascii="宋体" w:hAnsi="宋体" w:eastAsia="宋体" w:cs="宋体"/>
          <w:b/>
          <w:bCs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shd w:val="clear" w:color="auto" w:fill="FFFFFF"/>
        </w:rPr>
        <w:t>六、公示期限</w:t>
      </w:r>
    </w:p>
    <w:p>
      <w:pPr>
        <w:pStyle w:val="6"/>
        <w:widowControl/>
        <w:spacing w:line="360" w:lineRule="auto"/>
        <w:ind w:firstLine="480" w:firstLineChars="200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2021年11月01日09时00分  至  2021年11月08日17时00分（北京时间，法定节假日除外。）</w:t>
      </w:r>
    </w:p>
    <w:p>
      <w:pPr>
        <w:pStyle w:val="6"/>
        <w:widowControl/>
        <w:spacing w:line="360" w:lineRule="auto"/>
        <w:rPr>
          <w:rFonts w:ascii="宋体" w:hAnsi="宋体" w:eastAsia="宋体" w:cs="宋体"/>
          <w:b/>
          <w:bCs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shd w:val="clear" w:color="auto" w:fill="FFFFFF"/>
        </w:rPr>
        <w:t>五、异议反馈时限</w:t>
      </w:r>
    </w:p>
    <w:p>
      <w:pPr>
        <w:pStyle w:val="6"/>
        <w:widowControl/>
        <w:spacing w:line="360" w:lineRule="auto"/>
        <w:ind w:firstLine="480" w:firstLineChars="200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2021年11月01日09时</w:t>
      </w:r>
      <w:r>
        <w:rPr>
          <w:rFonts w:hint="eastAsia" w:ascii="宋体" w:hAnsi="宋体" w:eastAsia="宋体" w:cs="宋体"/>
          <w:color w:val="000000"/>
          <w:shd w:val="clear" w:color="auto" w:fill="FFFFFF"/>
          <w:lang w:val="en-US" w:eastAsia="zh-CN"/>
        </w:rPr>
        <w:t>0</w:t>
      </w:r>
      <w:r>
        <w:rPr>
          <w:rFonts w:hint="eastAsia" w:ascii="宋体" w:hAnsi="宋体" w:eastAsia="宋体" w:cs="宋体"/>
          <w:color w:val="000000"/>
          <w:shd w:val="clear" w:color="auto" w:fill="FFFFFF"/>
        </w:rPr>
        <w:t>0分  至  2021年11月08日17时00分。</w:t>
      </w:r>
    </w:p>
    <w:p>
      <w:pPr>
        <w:pStyle w:val="6"/>
        <w:widowControl/>
        <w:spacing w:line="360" w:lineRule="auto"/>
        <w:rPr>
          <w:rFonts w:ascii="宋体" w:hAnsi="宋体" w:eastAsia="宋体" w:cs="宋体"/>
          <w:b/>
          <w:bCs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shd w:val="clear" w:color="auto" w:fill="FFFFFF"/>
        </w:rPr>
        <w:t>六、其他需要公示内容</w:t>
      </w:r>
    </w:p>
    <w:p>
      <w:pPr>
        <w:pStyle w:val="6"/>
        <w:widowControl/>
        <w:spacing w:line="360" w:lineRule="auto"/>
        <w:ind w:firstLine="480" w:firstLineChars="200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潜在供应商对公示内容有异议的，请于异议反馈时限内以实名书面（包括联系人、地址、联系电话）形式将意见反馈至采购人、采购代理机构。逾期不予受理。</w:t>
      </w:r>
    </w:p>
    <w:p>
      <w:pPr>
        <w:pStyle w:val="6"/>
        <w:widowControl/>
        <w:spacing w:line="360" w:lineRule="auto"/>
        <w:rPr>
          <w:rFonts w:ascii="宋体" w:hAnsi="宋体" w:eastAsia="宋体" w:cs="宋体"/>
          <w:b/>
          <w:bCs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shd w:val="clear" w:color="auto" w:fill="FFFFFF"/>
        </w:rPr>
        <w:t>七、发布公告的媒介：</w:t>
      </w:r>
    </w:p>
    <w:p>
      <w:pPr>
        <w:pStyle w:val="6"/>
        <w:widowControl/>
        <w:spacing w:line="360" w:lineRule="auto"/>
        <w:ind w:firstLine="480" w:firstLineChars="200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本公告在《河南省政府采购网》《郑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hd w:val="clear" w:color="auto" w:fill="FFFFFF"/>
        </w:rPr>
        <w:t>州市政府采购网》《新郑市政府采购网》《新郑市公共资源交易中心网》同时发布。</w:t>
      </w:r>
    </w:p>
    <w:p>
      <w:pPr>
        <w:pStyle w:val="6"/>
        <w:widowControl/>
        <w:spacing w:line="360" w:lineRule="auto"/>
        <w:rPr>
          <w:rFonts w:ascii="宋体" w:hAnsi="宋体" w:eastAsia="宋体" w:cs="宋体"/>
          <w:b/>
          <w:bCs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shd w:val="clear" w:color="auto" w:fill="FFFFFF"/>
        </w:rPr>
        <w:t>八、联系方式</w:t>
      </w:r>
    </w:p>
    <w:p>
      <w:pPr>
        <w:pStyle w:val="6"/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1. 采购人信息：</w:t>
      </w:r>
    </w:p>
    <w:p>
      <w:pPr>
        <w:pStyle w:val="6"/>
        <w:widowControl/>
        <w:spacing w:line="360" w:lineRule="auto"/>
        <w:ind w:firstLine="480" w:firstLineChars="200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  <w:lang w:eastAsia="zh-CN"/>
        </w:rPr>
        <w:t>采购人：</w:t>
      </w:r>
      <w:r>
        <w:rPr>
          <w:rFonts w:hint="eastAsia" w:ascii="宋体" w:hAnsi="宋体" w:eastAsia="宋体" w:cs="宋体"/>
          <w:color w:val="000000"/>
          <w:shd w:val="clear" w:color="auto" w:fill="FFFFFF"/>
        </w:rPr>
        <w:t>新郑市文化广电旅游体育局</w:t>
      </w:r>
    </w:p>
    <w:p>
      <w:pPr>
        <w:pStyle w:val="6"/>
        <w:widowControl/>
        <w:spacing w:line="360" w:lineRule="auto"/>
        <w:ind w:firstLine="480" w:firstLineChars="200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地址：新郑市文化南路1号车马坑景区院内</w:t>
      </w:r>
    </w:p>
    <w:p>
      <w:pPr>
        <w:pStyle w:val="6"/>
        <w:widowControl/>
        <w:spacing w:line="360" w:lineRule="auto"/>
        <w:ind w:firstLine="480" w:firstLineChars="200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联系人：张女士</w:t>
      </w:r>
    </w:p>
    <w:p>
      <w:pPr>
        <w:pStyle w:val="6"/>
        <w:widowControl/>
        <w:spacing w:line="360" w:lineRule="auto"/>
        <w:ind w:firstLine="480" w:firstLineChars="200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联系方式：0371-62685822</w:t>
      </w:r>
    </w:p>
    <w:p>
      <w:pPr>
        <w:pStyle w:val="6"/>
        <w:widowControl/>
        <w:numPr>
          <w:ilvl w:val="0"/>
          <w:numId w:val="1"/>
        </w:numPr>
        <w:spacing w:line="360" w:lineRule="auto"/>
        <w:ind w:firstLine="480" w:firstLineChars="200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采购代理机构信息：</w:t>
      </w:r>
    </w:p>
    <w:p>
      <w:pPr>
        <w:pStyle w:val="6"/>
        <w:widowControl/>
        <w:numPr>
          <w:numId w:val="0"/>
        </w:numPr>
        <w:spacing w:line="360" w:lineRule="auto"/>
        <w:ind w:left="481" w:leftChars="229" w:firstLine="0" w:firstLineChars="0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  <w:lang w:eastAsia="zh-CN"/>
        </w:rPr>
        <w:t>采购代理机构：</w:t>
      </w:r>
      <w:r>
        <w:rPr>
          <w:rFonts w:hint="eastAsia" w:ascii="宋体" w:hAnsi="宋体" w:eastAsia="宋体" w:cs="宋体"/>
          <w:color w:val="000000"/>
          <w:shd w:val="clear" w:color="auto" w:fill="FFFFFF"/>
        </w:rPr>
        <w:t>西安瑞君建设项目管理有限公司</w:t>
      </w:r>
    </w:p>
    <w:p>
      <w:pPr>
        <w:pStyle w:val="6"/>
        <w:widowControl/>
        <w:spacing w:line="360" w:lineRule="auto"/>
        <w:ind w:firstLine="480" w:firstLineChars="200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地 址：河南自贸试验区郑州片区（郑东）正光路22号行署国际B座1308号</w:t>
      </w:r>
    </w:p>
    <w:p>
      <w:pPr>
        <w:pStyle w:val="6"/>
        <w:widowControl/>
        <w:spacing w:line="360" w:lineRule="auto"/>
        <w:ind w:firstLine="480" w:firstLineChars="200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联系人：何女士</w:t>
      </w:r>
    </w:p>
    <w:p>
      <w:pPr>
        <w:pStyle w:val="6"/>
        <w:widowControl/>
        <w:spacing w:line="360" w:lineRule="auto"/>
        <w:ind w:firstLine="480" w:firstLineChars="200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联系方式：13949335029</w:t>
      </w:r>
    </w:p>
    <w:p>
      <w:pPr>
        <w:pStyle w:val="6"/>
        <w:widowControl/>
        <w:spacing w:line="360" w:lineRule="auto"/>
        <w:ind w:firstLine="4980" w:firstLineChars="2075"/>
        <w:rPr>
          <w:rFonts w:ascii="宋体" w:hAnsi="宋体" w:eastAsia="宋体" w:cs="宋体"/>
          <w:color w:val="000000"/>
          <w:shd w:val="clear" w:color="auto" w:fill="FFFFFF"/>
        </w:rPr>
      </w:pPr>
    </w:p>
    <w:p>
      <w:pPr>
        <w:pStyle w:val="6"/>
        <w:widowControl/>
        <w:spacing w:line="360" w:lineRule="auto"/>
        <w:ind w:firstLine="4980" w:firstLineChars="2075"/>
        <w:rPr>
          <w:rFonts w:ascii="宋体" w:hAnsi="宋体" w:eastAsia="宋体" w:cs="宋体"/>
          <w:color w:val="000000"/>
          <w:shd w:val="clear" w:color="auto" w:fill="FFFFFF"/>
        </w:rPr>
      </w:pPr>
    </w:p>
    <w:p>
      <w:pPr>
        <w:pStyle w:val="6"/>
        <w:widowControl/>
        <w:spacing w:line="360" w:lineRule="auto"/>
        <w:ind w:firstLine="4980" w:firstLineChars="2075"/>
        <w:rPr>
          <w:rFonts w:ascii="宋体" w:hAnsi="宋体" w:eastAsia="宋体" w:cs="宋体"/>
          <w:color w:val="000000"/>
          <w:shd w:val="clear" w:color="auto" w:fill="FFFFFF"/>
        </w:rPr>
      </w:pPr>
    </w:p>
    <w:p>
      <w:pPr>
        <w:pStyle w:val="6"/>
        <w:widowControl/>
        <w:spacing w:line="360" w:lineRule="auto"/>
        <w:ind w:firstLine="4980" w:firstLineChars="2075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新郑市文化广电旅游体育局</w:t>
      </w:r>
    </w:p>
    <w:p>
      <w:pPr>
        <w:pStyle w:val="6"/>
        <w:widowControl/>
        <w:spacing w:line="360" w:lineRule="auto"/>
        <w:ind w:firstLine="4980" w:firstLineChars="2075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西安瑞君建设项目管理有限公司</w:t>
      </w:r>
    </w:p>
    <w:p>
      <w:pPr>
        <w:pStyle w:val="6"/>
        <w:widowControl/>
        <w:spacing w:line="360" w:lineRule="auto"/>
        <w:ind w:firstLine="5700" w:firstLineChars="2375"/>
        <w:rPr>
          <w:rFonts w:ascii="宋体" w:hAnsi="宋体" w:eastAsia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t>2021年11月01日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5544B9"/>
    <w:multiLevelType w:val="singleLevel"/>
    <w:tmpl w:val="A15544B9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9201529"/>
    <w:rsid w:val="000A7F8A"/>
    <w:rsid w:val="00876D9F"/>
    <w:rsid w:val="00A93EDD"/>
    <w:rsid w:val="00D478D0"/>
    <w:rsid w:val="01765D02"/>
    <w:rsid w:val="01BE7441"/>
    <w:rsid w:val="0685095C"/>
    <w:rsid w:val="09201529"/>
    <w:rsid w:val="0B545A15"/>
    <w:rsid w:val="10545EE2"/>
    <w:rsid w:val="13CE4DBD"/>
    <w:rsid w:val="152807D8"/>
    <w:rsid w:val="169F29B4"/>
    <w:rsid w:val="1EC2410C"/>
    <w:rsid w:val="1F0A111B"/>
    <w:rsid w:val="22D123D7"/>
    <w:rsid w:val="273C5FFD"/>
    <w:rsid w:val="39E31472"/>
    <w:rsid w:val="3C336DCA"/>
    <w:rsid w:val="40EC69CC"/>
    <w:rsid w:val="4A2871B0"/>
    <w:rsid w:val="52B4058C"/>
    <w:rsid w:val="567323B8"/>
    <w:rsid w:val="6D71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jc w:val="left"/>
      <w:outlineLvl w:val="3"/>
    </w:pPr>
    <w:rPr>
      <w:rFonts w:hint="eastAsia" w:ascii="宋体" w:hAnsi="宋体" w:eastAsia="宋体" w:cs="Times New Roman"/>
      <w:kern w:val="0"/>
      <w:sz w:val="24"/>
    </w:rPr>
  </w:style>
  <w:style w:type="paragraph" w:styleId="4">
    <w:name w:val="heading 6"/>
    <w:basedOn w:val="1"/>
    <w:next w:val="1"/>
    <w:semiHidden/>
    <w:unhideWhenUsed/>
    <w:qFormat/>
    <w:uiPriority w:val="0"/>
    <w:pPr>
      <w:jc w:val="left"/>
      <w:outlineLvl w:val="5"/>
    </w:pPr>
    <w:rPr>
      <w:rFonts w:hint="eastAsia" w:ascii="宋体" w:hAnsi="宋体" w:eastAsia="宋体" w:cs="Times New Roman"/>
      <w:kern w:val="0"/>
      <w:sz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24"/>
    <w:qFormat/>
    <w:uiPriority w:val="0"/>
    <w:rPr>
      <w:rFonts w:ascii="宋体" w:eastAsia="宋体"/>
      <w:sz w:val="18"/>
      <w:szCs w:val="18"/>
    </w:rPr>
  </w:style>
  <w:style w:type="paragraph" w:styleId="6">
    <w:name w:val="Normal (Web)"/>
    <w:basedOn w:val="1"/>
    <w:qFormat/>
    <w:uiPriority w:val="99"/>
    <w:pPr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</w:style>
  <w:style w:type="character" w:styleId="11">
    <w:name w:val="FollowedHyperlink"/>
    <w:basedOn w:val="9"/>
    <w:qFormat/>
    <w:uiPriority w:val="0"/>
    <w:rPr>
      <w:color w:val="800080"/>
      <w:u w:val="none"/>
    </w:rPr>
  </w:style>
  <w:style w:type="character" w:styleId="12">
    <w:name w:val="Emphasis"/>
    <w:basedOn w:val="9"/>
    <w:qFormat/>
    <w:uiPriority w:val="0"/>
  </w:style>
  <w:style w:type="character" w:styleId="13">
    <w:name w:val="HTML Definition"/>
    <w:basedOn w:val="9"/>
    <w:qFormat/>
    <w:uiPriority w:val="0"/>
  </w:style>
  <w:style w:type="character" w:styleId="14">
    <w:name w:val="HTML Typewriter"/>
    <w:basedOn w:val="9"/>
    <w:qFormat/>
    <w:uiPriority w:val="0"/>
    <w:rPr>
      <w:rFonts w:hint="default" w:ascii="monospace" w:hAnsi="monospace" w:eastAsia="monospace" w:cs="monospace"/>
      <w:sz w:val="20"/>
    </w:rPr>
  </w:style>
  <w:style w:type="character" w:styleId="15">
    <w:name w:val="HTML Acronym"/>
    <w:basedOn w:val="9"/>
    <w:qFormat/>
    <w:uiPriority w:val="0"/>
  </w:style>
  <w:style w:type="character" w:styleId="16">
    <w:name w:val="HTML Variable"/>
    <w:basedOn w:val="9"/>
    <w:qFormat/>
    <w:uiPriority w:val="0"/>
  </w:style>
  <w:style w:type="character" w:styleId="17">
    <w:name w:val="Hyperlink"/>
    <w:basedOn w:val="9"/>
    <w:qFormat/>
    <w:uiPriority w:val="0"/>
    <w:rPr>
      <w:color w:val="0000FF"/>
      <w:u w:val="none"/>
    </w:rPr>
  </w:style>
  <w:style w:type="character" w:styleId="18">
    <w:name w:val="HTML Code"/>
    <w:basedOn w:val="9"/>
    <w:qFormat/>
    <w:uiPriority w:val="0"/>
    <w:rPr>
      <w:rFonts w:ascii="monospace" w:hAnsi="monospace" w:eastAsia="monospace" w:cs="monospace"/>
      <w:sz w:val="20"/>
    </w:rPr>
  </w:style>
  <w:style w:type="character" w:styleId="19">
    <w:name w:val="HTML Cite"/>
    <w:basedOn w:val="9"/>
    <w:qFormat/>
    <w:uiPriority w:val="0"/>
  </w:style>
  <w:style w:type="character" w:styleId="20">
    <w:name w:val="HTML Keyboard"/>
    <w:basedOn w:val="9"/>
    <w:qFormat/>
    <w:uiPriority w:val="0"/>
    <w:rPr>
      <w:rFonts w:hint="default" w:ascii="monospace" w:hAnsi="monospace" w:eastAsia="monospace" w:cs="monospace"/>
      <w:sz w:val="20"/>
    </w:rPr>
  </w:style>
  <w:style w:type="character" w:styleId="21">
    <w:name w:val="HTML Sample"/>
    <w:basedOn w:val="9"/>
    <w:qFormat/>
    <w:uiPriority w:val="0"/>
    <w:rPr>
      <w:rFonts w:hint="default" w:ascii="monospace" w:hAnsi="monospace" w:eastAsia="monospace" w:cs="monospace"/>
    </w:rPr>
  </w:style>
  <w:style w:type="paragraph" w:customStyle="1" w:styleId="22">
    <w:name w:val="news-article-info"/>
    <w:basedOn w:val="1"/>
    <w:qFormat/>
    <w:uiPriority w:val="0"/>
    <w:pPr>
      <w:spacing w:line="510" w:lineRule="atLeast"/>
      <w:jc w:val="center"/>
    </w:pPr>
    <w:rPr>
      <w:rFonts w:cs="Times New Roman"/>
      <w:kern w:val="0"/>
      <w:szCs w:val="21"/>
    </w:rPr>
  </w:style>
  <w:style w:type="paragraph" w:customStyle="1" w:styleId="23">
    <w:name w:val="news-article-para"/>
    <w:basedOn w:val="1"/>
    <w:qFormat/>
    <w:uiPriority w:val="0"/>
    <w:pPr>
      <w:spacing w:line="330" w:lineRule="atLeast"/>
      <w:ind w:firstLine="420"/>
      <w:jc w:val="left"/>
    </w:pPr>
    <w:rPr>
      <w:rFonts w:cs="Times New Roman"/>
      <w:kern w:val="0"/>
      <w:szCs w:val="21"/>
    </w:rPr>
  </w:style>
  <w:style w:type="character" w:customStyle="1" w:styleId="24">
    <w:name w:val="文档结构图 Char"/>
    <w:basedOn w:val="9"/>
    <w:link w:val="5"/>
    <w:qFormat/>
    <w:uiPriority w:val="0"/>
    <w:rPr>
      <w:rFonts w:ascii="宋体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1074</Words>
  <Characters>155</Characters>
  <Lines>1</Lines>
  <Paragraphs>2</Paragraphs>
  <TotalTime>8</TotalTime>
  <ScaleCrop>false</ScaleCrop>
  <LinksUpToDate>false</LinksUpToDate>
  <CharactersWithSpaces>1227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2020-10-20T07:11:00Z</dcterms:created>
  <dc:creator>Administrator</dc:creator>
  <cp:lastModifiedBy>285157388@qq.com</cp:lastModifiedBy>
  <dcterms:modified xsi:type="dcterms:W3CDTF">2021-11-01T02:10:15Z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71BC70F9A9584036B10D8FFD75D04A79</vt:lpwstr>
  </property>
</Properties>
</file>